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DB331" w14:textId="77777777" w:rsidR="00D97299" w:rsidRPr="0063364B" w:rsidRDefault="00D97299" w:rsidP="0063364B">
      <w:pPr>
        <w:pStyle w:val="3"/>
        <w:shd w:val="clear" w:color="auto" w:fill="FFFFFF"/>
        <w:spacing w:before="225" w:after="135" w:line="390" w:lineRule="atLeast"/>
        <w:ind w:left="-851"/>
        <w:jc w:val="both"/>
        <w:textAlignment w:val="baseline"/>
        <w:rPr>
          <w:rFonts w:ascii="Times New Roman" w:hAnsi="Times New Roman" w:cs="Times New Roman"/>
          <w:color w:val="1E1E1E"/>
          <w:sz w:val="28"/>
          <w:szCs w:val="28"/>
        </w:rPr>
      </w:pPr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Резидент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емес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заңды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тұлғаның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Қазақстан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Республикасындағы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тұрақты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мекемесі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шегерімге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жатқызған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басқарушылық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және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жалпыәкімшілік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шығыстарының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сомалары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бойынша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салық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тіркелім</w:t>
      </w:r>
      <w:bookmarkStart w:id="0" w:name="_GoBack"/>
      <w:bookmarkEnd w:id="0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інің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нысанын</w:t>
      </w:r>
      <w:proofErr w:type="spellEnd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</w:t>
      </w:r>
      <w:proofErr w:type="spellStart"/>
      <w:r w:rsidRPr="0063364B">
        <w:rPr>
          <w:rFonts w:ascii="Times New Roman" w:hAnsi="Times New Roman" w:cs="Times New Roman"/>
          <w:b/>
          <w:bCs/>
          <w:color w:val="1E1E1E"/>
          <w:sz w:val="28"/>
          <w:szCs w:val="28"/>
        </w:rPr>
        <w:t>жасау</w:t>
      </w:r>
      <w:proofErr w:type="spellEnd"/>
    </w:p>
    <w:p w14:paraId="69300B62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26. 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Қазақстан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Республикасындағы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мекемесі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шегерімге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жатқызған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басқарушылық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және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жалпыәкімшілік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сомалары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бойынша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нысаны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мекемеге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шегерімге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жатқызылатын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барабар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бөлу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әдісі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бойынша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анықтайтын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басқарушылық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және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жалпы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әкімшілік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сомаларын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көрсетуге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арналған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73318B5C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27. "Резидент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қаржы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есептілігі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деректері</w:t>
      </w:r>
      <w:proofErr w:type="spellEnd"/>
      <w:r w:rsidRPr="00D97299">
        <w:rPr>
          <w:color w:val="000000"/>
          <w:spacing w:val="2"/>
          <w:sz w:val="22"/>
          <w:szCs w:val="22"/>
        </w:rPr>
        <w:t>" (</w:t>
      </w:r>
      <w:proofErr w:type="spellStart"/>
      <w:r w:rsidRPr="00D97299">
        <w:rPr>
          <w:color w:val="000000"/>
          <w:spacing w:val="2"/>
          <w:sz w:val="22"/>
          <w:szCs w:val="22"/>
        </w:rPr>
        <w:t>оның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басқа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мемлекеттердегі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құрылымдық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бөлімшелерінің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деректерін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қоса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алғанда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D97299">
        <w:rPr>
          <w:color w:val="000000"/>
          <w:spacing w:val="2"/>
          <w:sz w:val="22"/>
          <w:szCs w:val="22"/>
        </w:rPr>
        <w:t>кестесінде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D97299">
        <w:rPr>
          <w:color w:val="000000"/>
          <w:spacing w:val="2"/>
          <w:sz w:val="22"/>
          <w:szCs w:val="22"/>
        </w:rPr>
        <w:t>оның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қаржы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есептілігінде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тұтас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алғандағы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деректері</w:t>
      </w:r>
      <w:proofErr w:type="spellEnd"/>
      <w:r w:rsidRPr="00D97299">
        <w:rPr>
          <w:color w:val="000000"/>
          <w:spacing w:val="2"/>
          <w:sz w:val="22"/>
          <w:szCs w:val="22"/>
        </w:rPr>
        <w:t>:</w:t>
      </w:r>
    </w:p>
    <w:p w14:paraId="4EBC43AE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жолдың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реттік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нөмірі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277D3C69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2) 2-бағанда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валютаның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коды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. 2-бағанда </w:t>
      </w:r>
      <w:proofErr w:type="spellStart"/>
      <w:r w:rsidRPr="00D97299">
        <w:rPr>
          <w:color w:val="000000"/>
          <w:spacing w:val="2"/>
          <w:sz w:val="22"/>
          <w:szCs w:val="22"/>
        </w:rPr>
        <w:t>деректер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ұлттық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валютада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толтырылады</w:t>
      </w:r>
      <w:proofErr w:type="spellEnd"/>
      <w:r w:rsidRPr="00D97299">
        <w:rPr>
          <w:color w:val="000000"/>
          <w:spacing w:val="2"/>
          <w:sz w:val="22"/>
          <w:szCs w:val="22"/>
        </w:rPr>
        <w:t>. 2-бағанның 3-жолында "</w:t>
      </w:r>
      <w:proofErr w:type="spellStart"/>
      <w:r w:rsidRPr="00D97299">
        <w:rPr>
          <w:color w:val="000000"/>
          <w:spacing w:val="2"/>
          <w:sz w:val="22"/>
          <w:szCs w:val="22"/>
        </w:rPr>
        <w:t>Кеден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декларацияларын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толтыру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үшін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пайдаланатын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жіктеуіштер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туралы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D97299">
        <w:rPr>
          <w:color w:val="000000"/>
          <w:spacing w:val="2"/>
          <w:sz w:val="22"/>
          <w:szCs w:val="22"/>
        </w:rPr>
        <w:t>Кеден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одағы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комиссиясының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2010 </w:t>
      </w:r>
      <w:proofErr w:type="spellStart"/>
      <w:r w:rsidRPr="00D97299">
        <w:rPr>
          <w:color w:val="000000"/>
          <w:spacing w:val="2"/>
          <w:sz w:val="22"/>
          <w:szCs w:val="22"/>
        </w:rPr>
        <w:t>жылғы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20 </w:t>
      </w:r>
      <w:proofErr w:type="spellStart"/>
      <w:r w:rsidRPr="00D97299">
        <w:rPr>
          <w:color w:val="000000"/>
          <w:spacing w:val="2"/>
          <w:sz w:val="22"/>
          <w:szCs w:val="22"/>
        </w:rPr>
        <w:t>қыркүйектегі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№ 378 </w:t>
      </w:r>
      <w:proofErr w:type="spellStart"/>
      <w:r w:rsidRPr="00D97299">
        <w:rPr>
          <w:color w:val="000000"/>
          <w:spacing w:val="2"/>
          <w:sz w:val="22"/>
          <w:szCs w:val="22"/>
        </w:rPr>
        <w:t>шешімімен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D97299">
        <w:rPr>
          <w:color w:val="000000"/>
          <w:spacing w:val="2"/>
          <w:sz w:val="22"/>
          <w:szCs w:val="22"/>
        </w:rPr>
        <w:t>бұдан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әрі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- </w:t>
      </w:r>
      <w:proofErr w:type="spellStart"/>
      <w:r w:rsidRPr="00D97299">
        <w:rPr>
          <w:color w:val="000000"/>
          <w:spacing w:val="2"/>
          <w:sz w:val="22"/>
          <w:szCs w:val="22"/>
        </w:rPr>
        <w:t>Шешім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D97299">
        <w:rPr>
          <w:color w:val="000000"/>
          <w:spacing w:val="2"/>
          <w:sz w:val="22"/>
          <w:szCs w:val="22"/>
        </w:rPr>
        <w:t>бекітілген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D97299">
        <w:rPr>
          <w:color w:val="000000"/>
          <w:spacing w:val="2"/>
          <w:sz w:val="22"/>
          <w:szCs w:val="22"/>
        </w:rPr>
        <w:t>Валюталар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жіктеушісінің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" 23-қосымшасына </w:t>
      </w:r>
      <w:proofErr w:type="spellStart"/>
      <w:r w:rsidRPr="00D97299">
        <w:rPr>
          <w:color w:val="000000"/>
          <w:spacing w:val="2"/>
          <w:sz w:val="22"/>
          <w:szCs w:val="22"/>
        </w:rPr>
        <w:t>сәйкес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валюталардың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коды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0A834597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3) 3-бағанда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тұтас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алғанда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жылдық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жиынтық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табыстың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жалпы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сомасы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6911633B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4) 4-бағанда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тұтас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алғанда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персоналдың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еңбегіне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ақы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төлеу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бойынша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жалпы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сомасы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5B18C32C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5) 5-бағанда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тұтас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алғанда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негізгі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қорлардың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бастапқы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D97299">
        <w:rPr>
          <w:color w:val="000000"/>
          <w:spacing w:val="2"/>
          <w:sz w:val="22"/>
          <w:szCs w:val="22"/>
        </w:rPr>
        <w:t>ағымдағы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D97299">
        <w:rPr>
          <w:color w:val="000000"/>
          <w:spacing w:val="2"/>
          <w:sz w:val="22"/>
          <w:szCs w:val="22"/>
        </w:rPr>
        <w:t>құны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600448AC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6) 6-бағанда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тұтас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алғанда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негізгі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қорлардың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теңгерімдік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құны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1F64D896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7) 7-бағанда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жалпы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сомасы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D97299">
        <w:rPr>
          <w:color w:val="000000"/>
          <w:spacing w:val="2"/>
          <w:sz w:val="22"/>
          <w:szCs w:val="22"/>
        </w:rPr>
        <w:t>оның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ішінде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басқарушылық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және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жалпыәкімшілік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7AD5ADC2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28. "Резидент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Қазақстан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Республикасындағы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мекемесінің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қаржы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есептілігі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деректері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D97299">
        <w:rPr>
          <w:color w:val="000000"/>
          <w:spacing w:val="2"/>
          <w:sz w:val="22"/>
          <w:szCs w:val="22"/>
        </w:rPr>
        <w:t>кестесінде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Қазақстан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Республикасындағы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мекемесінің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қаржы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есептілігінен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деректер</w:t>
      </w:r>
      <w:proofErr w:type="spellEnd"/>
      <w:r w:rsidRPr="00D97299">
        <w:rPr>
          <w:color w:val="000000"/>
          <w:spacing w:val="2"/>
          <w:sz w:val="22"/>
          <w:szCs w:val="22"/>
        </w:rPr>
        <w:t>:</w:t>
      </w:r>
    </w:p>
    <w:p w14:paraId="7277DF50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жолдың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реттік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нөмірі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7BBEF95E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2) 2-бағанда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валютаның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коды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. 2-бағанда </w:t>
      </w:r>
      <w:proofErr w:type="spellStart"/>
      <w:r w:rsidRPr="00D97299">
        <w:rPr>
          <w:color w:val="000000"/>
          <w:spacing w:val="2"/>
          <w:sz w:val="22"/>
          <w:szCs w:val="22"/>
        </w:rPr>
        <w:t>деректер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ұлттық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валютада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толтырылады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. 2-бағанның 3-жолында </w:t>
      </w:r>
      <w:proofErr w:type="spellStart"/>
      <w:r w:rsidRPr="00D97299">
        <w:rPr>
          <w:color w:val="000000"/>
          <w:spacing w:val="2"/>
          <w:sz w:val="22"/>
          <w:szCs w:val="22"/>
        </w:rPr>
        <w:t>Шешімнің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D97299">
        <w:rPr>
          <w:color w:val="000000"/>
          <w:spacing w:val="2"/>
          <w:sz w:val="22"/>
          <w:szCs w:val="22"/>
        </w:rPr>
        <w:t>Валюталар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жіктеушісінің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" 23-қосымшасына </w:t>
      </w:r>
      <w:proofErr w:type="spellStart"/>
      <w:r w:rsidRPr="00D97299">
        <w:rPr>
          <w:color w:val="000000"/>
          <w:spacing w:val="2"/>
          <w:sz w:val="22"/>
          <w:szCs w:val="22"/>
        </w:rPr>
        <w:t>сәйкес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валютаның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коды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68718E59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3) 3-бағанда – 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Қазақстан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Республикасындағы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мекемесі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арқылы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қызметін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жүзеге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асырудан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алынған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жылдық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жиынтық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табысының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сомасы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676EC844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lastRenderedPageBreak/>
        <w:t xml:space="preserve">      4) 4-бағанда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Қазақстан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Республикасындағы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мекемесі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персоналының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еңбегіне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ақы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төлеу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бойынша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жалпы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сомасы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2005D40A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5) 5-бағанда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Қазақстан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Республикасындағы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мекемесінің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негізгі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қорларының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бастапқы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D97299">
        <w:rPr>
          <w:color w:val="000000"/>
          <w:spacing w:val="2"/>
          <w:sz w:val="22"/>
          <w:szCs w:val="22"/>
        </w:rPr>
        <w:t>ағымдағы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D97299">
        <w:rPr>
          <w:color w:val="000000"/>
          <w:spacing w:val="2"/>
          <w:sz w:val="22"/>
          <w:szCs w:val="22"/>
        </w:rPr>
        <w:t>құны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1AA4365D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6) 6-бағанда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Қазақстан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Республикасындағы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мекемесінің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негізгі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қорларының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баланстық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құны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28C64024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7) 7-бағанда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жалпы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сомасы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D97299">
        <w:rPr>
          <w:color w:val="000000"/>
          <w:spacing w:val="2"/>
          <w:sz w:val="22"/>
          <w:szCs w:val="22"/>
        </w:rPr>
        <w:t>оның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ішінде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Қазақстан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Республикасындағы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мекемеге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шегерімге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жатқызылатын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басқарушылық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және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жалпыәкімшілік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58975AF3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>      29. "</w:t>
      </w:r>
      <w:proofErr w:type="spellStart"/>
      <w:r w:rsidRPr="00D97299">
        <w:rPr>
          <w:color w:val="000000"/>
          <w:spacing w:val="2"/>
          <w:sz w:val="22"/>
          <w:szCs w:val="22"/>
        </w:rPr>
        <w:t>Басқарушылық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және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жалпыәкімшілік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жалпы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сомасы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баптар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бойынша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таратып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жазу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D97299">
        <w:rPr>
          <w:color w:val="000000"/>
          <w:spacing w:val="2"/>
          <w:sz w:val="22"/>
          <w:szCs w:val="22"/>
        </w:rPr>
        <w:t>кестесінде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және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оның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Қазақстан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Республикасындағы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мекемесінің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қаржы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есептілігінен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деректер</w:t>
      </w:r>
      <w:proofErr w:type="spellEnd"/>
      <w:r w:rsidRPr="00D97299">
        <w:rPr>
          <w:color w:val="000000"/>
          <w:spacing w:val="2"/>
          <w:sz w:val="22"/>
          <w:szCs w:val="22"/>
        </w:rPr>
        <w:t>:</w:t>
      </w:r>
    </w:p>
    <w:p w14:paraId="41890D1F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жолдың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реттік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нөмірі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41C926DE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2) 2-бағанда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баптарының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атауы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5CE4ECDC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3) 3-бағанда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Қазақстан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Республикасында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табыс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алуға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бағытталған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қызметіне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байланысты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сомасы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D97299">
        <w:rPr>
          <w:color w:val="000000"/>
          <w:spacing w:val="2"/>
          <w:sz w:val="22"/>
          <w:szCs w:val="22"/>
        </w:rPr>
        <w:t>оның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басқа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мемлекеттердегі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құрылымдық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бөлімшелерінің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деректерін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қоса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алғанда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D97299">
        <w:rPr>
          <w:color w:val="000000"/>
          <w:spacing w:val="2"/>
          <w:sz w:val="22"/>
          <w:szCs w:val="22"/>
        </w:rPr>
        <w:t>ұлттық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валютада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555FA86F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Осы </w:t>
      </w:r>
      <w:proofErr w:type="spellStart"/>
      <w:r w:rsidRPr="00D97299">
        <w:rPr>
          <w:color w:val="000000"/>
          <w:spacing w:val="2"/>
          <w:sz w:val="22"/>
          <w:szCs w:val="22"/>
        </w:rPr>
        <w:t>бағанның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қорытынды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шамасы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кезеңі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ішінде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D97299">
        <w:rPr>
          <w:color w:val="000000"/>
          <w:spacing w:val="2"/>
          <w:sz w:val="22"/>
          <w:szCs w:val="22"/>
        </w:rPr>
        <w:t>бағанында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барлық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шамаларды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арқылы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соңғы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жолда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51CD9579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4) 4-бағанда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Қазақстан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Республикасында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табыс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алуға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бағытталған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қызметіне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байланысты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сомасы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D97299">
        <w:rPr>
          <w:color w:val="000000"/>
          <w:spacing w:val="2"/>
          <w:sz w:val="22"/>
          <w:szCs w:val="22"/>
        </w:rPr>
        <w:t>оның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басқа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мемлекеттердегі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құрылымдық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бөлімшелерінің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деректерін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қоса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алғанда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D97299">
        <w:rPr>
          <w:color w:val="000000"/>
          <w:spacing w:val="2"/>
          <w:sz w:val="22"/>
          <w:szCs w:val="22"/>
        </w:rPr>
        <w:t>шет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ел </w:t>
      </w:r>
      <w:proofErr w:type="spellStart"/>
      <w:r w:rsidRPr="00D97299">
        <w:rPr>
          <w:color w:val="000000"/>
          <w:spacing w:val="2"/>
          <w:sz w:val="22"/>
          <w:szCs w:val="22"/>
        </w:rPr>
        <w:t>валютасында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56EC130E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Осы </w:t>
      </w:r>
      <w:proofErr w:type="spellStart"/>
      <w:r w:rsidRPr="00D97299">
        <w:rPr>
          <w:color w:val="000000"/>
          <w:spacing w:val="2"/>
          <w:sz w:val="22"/>
          <w:szCs w:val="22"/>
        </w:rPr>
        <w:t>бағанның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қорытынды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шамасы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кезеңі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ішінде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D97299">
        <w:rPr>
          <w:color w:val="000000"/>
          <w:spacing w:val="2"/>
          <w:sz w:val="22"/>
          <w:szCs w:val="22"/>
        </w:rPr>
        <w:t>бағанында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барлық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шамаларды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арқылы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соңғы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жолда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39A3E098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5) 5-бағанда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Қазақстан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Республикасындағы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мекемесінің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ұлттық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валютада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5EEBFF42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Осы </w:t>
      </w:r>
      <w:proofErr w:type="spellStart"/>
      <w:r w:rsidRPr="00D97299">
        <w:rPr>
          <w:color w:val="000000"/>
          <w:spacing w:val="2"/>
          <w:sz w:val="22"/>
          <w:szCs w:val="22"/>
        </w:rPr>
        <w:t>бағанның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қорытынды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шамасы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кезеңі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ішінде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D97299">
        <w:rPr>
          <w:color w:val="000000"/>
          <w:spacing w:val="2"/>
          <w:sz w:val="22"/>
          <w:szCs w:val="22"/>
        </w:rPr>
        <w:t>бағанында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барлық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шамаларды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арқылы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соңғы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жолда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1EAC713A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6) 6-бағанда – </w:t>
      </w:r>
      <w:proofErr w:type="spellStart"/>
      <w:r w:rsidRPr="00D97299">
        <w:rPr>
          <w:color w:val="000000"/>
          <w:spacing w:val="2"/>
          <w:sz w:val="22"/>
          <w:szCs w:val="22"/>
        </w:rPr>
        <w:t>Қазақстан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Республикасындағы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резидент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тұрақты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мекемесінің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шет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ел </w:t>
      </w:r>
      <w:proofErr w:type="spellStart"/>
      <w:r w:rsidRPr="00D97299">
        <w:rPr>
          <w:color w:val="000000"/>
          <w:spacing w:val="2"/>
          <w:sz w:val="22"/>
          <w:szCs w:val="22"/>
        </w:rPr>
        <w:t>валютасында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58808746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Осы </w:t>
      </w:r>
      <w:proofErr w:type="spellStart"/>
      <w:r w:rsidRPr="00D97299">
        <w:rPr>
          <w:color w:val="000000"/>
          <w:spacing w:val="2"/>
          <w:sz w:val="22"/>
          <w:szCs w:val="22"/>
        </w:rPr>
        <w:t>бағанның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қорытынды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шамасы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кезеңі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ішінде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D97299">
        <w:rPr>
          <w:color w:val="000000"/>
          <w:spacing w:val="2"/>
          <w:sz w:val="22"/>
          <w:szCs w:val="22"/>
        </w:rPr>
        <w:t>бағанында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барлық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шамаларды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арқылы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соңғы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жолда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55D27407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lastRenderedPageBreak/>
        <w:t xml:space="preserve">      30. </w:t>
      </w:r>
      <w:proofErr w:type="spellStart"/>
      <w:r w:rsidRPr="00D97299">
        <w:rPr>
          <w:color w:val="000000"/>
          <w:spacing w:val="2"/>
          <w:sz w:val="22"/>
          <w:szCs w:val="22"/>
        </w:rPr>
        <w:t>Егер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дұрыс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емес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деректер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жағдайда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D97299">
        <w:rPr>
          <w:color w:val="000000"/>
          <w:spacing w:val="2"/>
          <w:sz w:val="22"/>
          <w:szCs w:val="22"/>
        </w:rPr>
        <w:t>қателерді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түзеу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тек </w:t>
      </w:r>
      <w:proofErr w:type="spellStart"/>
      <w:r w:rsidRPr="00D97299">
        <w:rPr>
          <w:color w:val="000000"/>
          <w:spacing w:val="2"/>
          <w:sz w:val="22"/>
          <w:szCs w:val="22"/>
        </w:rPr>
        <w:t>өзгеріс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және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D97299">
        <w:rPr>
          <w:color w:val="000000"/>
          <w:spacing w:val="2"/>
          <w:sz w:val="22"/>
          <w:szCs w:val="22"/>
        </w:rPr>
        <w:t>немесе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D97299">
        <w:rPr>
          <w:color w:val="000000"/>
          <w:spacing w:val="2"/>
          <w:sz w:val="22"/>
          <w:szCs w:val="22"/>
        </w:rPr>
        <w:t>толықтыру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нөмірлері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ғана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толтырылатын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және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көрсетілетін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нысанын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D97299">
        <w:rPr>
          <w:color w:val="000000"/>
          <w:spacing w:val="2"/>
          <w:sz w:val="22"/>
          <w:szCs w:val="22"/>
        </w:rPr>
        <w:t>бұдан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әрі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– </w:t>
      </w:r>
      <w:proofErr w:type="spellStart"/>
      <w:r w:rsidRPr="00D97299">
        <w:rPr>
          <w:color w:val="000000"/>
          <w:spacing w:val="2"/>
          <w:sz w:val="22"/>
          <w:szCs w:val="22"/>
        </w:rPr>
        <w:t>қосымша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D97299">
        <w:rPr>
          <w:color w:val="000000"/>
          <w:spacing w:val="2"/>
          <w:sz w:val="22"/>
          <w:szCs w:val="22"/>
        </w:rPr>
        <w:t>жасау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жолымен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жүзеге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асырылады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05BA0418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кестелері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бағандарының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мәндерін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азайтуға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бағытталған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енгізу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кезінде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қосымша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тиісті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мәндеріне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"–" </w:t>
      </w:r>
      <w:proofErr w:type="spellStart"/>
      <w:r w:rsidRPr="00D97299">
        <w:rPr>
          <w:color w:val="000000"/>
          <w:spacing w:val="2"/>
          <w:sz w:val="22"/>
          <w:szCs w:val="22"/>
        </w:rPr>
        <w:t>алу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белгісі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қолданылады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4C3BAE23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қосымша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енгізілген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жағдайда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D97299">
        <w:rPr>
          <w:color w:val="000000"/>
          <w:spacing w:val="2"/>
          <w:sz w:val="22"/>
          <w:szCs w:val="22"/>
        </w:rPr>
        <w:t>қосымша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D97299">
        <w:rPr>
          <w:color w:val="000000"/>
          <w:spacing w:val="2"/>
          <w:sz w:val="22"/>
          <w:szCs w:val="22"/>
        </w:rPr>
        <w:t>Қағидалардың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27-29-тармақтарына </w:t>
      </w:r>
      <w:proofErr w:type="spellStart"/>
      <w:r w:rsidRPr="00D97299">
        <w:rPr>
          <w:color w:val="000000"/>
          <w:spacing w:val="2"/>
          <w:sz w:val="22"/>
          <w:szCs w:val="22"/>
        </w:rPr>
        <w:t>сәйкес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жасалады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28944F01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D97299">
        <w:rPr>
          <w:color w:val="000000"/>
          <w:spacing w:val="2"/>
          <w:sz w:val="22"/>
          <w:szCs w:val="22"/>
        </w:rPr>
        <w:t>Бұл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ретте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D97299">
        <w:rPr>
          <w:color w:val="000000"/>
          <w:spacing w:val="2"/>
          <w:sz w:val="22"/>
          <w:szCs w:val="22"/>
        </w:rPr>
        <w:t>Басқарушылық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және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жалпы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әкімшілік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жалпы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сомасын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баптар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бойынша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таратып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жазу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D97299">
        <w:rPr>
          <w:color w:val="000000"/>
          <w:spacing w:val="2"/>
          <w:sz w:val="22"/>
          <w:szCs w:val="22"/>
        </w:rPr>
        <w:t>кестесіне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қосымша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шығыстардың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баптары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енгізілген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жағдайда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мұндай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қосымша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толықтыру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кезең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үшін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тіркеліміндегі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соңғы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жолдан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кейінгі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жолдың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нөмірін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қажет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5CA7AE7B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31. </w:t>
      </w:r>
      <w:proofErr w:type="spellStart"/>
      <w:r w:rsidRPr="00D97299">
        <w:rPr>
          <w:color w:val="000000"/>
          <w:spacing w:val="2"/>
          <w:sz w:val="22"/>
          <w:szCs w:val="22"/>
        </w:rPr>
        <w:t>Егер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бұрын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қосымша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тіркелімдері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жасалған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қосымша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жасалса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D97299">
        <w:rPr>
          <w:color w:val="000000"/>
          <w:spacing w:val="2"/>
          <w:sz w:val="22"/>
          <w:szCs w:val="22"/>
        </w:rPr>
        <w:t>онда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соңғысы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бұрын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ұсынылған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қосымша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тіркелімдері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ескеріле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отырып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жасалады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27DD8BB6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32. </w:t>
      </w:r>
      <w:proofErr w:type="spellStart"/>
      <w:r w:rsidRPr="00D97299">
        <w:rPr>
          <w:color w:val="000000"/>
          <w:spacing w:val="2"/>
          <w:sz w:val="22"/>
          <w:szCs w:val="22"/>
        </w:rPr>
        <w:t>Қосымша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жазбаша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негіздеме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қоса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беріледі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D97299">
        <w:rPr>
          <w:color w:val="000000"/>
          <w:spacing w:val="2"/>
          <w:sz w:val="22"/>
          <w:szCs w:val="22"/>
        </w:rPr>
        <w:t>оған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қосымша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жасаған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тұлғалар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қол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қояды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және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мөрімен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куәландырылады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D97299">
        <w:rPr>
          <w:color w:val="000000"/>
          <w:spacing w:val="2"/>
          <w:sz w:val="22"/>
          <w:szCs w:val="22"/>
        </w:rPr>
        <w:t>ол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болған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кезде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, дара </w:t>
      </w:r>
      <w:proofErr w:type="spellStart"/>
      <w:r w:rsidRPr="00D97299">
        <w:rPr>
          <w:color w:val="000000"/>
          <w:spacing w:val="2"/>
          <w:sz w:val="22"/>
          <w:szCs w:val="22"/>
        </w:rPr>
        <w:t>кәсіпкерлік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субъектілеріне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жататын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заңды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тұлғаларды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D97299">
        <w:rPr>
          <w:color w:val="000000"/>
          <w:spacing w:val="2"/>
          <w:sz w:val="22"/>
          <w:szCs w:val="22"/>
        </w:rPr>
        <w:t>):</w:t>
      </w:r>
    </w:p>
    <w:p w14:paraId="79459596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1)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өзгерістердің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және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D97299">
        <w:rPr>
          <w:color w:val="000000"/>
          <w:spacing w:val="2"/>
          <w:sz w:val="22"/>
          <w:szCs w:val="22"/>
        </w:rPr>
        <w:t>немесе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D97299">
        <w:rPr>
          <w:color w:val="000000"/>
          <w:spacing w:val="2"/>
          <w:sz w:val="22"/>
          <w:szCs w:val="22"/>
        </w:rPr>
        <w:t>толықтырулардың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енгізілу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себептері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7D889ED7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2) </w:t>
      </w:r>
      <w:proofErr w:type="spellStart"/>
      <w:r w:rsidRPr="00D97299">
        <w:rPr>
          <w:color w:val="000000"/>
          <w:spacing w:val="2"/>
          <w:sz w:val="22"/>
          <w:szCs w:val="22"/>
        </w:rPr>
        <w:t>салық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нөмірлері</w:t>
      </w:r>
      <w:proofErr w:type="spellEnd"/>
      <w:r w:rsidRPr="00D97299">
        <w:rPr>
          <w:color w:val="000000"/>
          <w:spacing w:val="2"/>
          <w:sz w:val="22"/>
          <w:szCs w:val="22"/>
        </w:rPr>
        <w:t>;</w:t>
      </w:r>
    </w:p>
    <w:p w14:paraId="7D4287FA" w14:textId="77777777" w:rsidR="00D97299" w:rsidRPr="00D97299" w:rsidRDefault="00D97299" w:rsidP="0063364B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D97299">
        <w:rPr>
          <w:color w:val="000000"/>
          <w:spacing w:val="2"/>
          <w:sz w:val="22"/>
          <w:szCs w:val="22"/>
        </w:rPr>
        <w:t xml:space="preserve">      3) </w:t>
      </w:r>
      <w:proofErr w:type="spellStart"/>
      <w:r w:rsidRPr="00D97299">
        <w:rPr>
          <w:color w:val="000000"/>
          <w:spacing w:val="2"/>
          <w:sz w:val="22"/>
          <w:szCs w:val="22"/>
        </w:rPr>
        <w:t>жазбаша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негіздеменің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жасалған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күні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көрсетіле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отырып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D97299">
        <w:rPr>
          <w:color w:val="000000"/>
          <w:spacing w:val="2"/>
          <w:sz w:val="22"/>
          <w:szCs w:val="22"/>
        </w:rPr>
        <w:t>қоса</w:t>
      </w:r>
      <w:proofErr w:type="spellEnd"/>
      <w:r w:rsidRPr="00D9729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97299">
        <w:rPr>
          <w:color w:val="000000"/>
          <w:spacing w:val="2"/>
          <w:sz w:val="22"/>
          <w:szCs w:val="22"/>
        </w:rPr>
        <w:t>беріледі</w:t>
      </w:r>
      <w:proofErr w:type="spellEnd"/>
      <w:r w:rsidRPr="00D97299">
        <w:rPr>
          <w:color w:val="000000"/>
          <w:spacing w:val="2"/>
          <w:sz w:val="22"/>
          <w:szCs w:val="22"/>
        </w:rPr>
        <w:t>.</w:t>
      </w:r>
    </w:p>
    <w:p w14:paraId="3BEA985C" w14:textId="7C6774FB" w:rsidR="006A033B" w:rsidRPr="00D97299" w:rsidRDefault="00D97299" w:rsidP="0063364B">
      <w:pPr>
        <w:ind w:left="-851"/>
        <w:jc w:val="both"/>
        <w:rPr>
          <w:rFonts w:ascii="Times New Roman" w:hAnsi="Times New Roman" w:cs="Times New Roman"/>
        </w:rPr>
      </w:pPr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     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Ескерту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. 32-тармақ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жаңа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редакцияда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Премьер-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Бірінші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орынбасары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Қаржы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31.10.2019 </w:t>
      </w:r>
      <w:hyperlink r:id="rId4" w:anchor="z26" w:history="1">
        <w:r w:rsidRPr="00D97299">
          <w:rPr>
            <w:rStyle w:val="a4"/>
            <w:rFonts w:ascii="Times New Roman" w:hAnsi="Times New Roman" w:cs="Times New Roman"/>
            <w:color w:val="073A5E"/>
            <w:shd w:val="clear" w:color="auto" w:fill="FFFFFF"/>
          </w:rPr>
          <w:t>№ 1197</w:t>
        </w:r>
      </w:hyperlink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 (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алғашқы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ресми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жарияланған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күнінен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кейін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күнтізбелік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он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өткен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соң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қолданысқа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енгізіледі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бұйрығымен</w:t>
      </w:r>
      <w:proofErr w:type="spellEnd"/>
      <w:r w:rsidRPr="00D97299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.</w:t>
      </w:r>
    </w:p>
    <w:sectPr w:rsidR="006A033B" w:rsidRPr="00D97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E48"/>
    <w:rsid w:val="0063364B"/>
    <w:rsid w:val="006A033B"/>
    <w:rsid w:val="00D17E48"/>
    <w:rsid w:val="00D93876"/>
    <w:rsid w:val="00D9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53B4F"/>
  <w15:chartTrackingRefBased/>
  <w15:docId w15:val="{DEF6536E-F739-48A2-84B4-71C3F052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72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D938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D9387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938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9387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93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D93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729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te">
    <w:name w:val="note"/>
    <w:basedOn w:val="a0"/>
    <w:rsid w:val="00D97299"/>
  </w:style>
  <w:style w:type="character" w:styleId="a4">
    <w:name w:val="Hyperlink"/>
    <w:basedOn w:val="a0"/>
    <w:uiPriority w:val="99"/>
    <w:semiHidden/>
    <w:unhideWhenUsed/>
    <w:rsid w:val="00D972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0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1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983</Words>
  <Characters>5604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Настя</cp:lastModifiedBy>
  <cp:revision>3</cp:revision>
  <dcterms:created xsi:type="dcterms:W3CDTF">2021-11-25T10:19:00Z</dcterms:created>
  <dcterms:modified xsi:type="dcterms:W3CDTF">2021-11-26T04:50:00Z</dcterms:modified>
</cp:coreProperties>
</file>