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6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2B0FB8" w:rsidRPr="000E2B42" w14:paraId="5427085E" w14:textId="77777777" w:rsidTr="00E72BB4">
        <w:trPr>
          <w:jc w:val="righ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18E88E9" w14:textId="77777777" w:rsidR="002B0FB8" w:rsidRPr="000E2B42" w:rsidRDefault="002B0FB8" w:rsidP="005A6FA4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0E2B42">
              <w:rPr>
                <w:sz w:val="28"/>
                <w:szCs w:val="28"/>
              </w:rPr>
              <w:t xml:space="preserve">Приложение </w:t>
            </w:r>
            <w:r w:rsidR="00BF634C" w:rsidRPr="000E2B42">
              <w:rPr>
                <w:sz w:val="28"/>
                <w:szCs w:val="28"/>
                <w:lang w:val="en-US"/>
              </w:rPr>
              <w:t>6</w:t>
            </w:r>
            <w:r w:rsidR="0041549E" w:rsidRPr="000E2B42">
              <w:rPr>
                <w:sz w:val="28"/>
                <w:szCs w:val="28"/>
                <w:lang w:val="en-US"/>
              </w:rPr>
              <w:t xml:space="preserve"> </w:t>
            </w:r>
            <w:r w:rsidR="00AD6090" w:rsidRPr="000E2B42">
              <w:rPr>
                <w:sz w:val="28"/>
                <w:szCs w:val="28"/>
              </w:rPr>
              <w:t>к постановлению</w:t>
            </w:r>
          </w:p>
        </w:tc>
      </w:tr>
    </w:tbl>
    <w:p w14:paraId="7878E10D" w14:textId="77777777" w:rsidR="00E72BB4" w:rsidRPr="000E2B42" w:rsidRDefault="00E72BB4" w:rsidP="00E72BB4">
      <w:pPr>
        <w:pStyle w:val="pr"/>
        <w:rPr>
          <w:lang w:val="kk-KZ"/>
        </w:rPr>
      </w:pPr>
    </w:p>
    <w:p w14:paraId="505EB266" w14:textId="77777777" w:rsidR="00E72BB4" w:rsidRPr="000E2B42" w:rsidRDefault="00E72BB4" w:rsidP="00E72BB4">
      <w:pPr>
        <w:pStyle w:val="pc"/>
        <w:rPr>
          <w:lang w:val="kk-KZ"/>
        </w:rPr>
      </w:pPr>
      <w:r w:rsidRPr="000E2B42">
        <w:rPr>
          <w:lang w:val="kk-KZ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683"/>
        <w:gridCol w:w="508"/>
        <w:gridCol w:w="2426"/>
        <w:gridCol w:w="1414"/>
        <w:gridCol w:w="801"/>
        <w:gridCol w:w="1471"/>
        <w:gridCol w:w="1986"/>
        <w:gridCol w:w="843"/>
        <w:gridCol w:w="146"/>
        <w:gridCol w:w="222"/>
      </w:tblGrid>
      <w:tr w:rsidR="00E72BB4" w:rsidRPr="000E2B42" w14:paraId="637E5F32" w14:textId="77777777" w:rsidTr="00E428B2">
        <w:trPr>
          <w:jc w:val="center"/>
        </w:trPr>
        <w:tc>
          <w:tcPr>
            <w:tcW w:w="1590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C480" w14:textId="77777777" w:rsidR="00E72BB4" w:rsidRPr="000E2B42" w:rsidRDefault="00E72BB4" w:rsidP="00E428B2">
            <w:pPr>
              <w:pStyle w:val="pc"/>
            </w:pPr>
            <w:r w:rsidRPr="000E2B42">
              <w:rPr>
                <w:noProof/>
              </w:rPr>
              <w:drawing>
                <wp:inline distT="0" distB="0" distL="0" distR="0" wp14:anchorId="315971B7" wp14:editId="4F6C4229">
                  <wp:extent cx="4743450" cy="1047475"/>
                  <wp:effectExtent l="0" t="0" r="0" b="63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4D58" w14:textId="77777777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6AA529EB" w14:textId="77777777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4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0D70" w14:textId="77777777" w:rsidR="00E72BB4" w:rsidRPr="000E2B42" w:rsidRDefault="00E72BB4" w:rsidP="00E428B2"/>
        </w:tc>
      </w:tr>
      <w:tr w:rsidR="00E72BB4" w:rsidRPr="000E2B42" w14:paraId="20551BB3" w14:textId="77777777" w:rsidTr="00E428B2">
        <w:trPr>
          <w:jc w:val="center"/>
        </w:trPr>
        <w:tc>
          <w:tcPr>
            <w:tcW w:w="0" w:type="auto"/>
            <w:gridSpan w:val="4"/>
            <w:vMerge/>
            <w:vAlign w:val="center"/>
            <w:hideMark/>
          </w:tcPr>
          <w:p w14:paraId="0216F562" w14:textId="77777777" w:rsidR="00E72BB4" w:rsidRPr="000E2B42" w:rsidRDefault="00E72BB4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5983" w14:textId="77777777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6506D72C" w14:textId="77777777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42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A8FF" w14:textId="77777777" w:rsidR="00E72BB4" w:rsidRPr="000E2B42" w:rsidRDefault="00E72BB4" w:rsidP="00E428B2"/>
        </w:tc>
      </w:tr>
      <w:tr w:rsidR="00E72BB4" w:rsidRPr="000E2B42" w14:paraId="13E3D2CE" w14:textId="77777777" w:rsidTr="00E428B2">
        <w:trPr>
          <w:jc w:val="center"/>
        </w:trPr>
        <w:tc>
          <w:tcPr>
            <w:tcW w:w="0" w:type="auto"/>
            <w:gridSpan w:val="4"/>
            <w:vMerge/>
            <w:vAlign w:val="center"/>
            <w:hideMark/>
          </w:tcPr>
          <w:p w14:paraId="7C146C6E" w14:textId="77777777" w:rsidR="00E72BB4" w:rsidRPr="000E2B42" w:rsidRDefault="00E72BB4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9FF6" w14:textId="4939D4C2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="00FC078A"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филиал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14:paraId="65557EB3" w14:textId="5D1FB192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 xml:space="preserve">Представляется территориальному </w:t>
            </w:r>
            <w:r w:rsidR="00FC078A" w:rsidRPr="000E2B42">
              <w:rPr>
                <w:sz w:val="28"/>
                <w:szCs w:val="28"/>
                <w:lang w:val="kk-KZ"/>
              </w:rPr>
              <w:t>филиал</w:t>
            </w:r>
            <w:r w:rsidRPr="000E2B42">
              <w:rPr>
                <w:sz w:val="28"/>
                <w:szCs w:val="28"/>
              </w:rPr>
              <w:t>у Национального Банка Республики Казахстан по месту нахождения респондента</w:t>
            </w:r>
          </w:p>
          <w:p w14:paraId="1BEA8D2B" w14:textId="77777777" w:rsidR="00E72BB4" w:rsidRPr="000E2B42" w:rsidRDefault="00E72BB4" w:rsidP="00E428B2">
            <w:pPr>
              <w:pStyle w:val="p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03672EE" w14:textId="77777777" w:rsidR="00E72BB4" w:rsidRPr="000E2B42" w:rsidRDefault="00E72BB4" w:rsidP="00E428B2">
            <w:pPr>
              <w:spacing w:line="276" w:lineRule="auto"/>
            </w:pPr>
          </w:p>
        </w:tc>
      </w:tr>
      <w:tr w:rsidR="00E72BB4" w:rsidRPr="000E2B42" w14:paraId="703AB274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E11C" w14:textId="77777777" w:rsidR="00E72BB4" w:rsidRPr="000E2B42" w:rsidRDefault="00E72BB4" w:rsidP="00E428B2">
            <w:pPr>
              <w:pStyle w:val="pc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 басқару секторының халықаралық операциялары, сыртқы активтері және міндеттемелері туралы есеп</w:t>
            </w:r>
          </w:p>
        </w:tc>
      </w:tr>
      <w:tr w:rsidR="00E72BB4" w:rsidRPr="000E2B42" w14:paraId="651F137F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10B1" w14:textId="77777777" w:rsidR="00E72BB4" w:rsidRPr="000E2B42" w:rsidRDefault="00E72BB4" w:rsidP="00E428B2">
            <w:pPr>
              <w:pStyle w:val="pc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Отчет о международных операциях, внешних активах и обязательствах сектора государственного управления</w:t>
            </w:r>
          </w:p>
          <w:p w14:paraId="39D61637" w14:textId="77777777" w:rsidR="00D73326" w:rsidRPr="000E2B42" w:rsidRDefault="00D73326" w:rsidP="00E428B2">
            <w:pPr>
              <w:pStyle w:val="pc"/>
              <w:rPr>
                <w:sz w:val="28"/>
                <w:szCs w:val="28"/>
              </w:rPr>
            </w:pPr>
          </w:p>
        </w:tc>
      </w:tr>
      <w:tr w:rsidR="00E72BB4" w:rsidRPr="000E2B42" w14:paraId="122984CE" w14:textId="77777777" w:rsidTr="00E428B2">
        <w:trPr>
          <w:jc w:val="center"/>
        </w:trPr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CEF8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357FE626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Индекс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0292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7-ТБ</w:t>
            </w:r>
          </w:p>
          <w:p w14:paraId="36484872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7-ПБ</w:t>
            </w:r>
          </w:p>
        </w:tc>
        <w:tc>
          <w:tcPr>
            <w:tcW w:w="6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1A1B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1AC6256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квартальная</w:t>
            </w:r>
          </w:p>
        </w:tc>
        <w:tc>
          <w:tcPr>
            <w:tcW w:w="7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83C1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628F5F93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69CA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7330015" wp14:editId="4A96C94B">
                  <wp:extent cx="371475" cy="33337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26A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4423A376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квартал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CFD1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15B52DC5" wp14:editId="62A9AB24">
                  <wp:extent cx="1123950" cy="33337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589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55F3A17B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год</w:t>
            </w:r>
          </w:p>
        </w:tc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BDBA" w14:textId="77777777" w:rsidR="00E72BB4" w:rsidRPr="000E2B42" w:rsidRDefault="00E72BB4" w:rsidP="00E428B2">
            <w:pPr>
              <w:rPr>
                <w:sz w:val="28"/>
                <w:szCs w:val="28"/>
              </w:rPr>
            </w:pPr>
          </w:p>
        </w:tc>
      </w:tr>
      <w:tr w:rsidR="00E72BB4" w:rsidRPr="000E2B42" w14:paraId="54C9D080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8C9B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мемлекеттік басқару органдары ұсынады</w:t>
            </w:r>
          </w:p>
          <w:p w14:paraId="5796F1DF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Представляют органы государственного управления Республики Казахстан</w:t>
            </w:r>
          </w:p>
        </w:tc>
      </w:tr>
      <w:tr w:rsidR="00E72BB4" w:rsidRPr="000E2B42" w14:paraId="1D610136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AC32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 кезеңнен кейінгі бірінші айдың 30-нан кешіктірмей</w:t>
            </w:r>
          </w:p>
          <w:p w14:paraId="7AEAD101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E72BB4" w:rsidRPr="000E2B42" w14:paraId="2CBF2228" w14:textId="77777777" w:rsidTr="00E428B2">
        <w:trPr>
          <w:jc w:val="center"/>
        </w:trPr>
        <w:tc>
          <w:tcPr>
            <w:tcW w:w="108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332F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14:paraId="77505F3F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Код БИН</w:t>
            </w:r>
          </w:p>
        </w:tc>
        <w:tc>
          <w:tcPr>
            <w:tcW w:w="3912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F789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2177659" wp14:editId="7923E7E1">
                  <wp:extent cx="3267075" cy="33337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BB4" w:rsidRPr="000E2B42" w14:paraId="5F1A5009" w14:textId="77777777" w:rsidTr="00E428B2">
        <w:trPr>
          <w:jc w:val="center"/>
        </w:trPr>
        <w:tc>
          <w:tcPr>
            <w:tcW w:w="1740" w:type="dxa"/>
            <w:vAlign w:val="center"/>
            <w:hideMark/>
          </w:tcPr>
          <w:p w14:paraId="3B8E14C6" w14:textId="77777777" w:rsidR="00E72BB4" w:rsidRPr="000E2B42" w:rsidRDefault="00E72BB4" w:rsidP="00E428B2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  <w:hideMark/>
          </w:tcPr>
          <w:p w14:paraId="54BFCB44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14:paraId="5CE5D9A6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Align w:val="center"/>
            <w:hideMark/>
          </w:tcPr>
          <w:p w14:paraId="78DBAF5C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1EE35881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" w:type="dxa"/>
            <w:vAlign w:val="center"/>
            <w:hideMark/>
          </w:tcPr>
          <w:p w14:paraId="12C71EEA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  <w:hideMark/>
          </w:tcPr>
          <w:p w14:paraId="7BF9A682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  <w:hideMark/>
          </w:tcPr>
          <w:p w14:paraId="3375CF93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14:paraId="49A9081A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5" w:type="dxa"/>
            <w:vAlign w:val="center"/>
            <w:hideMark/>
          </w:tcPr>
          <w:p w14:paraId="74A8B525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" w:type="dxa"/>
            <w:vAlign w:val="center"/>
            <w:hideMark/>
          </w:tcPr>
          <w:p w14:paraId="073A3545" w14:textId="77777777" w:rsidR="00E72BB4" w:rsidRPr="000E2B42" w:rsidRDefault="00E72BB4" w:rsidP="00E428B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F7D5D69" w14:textId="77777777" w:rsidR="00D70B9A" w:rsidRPr="000E2B42" w:rsidRDefault="00E72BB4" w:rsidP="00D70B9A">
      <w:pPr>
        <w:pStyle w:val="pc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 </w:t>
      </w:r>
      <w:r w:rsidR="00D70B9A" w:rsidRPr="000E2B42">
        <w:rPr>
          <w:b/>
          <w:bCs/>
          <w:sz w:val="28"/>
          <w:szCs w:val="28"/>
          <w:bdr w:val="none" w:sz="0" w:space="0" w:color="auto" w:frame="1"/>
        </w:rPr>
        <w:t>Мазмұны</w:t>
      </w:r>
      <w:r w:rsidR="00D70B9A" w:rsidRPr="000E2B42">
        <w:rPr>
          <w:sz w:val="28"/>
          <w:szCs w:val="28"/>
        </w:rPr>
        <w:t xml:space="preserve"> </w:t>
      </w:r>
    </w:p>
    <w:p w14:paraId="57754D73" w14:textId="77777777" w:rsidR="00D70B9A" w:rsidRPr="000E2B42" w:rsidRDefault="00D70B9A" w:rsidP="00D70B9A">
      <w:pPr>
        <w:pStyle w:val="pc"/>
        <w:rPr>
          <w:sz w:val="28"/>
          <w:szCs w:val="28"/>
        </w:rPr>
      </w:pPr>
      <w:r w:rsidRPr="000E2B42">
        <w:rPr>
          <w:sz w:val="28"/>
          <w:szCs w:val="28"/>
        </w:rPr>
        <w:t>Содержание</w:t>
      </w:r>
    </w:p>
    <w:p w14:paraId="4A29197B" w14:textId="77777777" w:rsidR="00D70B9A" w:rsidRPr="000E2B42" w:rsidRDefault="00D70B9A" w:rsidP="00D70B9A">
      <w:pPr>
        <w:pStyle w:val="pc"/>
        <w:rPr>
          <w:sz w:val="28"/>
          <w:szCs w:val="28"/>
        </w:rPr>
      </w:pPr>
      <w:r w:rsidRPr="000E2B42">
        <w:rPr>
          <w:sz w:val="28"/>
          <w:szCs w:val="28"/>
        </w:rPr>
        <w:t> </w:t>
      </w:r>
    </w:p>
    <w:p w14:paraId="25C36252" w14:textId="77777777" w:rsidR="00D70B9A" w:rsidRPr="000E2B42" w:rsidRDefault="00D70B9A" w:rsidP="00D70B9A">
      <w:pPr>
        <w:pStyle w:val="pj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Толтырылған бөлімдерді (бөлімдердің бөліктерін) көрсетіңіз (белгімен)</w:t>
      </w:r>
    </w:p>
    <w:p w14:paraId="539FA713" w14:textId="77777777" w:rsidR="00D70B9A" w:rsidRPr="000E2B42" w:rsidRDefault="00D70B9A" w:rsidP="00D70B9A">
      <w:pPr>
        <w:pStyle w:val="pj"/>
        <w:rPr>
          <w:sz w:val="28"/>
          <w:szCs w:val="28"/>
        </w:rPr>
      </w:pPr>
      <w:r w:rsidRPr="000E2B42">
        <w:rPr>
          <w:sz w:val="28"/>
          <w:szCs w:val="28"/>
        </w:rPr>
        <w:t>Укажите (галочкой) заполненные разделы/части разделов</w:t>
      </w:r>
    </w:p>
    <w:p w14:paraId="2ED96217" w14:textId="77777777" w:rsidR="00D70B9A" w:rsidRPr="000E2B42" w:rsidRDefault="00D70B9A" w:rsidP="00D70B9A">
      <w:pPr>
        <w:pStyle w:val="pj"/>
        <w:rPr>
          <w:sz w:val="28"/>
          <w:szCs w:val="28"/>
        </w:rPr>
      </w:pPr>
      <w:r w:rsidRPr="000E2B42">
        <w:rPr>
          <w:sz w:val="28"/>
          <w:szCs w:val="28"/>
        </w:rPr>
        <w:t> </w:t>
      </w:r>
    </w:p>
    <w:tbl>
      <w:tblPr>
        <w:tblW w:w="512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386"/>
        <w:gridCol w:w="12801"/>
      </w:tblGrid>
      <w:tr w:rsidR="00D70B9A" w:rsidRPr="000E2B42" w14:paraId="59A3F8A1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CC31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7183A1BD" wp14:editId="61E0CB5D">
                  <wp:extent cx="333375" cy="25717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6AB6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  <w:p w14:paraId="7C8CAC11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Раздел 1.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1438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терден алынған (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ұсынылған) қызметтер және трансферттер</w:t>
            </w:r>
          </w:p>
          <w:p w14:paraId="39BE6E8D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Услуги и трансферты, полученные от нерезидентов (предоставленные нерезидентам)</w:t>
            </w:r>
          </w:p>
        </w:tc>
      </w:tr>
      <w:tr w:rsidR="00D70B9A" w:rsidRPr="000E2B42" w14:paraId="6BA35ED7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176D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7E6AACC" wp14:editId="3732F8D3">
                  <wp:extent cx="333375" cy="2571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6964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14:paraId="68011564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А.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9C09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Ресми қызметтер</w:t>
            </w:r>
          </w:p>
          <w:p w14:paraId="3BD4BEAA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Официальные услуги</w:t>
            </w:r>
          </w:p>
        </w:tc>
      </w:tr>
      <w:tr w:rsidR="00D70B9A" w:rsidRPr="000E2B42" w14:paraId="79523CF6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4B33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398090A4" wp14:editId="1439C331">
                  <wp:extent cx="333375" cy="2571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CF59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14:paraId="7A5671DB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Б.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C762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Қызметтердің басқа да түрлері</w:t>
            </w:r>
          </w:p>
          <w:p w14:paraId="729FD8EF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Прочие виды услуг</w:t>
            </w:r>
          </w:p>
        </w:tc>
      </w:tr>
      <w:tr w:rsidR="00D70B9A" w:rsidRPr="000E2B42" w14:paraId="14355E3F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982F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701D997" wp14:editId="6D051E77">
                  <wp:extent cx="333375" cy="25717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35CB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14:paraId="4C2C63BE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В.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564D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Ағымдағы және күрделі трансферттер</w:t>
            </w:r>
          </w:p>
          <w:p w14:paraId="0E2A9F7E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Текущие и капитальные трансферты</w:t>
            </w:r>
          </w:p>
        </w:tc>
      </w:tr>
      <w:tr w:rsidR="00D70B9A" w:rsidRPr="000E2B42" w14:paraId="4C78B2DA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5693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786EA64D" wp14:editId="47EEC78A">
                  <wp:extent cx="333375" cy="2571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2E61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  <w:p w14:paraId="2CC30513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Раздел 2.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6877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қойылатын қаржылық талаптар және олардың алдындағы міндеттемелер</w:t>
            </w:r>
          </w:p>
          <w:p w14:paraId="1B0290C6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Финансовые требования к нерезидентам и обязательства перед ними</w:t>
            </w:r>
          </w:p>
        </w:tc>
      </w:tr>
      <w:tr w:rsidR="00D70B9A" w:rsidRPr="000E2B42" w14:paraId="50E33082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3481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E69E4CE" wp14:editId="2F7B8D5A">
                  <wp:extent cx="333375" cy="25717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1480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14:paraId="280051F6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А.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50D94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Халықаралық ұйымдарға қатысу</w:t>
            </w:r>
          </w:p>
          <w:p w14:paraId="6CF6BDFB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Участие в международных организациях</w:t>
            </w:r>
          </w:p>
        </w:tc>
      </w:tr>
      <w:tr w:rsidR="00D70B9A" w:rsidRPr="000E2B42" w14:paraId="155F6DB9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BB7A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31EA795B" wp14:editId="0B3E72BA">
                  <wp:extent cx="333375" cy="25717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FF67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14:paraId="35388366" w14:textId="77777777" w:rsidR="00FC078A" w:rsidRPr="000E2B42" w:rsidRDefault="00FC078A" w:rsidP="002503E7">
            <w:pPr>
              <w:pStyle w:val="p"/>
              <w:rPr>
                <w:sz w:val="28"/>
                <w:szCs w:val="28"/>
              </w:rPr>
            </w:pPr>
          </w:p>
          <w:p w14:paraId="4C6EE237" w14:textId="23EC244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Б.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42FA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тердің: шетелдік заңды тұлғалардың, инвестициялық қорлардың капиталына қатысу</w:t>
            </w:r>
          </w:p>
          <w:p w14:paraId="13BB5959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Участие в капитале нерезидентов: иностранных юридических лиц, инвестиционных фондов</w:t>
            </w:r>
          </w:p>
        </w:tc>
      </w:tr>
      <w:tr w:rsidR="00D70B9A" w:rsidRPr="000E2B42" w14:paraId="21D7D933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0324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75C3F4CD" wp14:editId="79935541">
                  <wp:extent cx="333375" cy="25717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20A6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14:paraId="2C0B25FF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В.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6920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қойылатын өзге де талаптар</w:t>
            </w:r>
          </w:p>
          <w:p w14:paraId="7776C105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Иные требования к нерезидентам</w:t>
            </w:r>
          </w:p>
        </w:tc>
      </w:tr>
      <w:tr w:rsidR="00D70B9A" w:rsidRPr="000E2B42" w14:paraId="2E8B0643" w14:textId="77777777" w:rsidTr="002503E7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4115" w14:textId="77777777" w:rsidR="00D70B9A" w:rsidRPr="000E2B42" w:rsidRDefault="00D70B9A" w:rsidP="002503E7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43A9753" wp14:editId="76CC169A">
                  <wp:extent cx="333375" cy="25717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AE60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Г-бөлік.</w:t>
            </w:r>
          </w:p>
          <w:p w14:paraId="5C5EE7D7" w14:textId="77777777" w:rsidR="00FC078A" w:rsidRPr="000E2B42" w:rsidRDefault="00FC078A" w:rsidP="002503E7">
            <w:pPr>
              <w:pStyle w:val="p"/>
              <w:rPr>
                <w:sz w:val="28"/>
                <w:szCs w:val="28"/>
              </w:rPr>
            </w:pPr>
          </w:p>
          <w:p w14:paraId="62FB7A81" w14:textId="54159E18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Г.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9AB3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 алдындағы міндеттемелер (Қазақстан Республикасы Үкіметінің ресми сыртқы қарыздарын және еурооблигацияларды қоспағанда)</w:t>
            </w:r>
          </w:p>
          <w:p w14:paraId="2716BE30" w14:textId="77777777" w:rsidR="00D70B9A" w:rsidRPr="000E2B42" w:rsidRDefault="00D70B9A" w:rsidP="002503E7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Обязательства перед нерезидентами (за исключением официальных внешних займов и еврооблигаций Правительства Республики Казахстан)</w:t>
            </w:r>
          </w:p>
        </w:tc>
      </w:tr>
    </w:tbl>
    <w:p w14:paraId="267C157A" w14:textId="77777777" w:rsidR="00D70B9A" w:rsidRPr="000E2B42" w:rsidRDefault="00D70B9A" w:rsidP="00D70B9A">
      <w:pPr>
        <w:pStyle w:val="pj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 </w:t>
      </w:r>
    </w:p>
    <w:p w14:paraId="0150BAB2" w14:textId="3591E012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1-бөлім.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терден алынған (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 xml:space="preserve">терге ұсынылған) қызметтер және трансферттер, </w:t>
      </w:r>
      <w:r w:rsidR="00FC078A" w:rsidRPr="000E2B42">
        <w:rPr>
          <w:b/>
          <w:bCs/>
          <w:sz w:val="28"/>
          <w:szCs w:val="28"/>
          <w:bdr w:val="none" w:sz="0" w:space="0" w:color="auto" w:frame="1"/>
        </w:rPr>
        <w:t xml:space="preserve">мың </w:t>
      </w:r>
      <w:r w:rsidRPr="000E2B42">
        <w:rPr>
          <w:b/>
          <w:bCs/>
          <w:sz w:val="28"/>
          <w:szCs w:val="28"/>
          <w:bdr w:val="none" w:sz="0" w:space="0" w:color="auto" w:frame="1"/>
        </w:rPr>
        <w:t>Америка Құрама Штаттарының (бұдан әрі – АҚШ) доллары</w:t>
      </w:r>
    </w:p>
    <w:p w14:paraId="1116FC2F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Раздел 1. Услуги и трансферты, полученные от нерезидентов (предоставленные нерезидентам), тысяч долларов Соединенных Штатов Америки (далее – США)</w:t>
      </w:r>
    </w:p>
    <w:p w14:paraId="39D54F6C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А бөлігі. Ресми қызметтер</w:t>
      </w:r>
    </w:p>
    <w:p w14:paraId="4754B7FD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А. Официальные услуги</w:t>
      </w:r>
    </w:p>
    <w:p w14:paraId="18234DAA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  <w:gridCol w:w="1006"/>
        <w:gridCol w:w="1187"/>
        <w:gridCol w:w="410"/>
        <w:gridCol w:w="410"/>
        <w:gridCol w:w="271"/>
        <w:gridCol w:w="271"/>
        <w:gridCol w:w="271"/>
        <w:gridCol w:w="271"/>
        <w:gridCol w:w="271"/>
        <w:gridCol w:w="271"/>
        <w:gridCol w:w="274"/>
      </w:tblGrid>
      <w:tr w:rsidR="00D70B9A" w:rsidRPr="000E2B42" w14:paraId="46B4CAE7" w14:textId="77777777" w:rsidTr="002503E7">
        <w:trPr>
          <w:jc w:val="center"/>
        </w:trPr>
        <w:tc>
          <w:tcPr>
            <w:tcW w:w="3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723B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18D0E1D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CDB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626133E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0F2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12187B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93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FED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әріптес-елдер бойынша</w:t>
            </w:r>
          </w:p>
          <w:p w14:paraId="5A1DDD0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70B9A" w:rsidRPr="000E2B42" w14:paraId="4B2FF64D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E1B4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76B71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1989B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841E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513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B9B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7C9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822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8E0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82D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7BE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27E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1450F31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CDF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C54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4B7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458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834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797C" w14:textId="77777777" w:rsidR="00D70B9A" w:rsidRPr="000E2B42" w:rsidRDefault="00D70B9A" w:rsidP="002503E7"/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6E7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1AE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E3B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B39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CF0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FBF6" w14:textId="77777777" w:rsidR="00D70B9A" w:rsidRPr="000E2B42" w:rsidRDefault="00D70B9A" w:rsidP="002503E7">
            <w:pPr>
              <w:spacing w:line="276" w:lineRule="auto"/>
            </w:pPr>
          </w:p>
        </w:tc>
      </w:tr>
      <w:tr w:rsidR="00D70B9A" w:rsidRPr="000E2B42" w14:paraId="32AA5555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AA5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қызметтер</w:t>
            </w:r>
          </w:p>
          <w:p w14:paraId="7DE76F6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полученные от нерезидентов</w:t>
            </w:r>
          </w:p>
        </w:tc>
      </w:tr>
      <w:tr w:rsidR="00D70B9A" w:rsidRPr="000E2B42" w14:paraId="7DC6895C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624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Елшіліктер,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</w:t>
            </w:r>
          </w:p>
          <w:p w14:paraId="2FFF848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Расходы на приобретение земельных участков на территории иностранных государств для строительства объектов недвижимости для посольств, консульств и других казахстанских дипломатических и официальных представительств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79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B83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788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EAD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60D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37E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43B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1F5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1D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4A0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B95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D6C4494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7C3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 мемлекеттерінің аумағында елшіліктер,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</w:t>
            </w:r>
          </w:p>
          <w:p w14:paraId="75F941A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Расходы на приобретение объектов недвижимости на территории иностранных государств для посольств, консульств и других казахстанских дипломатических и официальных представительств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C74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5CBC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7AD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EB7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DC8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8FB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794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7B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F27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728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E1F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939B1D4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DF4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Шетелдегі елшіліктерді, консулдықтарды және басқа да қазақстандық дипломатиялық және ресми өкілдіктерін күтіп-ұстауға жұмсалған шығыстар (жалақыны қоспағанда)</w:t>
            </w:r>
          </w:p>
          <w:p w14:paraId="43753D7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Расходы на содержание посольств, консульств и других казахстанских дипломатических и официальных представительств за рубежом (за исключением заработной платы)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0C7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7E8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02F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068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AE2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F09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3DC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BC6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8F9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1A4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0D8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4EA55D03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F30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елшіліктерде,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</w:t>
            </w:r>
          </w:p>
          <w:p w14:paraId="4FE3F5D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Заработная плата и другие выплаты, полученные резидентами Казахстана, работающими в 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205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0258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BCE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39C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0F7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F3F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0DB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344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494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F97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FC3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20986E5A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1B2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елшіліктерде,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</w:t>
            </w:r>
          </w:p>
          <w:p w14:paraId="2195541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Заработная плата и другие выплаты нерезидентам Казахстана, работающим в 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6F1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8772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DBF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158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EB1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54F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E3B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C8F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0A32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DEC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58F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127E0E7F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2C0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 мемлекеттерінің аумағындағы табиғи ресурстарды жалға алу (пайдалану) үшін төлемдер</w:t>
            </w:r>
          </w:p>
          <w:p w14:paraId="0A7B6D9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Платежи за аренду (использование) природных ресурсов на территории иностранных государств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44E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CA46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CB6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FE7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0E9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930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EA5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653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D5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227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BBE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FA9BE89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CA7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көрсетілген қызметтер</w:t>
            </w:r>
          </w:p>
          <w:p w14:paraId="31AB31F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оказанные нерезидентам</w:t>
            </w:r>
          </w:p>
        </w:tc>
      </w:tr>
      <w:tr w:rsidR="00D70B9A" w:rsidRPr="000E2B42" w14:paraId="7369AD68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386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елшіліктері мен консулдықтарында Қазақстан бейрезиденттеріне виза беру үшін алымдар</w:t>
            </w:r>
          </w:p>
          <w:p w14:paraId="4323AED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Сборы посольств и консульств Казахстана за выдачу виз нерезидентам Казахстана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7B3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C1E7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A69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C97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E50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AD8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591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2FB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225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FF5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D17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EF92C18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586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</w:t>
            </w:r>
          </w:p>
          <w:p w14:paraId="6503524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продажи земельных участков на территории Казахстана для строительства объектов недвижимости для посольств, консульств и других иностранных дипломатических и официальных представительств в Казахстане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FB6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CD44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B4C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C8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362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3A8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599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863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F6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872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F1E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6BF3BAD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744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сатудан түскен түсімдер</w:t>
            </w:r>
          </w:p>
          <w:p w14:paraId="4D01ABD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продажи объектов недвижимости на территории Казахстана для посольств, консульств и других иностранных дипломатических и официальных представительств в Казахстане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3DB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5B2" w14:textId="77777777" w:rsidR="00D70B9A" w:rsidRPr="000E2B42" w:rsidRDefault="00D70B9A" w:rsidP="002503E7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5AB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07A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2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565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43F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E27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248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25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5E1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BC6C992" w14:textId="77777777" w:rsidTr="002503E7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3E1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аумағында табиғи ресурстарды жалға (пайдалануға) беруден түскен түсімдер</w:t>
            </w:r>
          </w:p>
          <w:p w14:paraId="6A97641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предоставления в аренду (пользование) природных ресурсов на территории Казахстана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F7D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DEC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2CB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2E7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57B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8C3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917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80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50B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95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EB8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542FBCBB" w14:textId="77777777" w:rsidR="00D70B9A" w:rsidRPr="000E2B42" w:rsidRDefault="00D70B9A" w:rsidP="00D70B9A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14:paraId="466831D7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Б бөлігі. Қызметтердің басқа да түрлері</w:t>
      </w:r>
    </w:p>
    <w:p w14:paraId="264CF221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Б. Прочие виды услуг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4"/>
        <w:gridCol w:w="1089"/>
        <w:gridCol w:w="1184"/>
        <w:gridCol w:w="480"/>
        <w:gridCol w:w="317"/>
        <w:gridCol w:w="317"/>
        <w:gridCol w:w="317"/>
        <w:gridCol w:w="317"/>
        <w:gridCol w:w="317"/>
        <w:gridCol w:w="317"/>
        <w:gridCol w:w="317"/>
        <w:gridCol w:w="323"/>
      </w:tblGrid>
      <w:tr w:rsidR="00D70B9A" w:rsidRPr="000E2B42" w14:paraId="60F7E0BE" w14:textId="77777777" w:rsidTr="002503E7">
        <w:trPr>
          <w:jc w:val="center"/>
        </w:trPr>
        <w:tc>
          <w:tcPr>
            <w:tcW w:w="3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26E3" w14:textId="5AAF5336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lastRenderedPageBreak/>
              <w:t> </w:t>
            </w: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09A0DA5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EEA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154844D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4F8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BA5392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03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112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әріптес-елдер бойынша</w:t>
            </w:r>
          </w:p>
          <w:p w14:paraId="51345D9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70B9A" w:rsidRPr="000E2B42" w14:paraId="1591319A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5C645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41876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4714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867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24B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885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77D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FF9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370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8C1B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7B1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497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CAD6E97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8CA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D25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CD3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AC7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242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890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35A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E27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1CE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F26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2D4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470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BBB98FE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7B6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қызметтер</w:t>
            </w:r>
          </w:p>
          <w:p w14:paraId="1D233BD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полученные от нерезидентов</w:t>
            </w:r>
          </w:p>
        </w:tc>
      </w:tr>
      <w:tr w:rsidR="00D70B9A" w:rsidRPr="000E2B42" w14:paraId="49577AC5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4C1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 шет елде оқыту</w:t>
            </w:r>
          </w:p>
          <w:p w14:paraId="0F183BD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Обучение граждан Казахстана за рубежом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414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699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423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08D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867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F1E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0C6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64D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4FA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5EA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2F3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9714F66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A1F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азаматтарына шет елде көрсетілген денсаулық сақтау қызметтері</w:t>
            </w:r>
          </w:p>
          <w:p w14:paraId="720BA61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гражданам Казахстана за рубежом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E25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6571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9C9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D5A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184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CA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11A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55C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2F5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44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77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CBFD20E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EB7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азаматтарына қашықтықтан көрсетілген денсаулық сақтау қызметтері, шетелдік медициналық қызметкерлердің келуі</w:t>
            </w:r>
          </w:p>
          <w:p w14:paraId="76F95E9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гражданам Казахстана дистанционно, приезд иностранных медицинских работников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AF5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4B4A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0F9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9755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270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4B3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CA6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E06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FF0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669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C88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8844EFE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512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Құрылыс қызметтері (құрылыспен байланысты жөндеу және техникалық қызмет көрсетуді қосқанда) оның ішінде:</w:t>
            </w:r>
          </w:p>
          <w:p w14:paraId="39383ED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Строительные услуги (включая ремонт и техническое обслуживание в связи со строительством) в том числе: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0A6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2AF9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8CD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F93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150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FAE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804D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063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892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86B2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447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55EA9431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1DE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құрылыс</w:t>
            </w:r>
          </w:p>
          <w:p w14:paraId="25A1DC5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строительство за границей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BCE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F3EF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07F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71E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10C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205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47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698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6FD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C18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900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5D1DDAE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FD5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Қазақстандағы құрылыс</w:t>
            </w:r>
          </w:p>
          <w:p w14:paraId="025B78E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строительство в Казахстане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96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6CB1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939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D58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206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645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001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A1A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922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DAF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BB1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C09EB72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603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Басқару саласындағы консультациялық қызметтер</w:t>
            </w:r>
          </w:p>
          <w:p w14:paraId="1AA2B9B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Консультационные услуги в области управления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364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A7CC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EF8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DF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662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BBB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4BF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2F3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E4B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BEC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1D1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5A032092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6A6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Заң қызметтері</w:t>
            </w:r>
          </w:p>
          <w:p w14:paraId="75F1B4B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Юридические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61A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C126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BB7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132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99F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11B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8A0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DB4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F72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79A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5B7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20947A29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687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Қаржы қызметтерін көрсету</w:t>
            </w:r>
          </w:p>
          <w:p w14:paraId="7B84840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Финансовые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E2B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7ED9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0CE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752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349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02A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C32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5EE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6C2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02C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D09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03926F2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39C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Телекоммуникациялық қызметтер (берілетін ақпараттың құнын есептемегендегі байланыс қызметтері)</w:t>
            </w:r>
          </w:p>
          <w:p w14:paraId="77F9758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Телекоммуникационные услуги (услуги связи без учета стоимости передаваемой информации)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9F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D14E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4D2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3392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4B8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F5B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BF6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B72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24F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E53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1B2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0B85D0BC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D6D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Ақпараттық қызметтер</w:t>
            </w:r>
          </w:p>
          <w:p w14:paraId="2B1A20D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Информационные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BCE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35CC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B65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07C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731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7D8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D94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414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BA4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16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852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9BCA546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6C2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Компьютерлік қызметтер (компьютерлерді жөндеу және қызмет көрсетуді қоса алғанда)</w:t>
            </w:r>
          </w:p>
          <w:p w14:paraId="1033D6D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Компьютерные услуги (включая ремонт и техническое обслуживание компьютеров)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A29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10BD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D7A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4BC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B2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065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09A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218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64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0DB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EC6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DB84312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4C5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Басқа санаттарға жатқызылмаған жөндеу және техникалық қызмет көрсету бойынша қызметтер</w:t>
            </w:r>
          </w:p>
          <w:p w14:paraId="200589C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по ремонту и техническому обслуживанию, не отнесенные к другим категориям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922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77E6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7FF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A5D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AF5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DFE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E8E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B80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347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BB7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458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E885BF1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083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Бейрезиденттердің көлік құралдарына қызмет көрсету жөніндегі қызметтер (ұшақтарды қоса алғанда)</w:t>
            </w:r>
          </w:p>
          <w:p w14:paraId="7033125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по обслуживанию нерезидентами транспортных средств (включая самолеты)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131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024C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17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D2C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A61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985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1ED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365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44D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72C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333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7048EEDC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E98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(толық көрсетіңіз)</w:t>
            </w:r>
          </w:p>
          <w:p w14:paraId="457B4DC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услуги (расшифровать)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259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BD5B" w14:textId="77777777" w:rsidR="00D70B9A" w:rsidRPr="000E2B42" w:rsidRDefault="00D70B9A" w:rsidP="002503E7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472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00E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A3C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2D0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A18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D4C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23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ED4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E53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A2CB8C5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536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көрсетілген қызметтер</w:t>
            </w:r>
          </w:p>
          <w:p w14:paraId="5C8B619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оказанные нерезидентам</w:t>
            </w:r>
          </w:p>
        </w:tc>
      </w:tr>
      <w:tr w:rsidR="00D70B9A" w:rsidRPr="000E2B42" w14:paraId="08EA2C7D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5D9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аумағындағы шетел азаматтарына көрсетілген денсаулық сақтау қызметтері</w:t>
            </w:r>
          </w:p>
          <w:p w14:paraId="7249607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иностранным гражданам, находящимся на территории Казахстана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C9C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581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50A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547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106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271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6CA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3D1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BA8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2F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1D7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A54B65E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765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шетел азаматтарына көрсетілген денсаулық сақтау қызметтері (қашықтықтан, қазақстандық медицина қызметкерлерінің баруы)</w:t>
            </w:r>
          </w:p>
          <w:p w14:paraId="57FE245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иностранным гражданам, находящимся за рубежом (дистанционно, выезд казахстанских медицинских работников)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596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990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9E7B" w14:textId="77777777" w:rsidR="00D70B9A" w:rsidRPr="000E2B42" w:rsidRDefault="00D70B9A" w:rsidP="002503E7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99D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C00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84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DC4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824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CCE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C8B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69B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4EFF3B0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12C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Басқару саласындағы консультациялық қызметтер</w:t>
            </w:r>
          </w:p>
          <w:p w14:paraId="350E6C4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Консультационные услуги в области управления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AA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F64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30A5" w14:textId="77777777" w:rsidR="00D70B9A" w:rsidRPr="000E2B42" w:rsidRDefault="00D70B9A" w:rsidP="002503E7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0EB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8E7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90F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4C1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B0D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7D8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7D5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D39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6484F3E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8AB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Заң қызметтері</w:t>
            </w:r>
          </w:p>
          <w:p w14:paraId="102B72C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Юридические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979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E27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6650" w14:textId="77777777" w:rsidR="00D70B9A" w:rsidRPr="000E2B42" w:rsidRDefault="00D70B9A" w:rsidP="002503E7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F3A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8A1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4DB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E40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DC0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DF4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5B2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9F6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C80B533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DE0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Ақпараттық қызметтер</w:t>
            </w:r>
          </w:p>
          <w:p w14:paraId="5E96B0F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Информационные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1E3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A5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D65B" w14:textId="77777777" w:rsidR="00D70B9A" w:rsidRPr="000E2B42" w:rsidRDefault="00D70B9A" w:rsidP="002503E7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34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457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EC2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31F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E2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0E8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33D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E24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8F00CB1" w14:textId="77777777" w:rsidTr="002503E7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3A5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(толық көрсетіңіз)</w:t>
            </w:r>
          </w:p>
          <w:p w14:paraId="2D2F337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услуги (расшифровать)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FD0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EA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7EB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244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598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EC8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F33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EAA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3EA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E1B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01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6C23A4D6" w14:textId="77777777" w:rsidR="00D70B9A" w:rsidRPr="000E2B42" w:rsidRDefault="00D70B9A" w:rsidP="00D70B9A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14:paraId="2E778AF9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В бөлігі. Ағымдағы және күрделі трансферттер</w:t>
      </w:r>
    </w:p>
    <w:p w14:paraId="3B1B3538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В. Текущие и капитальные трансферты</w:t>
      </w:r>
    </w:p>
    <w:p w14:paraId="1DD5791E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3"/>
        <w:gridCol w:w="1183"/>
        <w:gridCol w:w="1184"/>
        <w:gridCol w:w="547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D70B9A" w:rsidRPr="000E2B42" w14:paraId="7B9AA41D" w14:textId="77777777" w:rsidTr="002503E7">
        <w:trPr>
          <w:jc w:val="center"/>
        </w:trPr>
        <w:tc>
          <w:tcPr>
            <w:tcW w:w="29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2A3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4C249AA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0F1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2E48E82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0C1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2DCD75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18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667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 елдер бойынша</w:t>
            </w:r>
          </w:p>
          <w:p w14:paraId="0791B35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70B9A" w:rsidRPr="000E2B42" w14:paraId="7864E9F9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6E89D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6C773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E365A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280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C4B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9C1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195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A87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2F4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69A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F20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996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CF92D99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ED9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B41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674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A3E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5105" w14:textId="77777777" w:rsidR="00D70B9A" w:rsidRPr="000E2B42" w:rsidRDefault="00D70B9A" w:rsidP="002503E7"/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1B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80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279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75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0B2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8BC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CBD3" w14:textId="77777777" w:rsidR="00D70B9A" w:rsidRPr="000E2B42" w:rsidRDefault="00D70B9A" w:rsidP="002503E7">
            <w:pPr>
              <w:spacing w:line="276" w:lineRule="auto"/>
            </w:pPr>
          </w:p>
        </w:tc>
      </w:tr>
      <w:tr w:rsidR="00D70B9A" w:rsidRPr="000E2B42" w14:paraId="4BE6664C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3F8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ұсынылған трансферттер</w:t>
            </w:r>
          </w:p>
          <w:p w14:paraId="542C8B3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Трансферты, предоставленные нерезидентам</w:t>
            </w:r>
          </w:p>
        </w:tc>
      </w:tr>
      <w:tr w:rsidR="00D70B9A" w:rsidRPr="000E2B42" w14:paraId="296EF650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41D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ұйымдарға және мемлекетаралық органдарға төленген мүшелік жарналар</w:t>
            </w:r>
          </w:p>
          <w:p w14:paraId="55BE5D0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Членские взносы, выплаченные в международные организации и межгосударственные органы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BF2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72E5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7D5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E57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B0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611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87E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7D4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2CF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A6F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3F0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19F4152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129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Инвестициялық мақсаттарға арналған трансферттер</w:t>
            </w:r>
          </w:p>
          <w:p w14:paraId="1B91CED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 на инвестиционные цели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2F5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3F40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214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DFB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1C1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6E9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D24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7FBB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05C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326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741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AB2AFBE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B6E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14:paraId="550A02F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E27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0C63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FB5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4BF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E7A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7A0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BEB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AB4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6D6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1C3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857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BB13B1A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0ED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14:paraId="63FF7A3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Текущие операции в рамках международного сотрудничества,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729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BFD5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11F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046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9F5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B87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E6D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29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844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521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FBF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EB0CAF2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1E6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гуманитарлық көмек</w:t>
            </w:r>
          </w:p>
          <w:p w14:paraId="15DC139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гуманитарная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185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C00B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1D1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026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BC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4CB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2B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F19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BC5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718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480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AF2AD11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8BA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техникалық көмек</w:t>
            </w:r>
          </w:p>
          <w:p w14:paraId="6C08EC5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техническая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DCC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268A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661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077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909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A0D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2EB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482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A496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CC9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4667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121AB16E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423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кеден төлемдері</w:t>
            </w:r>
          </w:p>
          <w:p w14:paraId="3E87E89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таможенные платежи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C44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0F66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89E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588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202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F0A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369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14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A2E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107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A1C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B2B8A4D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83E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операциялар</w:t>
            </w:r>
          </w:p>
          <w:p w14:paraId="4573196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операции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4DE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7E10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4170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8B6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1E8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8C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9AD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4E4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AC4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A36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287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031CA0A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B38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14:paraId="68A4BF6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Платежи нерезидентам в виде пени, штрафов, налагаемых судами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05E5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DE3F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BCC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DAD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3AA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22B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A9D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4B0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7F5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36F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078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F11DCAD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A3D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трансферттер (толық көрсетіңіз)</w:t>
            </w:r>
          </w:p>
          <w:p w14:paraId="3C3B6B5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трансферты (расшифровать)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C85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D17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0A3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0C7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367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FE6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6B1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6D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5CE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CAC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263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ECA900B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CAB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трансферттер</w:t>
            </w:r>
          </w:p>
          <w:p w14:paraId="25AD921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Трансферты, полученные от нерезидентов</w:t>
            </w:r>
          </w:p>
        </w:tc>
      </w:tr>
      <w:tr w:rsidR="00D70B9A" w:rsidRPr="000E2B42" w14:paraId="750688BF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AA0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14:paraId="29FA77B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 на инвестиционные цели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D71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4462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3D1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8A5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262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25C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BA2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640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614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7027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6B1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0AA34F0F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073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14:paraId="53569E5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ABB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9C50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AD8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400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3B1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656E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1902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38B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04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A6E1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C5B9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1FC3DBEE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A7E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14:paraId="0461036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Текущие операции в рамках международного сотрудничества,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8E1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C67F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FFC7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690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305A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C69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274F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FD5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4A0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1AA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4AD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2FA0B467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ED1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гуманитарлық көмек</w:t>
            </w:r>
          </w:p>
          <w:p w14:paraId="180C449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гуманитарная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991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FCB1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FD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151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8BD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70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632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F62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3E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C4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C97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20474FC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58DC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техникалық көмек</w:t>
            </w:r>
          </w:p>
          <w:p w14:paraId="788D44F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техническая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959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98CE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D87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784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A30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E57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AA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666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BE3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3CC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B3B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51D25E7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D62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кеден төлемдері</w:t>
            </w:r>
          </w:p>
          <w:p w14:paraId="3E0C00D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таможенные платежи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0E5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204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22B4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0ED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F69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AF9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036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690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0C9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A44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7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04E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61B8780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DEC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басқа да операциялар</w:t>
            </w:r>
          </w:p>
          <w:p w14:paraId="68C6DD5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операции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83B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AC6C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7F0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260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8EA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4C8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736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00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14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4E2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730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7F0C02D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01D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14:paraId="2B94378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нерезидентов в виде пени, штрафов, налагаемых судами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A51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414A" w14:textId="77777777" w:rsidR="00D70B9A" w:rsidRPr="000E2B42" w:rsidRDefault="00D70B9A" w:rsidP="002503E7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6BB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1BE9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9DC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4C2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80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5D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693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397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E758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2BC1FAD" w14:textId="77777777" w:rsidTr="002503E7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2DE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трансферттер (толық көрсетіңіз)</w:t>
            </w:r>
          </w:p>
          <w:p w14:paraId="1D33C40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трансферты (расшифровать)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F03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C22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21C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723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595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7CD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F2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7F3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620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B87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DA5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36183047" w14:textId="77777777" w:rsidR="00D70B9A" w:rsidRPr="000E2B42" w:rsidRDefault="00D70B9A" w:rsidP="00D70B9A">
      <w:pPr>
        <w:pStyle w:val="pj"/>
      </w:pPr>
      <w:r w:rsidRPr="000E2B42">
        <w:rPr>
          <w:b/>
          <w:bCs/>
          <w:bdr w:val="none" w:sz="0" w:space="0" w:color="auto" w:frame="1"/>
        </w:rPr>
        <w:t xml:space="preserve">  </w:t>
      </w:r>
    </w:p>
    <w:p w14:paraId="5900D428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2-бөлім.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терге қойылатын қаржылық талаптар және олардың алдындағы міндеттемелер, мың АҚШ доллары</w:t>
      </w:r>
    </w:p>
    <w:p w14:paraId="0FD7DD7F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Раздел 2. Финансовые требования к нерезидентам и обязательства перед ними, тысяч долларов США</w:t>
      </w:r>
    </w:p>
    <w:p w14:paraId="6759183E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А бөлігі. Халықаралық ұйымдарға қатысу</w:t>
      </w:r>
    </w:p>
    <w:p w14:paraId="6003EAD2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А. Участие в международных организациях</w:t>
      </w:r>
    </w:p>
    <w:p w14:paraId="11547480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1243"/>
        <w:gridCol w:w="1185"/>
        <w:gridCol w:w="664"/>
        <w:gridCol w:w="436"/>
        <w:gridCol w:w="439"/>
        <w:gridCol w:w="439"/>
        <w:gridCol w:w="439"/>
        <w:gridCol w:w="439"/>
        <w:gridCol w:w="439"/>
        <w:gridCol w:w="439"/>
        <w:gridCol w:w="439"/>
      </w:tblGrid>
      <w:tr w:rsidR="00D70B9A" w:rsidRPr="000E2B42" w14:paraId="39A538C2" w14:textId="77777777" w:rsidTr="002503E7">
        <w:trPr>
          <w:jc w:val="center"/>
        </w:trPr>
        <w:tc>
          <w:tcPr>
            <w:tcW w:w="2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0FC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3398A88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FFE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101493E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650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8DFB96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42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618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ұйымның атауы</w:t>
            </w:r>
          </w:p>
          <w:p w14:paraId="5D2398A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международной организации</w:t>
            </w:r>
          </w:p>
        </w:tc>
      </w:tr>
      <w:tr w:rsidR="00D70B9A" w:rsidRPr="000E2B42" w14:paraId="75EF4B2C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F3363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30654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68230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0B5B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8A6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9F2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E14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1E6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350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44C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B6C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B48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441E05DE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D6B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DEF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562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81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FAC3" w14:textId="77777777" w:rsidR="00D70B9A" w:rsidRPr="000E2B42" w:rsidRDefault="00D70B9A" w:rsidP="002503E7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29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A54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99D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A3E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AE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9C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3AF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D93F791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F91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ұйымға қатысу немесе салым (жарна) үлесі % (қолданылатын болса)</w:t>
            </w:r>
          </w:p>
          <w:p w14:paraId="35074F8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Доля участия или вклада (взноса) в международную организацию, %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D10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AAF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DFA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EB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0F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9B9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93F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59F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5BA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5D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B79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4629EC2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5C1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қатысу (салым, жарна) үлесінің құны</w:t>
            </w:r>
          </w:p>
          <w:p w14:paraId="7A1336E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на начало отчетного периода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ED4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4B0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5F1C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74C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250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477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B7B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D22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D54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8D4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0B0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CDBDF33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325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үлесті (салымды, жарнаны) енгізу</w:t>
            </w:r>
          </w:p>
          <w:p w14:paraId="5FA4565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Внесение доли (вклада, взноса) в отчетном периоде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5C2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589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DF45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0CF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603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7F0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557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630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1BD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0F5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C58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BAA2847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9DD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үлесті (салымды, жарнаны) алып қою</w:t>
            </w:r>
          </w:p>
          <w:p w14:paraId="3DCA13C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Изъятие доли (вклада, взноса) в отчетном периоде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940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96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BEDD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E8D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880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3B3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F86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8DC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1F9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5C3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95A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B681DBD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ED2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 (қолданылатын болса)</w:t>
            </w:r>
          </w:p>
          <w:p w14:paraId="1BB0F3D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50D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757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FC5F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8D7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2C7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101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2EA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C21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BF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6F4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122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26AD448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9EA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14:paraId="3758089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65B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394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64A7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460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D2B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6B3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8B7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A7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08F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6FB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3E0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DB2EA72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83C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қатысу (салым, жарна) үлесінің құны</w:t>
            </w:r>
          </w:p>
          <w:p w14:paraId="7FF351C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на конец отчетного периода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EDF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499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016A" w14:textId="77777777" w:rsidR="00D70B9A" w:rsidRPr="000E2B42" w:rsidRDefault="00D70B9A" w:rsidP="002503E7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3E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3D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5E9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706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B7D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BB8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E12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28E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4232B41" w14:textId="77777777" w:rsidTr="002503E7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05C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дивиденттер (қолданылатын болса)</w:t>
            </w:r>
          </w:p>
          <w:p w14:paraId="27BFB8D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Дивиденды, полученные в отчетном периоде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4BF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280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916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EED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B20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DE2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64F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39E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4B2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31D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D55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127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443F2AEA" w14:textId="77777777" w:rsidR="00D70B9A" w:rsidRPr="000E2B42" w:rsidRDefault="00D70B9A" w:rsidP="00D70B9A">
      <w:pPr>
        <w:pStyle w:val="pj"/>
        <w:rPr>
          <w:b/>
          <w:bCs/>
          <w:bdr w:val="none" w:sz="0" w:space="0" w:color="auto" w:frame="1"/>
        </w:rPr>
      </w:pPr>
      <w:r w:rsidRPr="000E2B42">
        <w:rPr>
          <w:b/>
          <w:bCs/>
          <w:bdr w:val="none" w:sz="0" w:space="0" w:color="auto" w:frame="1"/>
        </w:rPr>
        <w:lastRenderedPageBreak/>
        <w:t> </w:t>
      </w:r>
    </w:p>
    <w:p w14:paraId="465E25BB" w14:textId="77777777" w:rsidR="00D70B9A" w:rsidRPr="000E2B42" w:rsidRDefault="00D70B9A" w:rsidP="0009650F">
      <w:pPr>
        <w:pStyle w:val="pj"/>
        <w:ind w:firstLine="708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Б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тердің: шетелдік заңды тұлғалардың, инвестициялық қорлардың капиталына қатысу</w:t>
      </w:r>
    </w:p>
    <w:p w14:paraId="24DA3ECB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Б. Участие в капитале нерезидентов: иностранных юридических лиц, инвестиционных фондов</w:t>
      </w:r>
    </w:p>
    <w:p w14:paraId="63A7ACA3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5"/>
        <w:gridCol w:w="992"/>
        <w:gridCol w:w="1138"/>
        <w:gridCol w:w="3054"/>
        <w:gridCol w:w="416"/>
        <w:gridCol w:w="266"/>
        <w:gridCol w:w="266"/>
        <w:gridCol w:w="266"/>
        <w:gridCol w:w="266"/>
      </w:tblGrid>
      <w:tr w:rsidR="00D70B9A" w:rsidRPr="000E2B42" w14:paraId="77B964DE" w14:textId="77777777" w:rsidTr="002503E7">
        <w:trPr>
          <w:jc w:val="center"/>
        </w:trPr>
        <w:tc>
          <w:tcPr>
            <w:tcW w:w="27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E09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61324ECD" w14:textId="77777777" w:rsidR="00D70B9A" w:rsidRPr="000E2B42" w:rsidRDefault="00D70B9A" w:rsidP="002503E7">
            <w:pPr>
              <w:pStyle w:val="pc"/>
              <w:rPr>
                <w:sz w:val="20"/>
                <w:szCs w:val="20"/>
                <w:lang w:val="en-US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01C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1B7F6AC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A68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913CA1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49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317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Бейрезиденттердің және елдердің атауы</w:t>
            </w:r>
          </w:p>
          <w:p w14:paraId="519FBA4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нерезидентов и стран</w:t>
            </w:r>
          </w:p>
        </w:tc>
      </w:tr>
      <w:tr w:rsidR="00D70B9A" w:rsidRPr="000E2B42" w14:paraId="6F5663D4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9242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AC052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0FB88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5FE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атауы</w:t>
            </w:r>
          </w:p>
          <w:p w14:paraId="1722166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нерезидента</w:t>
            </w:r>
          </w:p>
          <w:p w14:paraId="11C2666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_________________________</w:t>
            </w:r>
          </w:p>
          <w:p w14:paraId="69E04AD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4C3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…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843E" w14:textId="77777777" w:rsidR="00D70B9A" w:rsidRPr="000E2B42" w:rsidRDefault="00D70B9A" w:rsidP="002503E7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031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1E2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DDF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49E4344" w14:textId="77777777" w:rsidTr="002503E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B0D4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95C0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9AD55" w14:textId="77777777" w:rsidR="00D70B9A" w:rsidRPr="000E2B42" w:rsidRDefault="00D70B9A" w:rsidP="002503E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73C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елдің атауы</w:t>
            </w:r>
          </w:p>
          <w:p w14:paraId="37B4F08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страны</w:t>
            </w:r>
          </w:p>
          <w:p w14:paraId="337C727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  <w:p w14:paraId="483F152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F9D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…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9F4C" w14:textId="77777777" w:rsidR="00D70B9A" w:rsidRPr="000E2B42" w:rsidRDefault="00D70B9A" w:rsidP="002503E7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F98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995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C03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A4F5E9B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6B8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31F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C57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664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C242" w14:textId="77777777" w:rsidR="00D70B9A" w:rsidRPr="000E2B42" w:rsidRDefault="00D70B9A" w:rsidP="002503E7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24C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FF7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CB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072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F57EE16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338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капиталына қатысу немесе салым (жарна) үлесі % (қолданылатын болса)</w:t>
            </w:r>
          </w:p>
          <w:p w14:paraId="53DFA0D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Доля участия или вклада (взноса) в капитале нерезидента, %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DC5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7C8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Х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0940" w14:textId="77777777" w:rsidR="00D70B9A" w:rsidRPr="000E2B42" w:rsidRDefault="00D70B9A" w:rsidP="002503E7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B26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88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3B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47F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694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1FCA216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907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басына бейрезиденттің капиталына қатысу (салым, жарна) үлесінің құны</w:t>
            </w:r>
          </w:p>
          <w:p w14:paraId="6C931FB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в капитале нерезидента на начало отчетного периода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48B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1003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3A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554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88C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DB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4F1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1B7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06C1A55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5E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капиталды (үлесті, салымды, жарнаны) енгізу, жай акцияларды (қатысушылардың дауыстарын) сатып алу</w:t>
            </w:r>
          </w:p>
          <w:p w14:paraId="3DCF640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Внесение капитала (доли, вклада, взноса), покупка простых акций (голосов участников) в отчетном периоде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05A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EE52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8AC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60C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22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FB9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EF1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ABA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E189D52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01A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капиталды (үлесті, салымды, жарнаны) алып қою, жай акцияларды (қатысушылардың дауыстарын) сату</w:t>
            </w:r>
          </w:p>
          <w:p w14:paraId="08BC18A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Изъятие капитала (доли, вклада, взноса), продажа простых акций (голосов участников) в отчетном периоде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5B9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B422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03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962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D3B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2DC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FF1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0B9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47EB51A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45E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 (қолданылатын болса)</w:t>
            </w:r>
          </w:p>
          <w:p w14:paraId="027DA29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D97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7714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1F7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0DD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249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16B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499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C02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29511FD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5AC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14:paraId="050422F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EFF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CF70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ED6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647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D1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CFE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5D2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624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52C7FCD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B72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соңына қатысу (салым, жарна) үлесінің құны</w:t>
            </w:r>
          </w:p>
          <w:p w14:paraId="40814AE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Стоимость доли участия (вклада, взноса) на конец отчетного периода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54B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350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7BB9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251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09F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9A8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F79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521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083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89244E5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901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Бейрезиденттің Сіздің ұйымыңыздың қатысу үлесіне келетін салықтарды төлегеннен кейінгі есептік кезең ішіндегі таза пайдасы (зияны) (қолданылатын болса)</w:t>
            </w:r>
          </w:p>
          <w:p w14:paraId="26B6F00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Чистая прибыль (убыток) нерезидента за отчетный период, после уплаты налогов, приходящаяся на долю участия Вашей организации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650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9163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66A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AB9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B04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063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2A3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7B7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B885C32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E12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есептік кезеңде Сіздің ұйымыңызға төленуі тиіс жариялаған дивидендтері</w:t>
            </w:r>
          </w:p>
          <w:p w14:paraId="1EEE83F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Объявленные нерезидентом в отчетном периоде дивиденды, подлежащие оплате Вашей организации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271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9C6E" w14:textId="77777777" w:rsidR="00D70B9A" w:rsidRPr="000E2B42" w:rsidRDefault="00D70B9A" w:rsidP="002503E7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2A9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A0D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343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44C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3A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304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C52F8AD" w14:textId="77777777" w:rsidTr="002503E7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CC8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есептік кезеңде бейрезиденттен алған дивидендтері</w:t>
            </w:r>
          </w:p>
          <w:p w14:paraId="15C4DD4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Дивиденды, полученные в отчетном периоде Вашей организацией от нерезидента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563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8EB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A295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F144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8DF3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91B8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3627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6F2C" w14:textId="77777777" w:rsidR="00D70B9A" w:rsidRPr="000E2B42" w:rsidRDefault="00D70B9A" w:rsidP="002503E7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661ACAE7" w14:textId="77777777" w:rsidR="00D70B9A" w:rsidRPr="000E2B42" w:rsidRDefault="00D70B9A" w:rsidP="00D70B9A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14:paraId="2CE6F9C1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В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терге қойылатын өзге де талаптар</w:t>
      </w:r>
    </w:p>
    <w:p w14:paraId="340821ED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В. Иные требования к нерезидентам</w:t>
      </w:r>
    </w:p>
    <w:p w14:paraId="370A5F82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9"/>
        <w:gridCol w:w="1495"/>
        <w:gridCol w:w="1393"/>
        <w:gridCol w:w="597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D70B9A" w:rsidRPr="000E2B42" w14:paraId="21EAE64C" w14:textId="77777777" w:rsidTr="002503E7">
        <w:trPr>
          <w:jc w:val="center"/>
        </w:trPr>
        <w:tc>
          <w:tcPr>
            <w:tcW w:w="2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D2F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01F05EA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9EA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24B26E2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6D9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BD00B4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29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4DE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3BB1753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D70B9A" w:rsidRPr="000E2B42" w14:paraId="6EA61CB4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BC3D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6B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395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73B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E4AE" w14:textId="77777777" w:rsidR="00D70B9A" w:rsidRPr="000E2B42" w:rsidRDefault="00D70B9A" w:rsidP="002503E7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B47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F71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3B9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468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A31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F22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074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46014FD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13F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қатысты дебиторлық берешек және бейрезиденттерге берілген аванстар</w:t>
            </w:r>
          </w:p>
          <w:p w14:paraId="4C13884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Дебиторская задолженность по отношению к нерезидентам и авансы, выданные нерезидентам</w:t>
            </w:r>
          </w:p>
        </w:tc>
      </w:tr>
      <w:tr w:rsidR="00D70B9A" w:rsidRPr="000E2B42" w14:paraId="71F7ABD0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F7C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берешек</w:t>
            </w:r>
          </w:p>
          <w:p w14:paraId="6D5BDDF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47E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A728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B0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56A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32D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E9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8E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F65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173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06C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5D48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F2B20FB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4A2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23513F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858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B9DA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89C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903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E15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23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056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7B9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1FA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34A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464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6C4FA98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1B7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A32AB3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762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DAAE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275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193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30B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992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E5A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F16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778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171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AAE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4B1896F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662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32326E5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D17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5005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937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89F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5A2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0FD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63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093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EC1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BEC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369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1A93A89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2D9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14:paraId="6ACC7BA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C36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8C7F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D4A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EA4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9D0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2EE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E69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9E4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E4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686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CBC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CFFEF07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630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14:paraId="2BDFB5E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148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20D6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888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CA1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305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85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B8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E2C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F38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C9B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C12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570E1D1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E04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берілген несиелер мен қарыздар</w:t>
            </w:r>
          </w:p>
          <w:p w14:paraId="5E85934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Ссуды и займы, предоставленные нерезидентам</w:t>
            </w:r>
          </w:p>
        </w:tc>
      </w:tr>
      <w:tr w:rsidR="00D70B9A" w:rsidRPr="000E2B42" w14:paraId="0B322131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D78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кезеңнің басындағы берешек</w:t>
            </w:r>
          </w:p>
          <w:p w14:paraId="40C0569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DFE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D8CA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B3D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45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5FD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652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123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A70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D7D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34B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DE0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477B96E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1C8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9C27A8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261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73BD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C74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537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30E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257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3E7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2FB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F49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1E4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4B5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2C79359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5C8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5163C1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406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89EF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597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C4B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4BB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7DE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D94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D11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F92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256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C60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9210925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758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14E59EB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018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E46B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B0F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DFB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863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DD8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EBF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83A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3DE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0B7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05C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58A1EF2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9B3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14:paraId="7F1797D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436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D63F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325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F19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09F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6B8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CEB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5D0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1DF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AF4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BD0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F1535F7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FC7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14:paraId="28D0015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DD0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B2B4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6B7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D0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671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85B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E66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47C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4E6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917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907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779BF142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026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сыйақы көлемі</w:t>
            </w:r>
          </w:p>
          <w:p w14:paraId="099CC95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вознаграждения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D09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1837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AF2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355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6A6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D94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22A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7B8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488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BA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5B4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F08C73D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66D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есептелген сыйақы</w:t>
            </w:r>
          </w:p>
          <w:p w14:paraId="300D154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2AF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8F69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6E8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56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5F8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1F1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DB5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BF7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260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659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136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3B3327A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410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Сіздің ұйымыңыз алған сыйақы</w:t>
            </w:r>
          </w:p>
          <w:p w14:paraId="165CA46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полученное Вашей организацией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057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731B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BAB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95A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6CA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830F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359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D52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C15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F87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7B0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43189D3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4CF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бағалау, басқа да өзгерістер</w:t>
            </w:r>
          </w:p>
          <w:p w14:paraId="662A312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Переоценка, 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2AD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32A2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3C4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52C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73D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D22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F95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E8D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05E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3BB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BC8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D7A572C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2F4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сыйақы көлемі</w:t>
            </w:r>
          </w:p>
          <w:p w14:paraId="65FEB50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вознаграждения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439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588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5C9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822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9FF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63D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C1B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589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DED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92F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268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9BB74B5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0110" w14:textId="77777777" w:rsidR="00D70B9A" w:rsidRPr="000E2B42" w:rsidRDefault="00D70B9A" w:rsidP="002503E7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шетел валютасы, шетелдік банктердегі шоттар (ағымдағы шоттар, талап еткенге дейінгі шоттар, салымдар)</w:t>
            </w:r>
          </w:p>
          <w:p w14:paraId="528880A1" w14:textId="77777777" w:rsidR="00D70B9A" w:rsidRPr="000E2B42" w:rsidRDefault="00D70B9A" w:rsidP="002503E7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Наличная иностранная валюта, счета в банках за рубежом (текущие счета, вклады до востребования, вклады)</w:t>
            </w:r>
          </w:p>
        </w:tc>
      </w:tr>
      <w:tr w:rsidR="00D70B9A" w:rsidRPr="000E2B42" w14:paraId="1F46911C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23E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14:paraId="4D62970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C00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E09A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4AC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EED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791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406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080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1F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EAB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A7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D84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D800C0A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AD2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валютаны сатып алу, шоттарға түсімдер</w:t>
            </w:r>
          </w:p>
          <w:p w14:paraId="4CB54E3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Покупка наличной валюты, поступление на счета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AC8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B09F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A2D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259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F12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8DC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D34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400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171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E9B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87F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750A018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C3A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валютаны сату, шоттардан шығыстар</w:t>
            </w:r>
          </w:p>
          <w:p w14:paraId="790FFC2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Продажа наличной валюты, израсходовано со счетов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8B3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8570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E60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EA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F88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10B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027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81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64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3A5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40B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C211AD2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9CF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бағалау, басқа да өзгерістер</w:t>
            </w:r>
          </w:p>
          <w:p w14:paraId="5704D7A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Переоценка, 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B0F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5C94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6EC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DB4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479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788A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35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157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387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431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ADB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69EB75E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E63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14:paraId="4FA2DCF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DBC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3849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1D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5CB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0BA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B6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06C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A2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C16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768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ADA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1C1079D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4BB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есептелген сыйақы</w:t>
            </w:r>
          </w:p>
          <w:p w14:paraId="777F938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DA1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55F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A17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B12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544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147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1B2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60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FB8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A76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14C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4761095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F7A3" w14:textId="77777777" w:rsidR="00D70B9A" w:rsidRPr="000E2B42" w:rsidRDefault="00D70B9A" w:rsidP="002503E7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жылжымайтын мүлік (елшіліктер және шетелдегі ұқсас мекемелерге арналған жылжымайтын мүлікті қоспағанда, 1-бөлімнің А бөлігі)</w:t>
            </w:r>
          </w:p>
          <w:p w14:paraId="5B220DBE" w14:textId="77777777" w:rsidR="00D70B9A" w:rsidRPr="000E2B42" w:rsidRDefault="00D70B9A" w:rsidP="002503E7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 w:rsidR="00D70B9A" w:rsidRPr="000E2B42" w14:paraId="6A0F70A8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06D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кезеңнің басындағы құн</w:t>
            </w:r>
          </w:p>
          <w:p w14:paraId="0B7D158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DBB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F7B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3ED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946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1CE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0D9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9E5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6D4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280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1E9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471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3091690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D07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Жылжымайтын мүлікті сатып алу</w:t>
            </w:r>
          </w:p>
          <w:p w14:paraId="5C886E74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Приобретение недвижимости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3B9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2B4D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0C1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273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CA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A2C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9C4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B80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419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C4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A85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D8A52D9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41E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Жылжымайтын мүлікті сату</w:t>
            </w:r>
          </w:p>
          <w:p w14:paraId="0DF3AEC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Продажа недвижимости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0F2A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964D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CBD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802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373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594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DA7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ED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92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9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1CD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B7FA4D0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3AA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076C013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9DA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E163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59C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CD5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06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B83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350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FF5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B15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F13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443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FDE927F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926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14:paraId="6118821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91F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6FA0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29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9F4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BC4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FCE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6B2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C8A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8B4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36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674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BDCDC02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DB5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құн</w:t>
            </w:r>
          </w:p>
          <w:p w14:paraId="7439843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926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9A8B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A7C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681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E19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915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188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4C4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29B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77F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301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8BFCFF4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1EC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Сіздің ұйымыңыз алған кіріс</w:t>
            </w:r>
          </w:p>
          <w:p w14:paraId="4736A16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Доход, полученный Вашей организацией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59A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C54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8FA2" w14:textId="77777777" w:rsidR="00D70B9A" w:rsidRPr="000E2B42" w:rsidRDefault="00D70B9A" w:rsidP="002503E7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E9B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876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0D1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748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7A9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D042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6E0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24F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D70B9A" w:rsidRPr="000E2B42" w14:paraId="3EB9DD43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BFE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Бейрезиденттерге қойылатын басқа да талаптар </w:t>
            </w:r>
          </w:p>
          <w:p w14:paraId="2262ADF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Другие требования к нерезидентам </w:t>
            </w:r>
          </w:p>
        </w:tc>
      </w:tr>
      <w:tr w:rsidR="00D70B9A" w:rsidRPr="000E2B42" w14:paraId="335C2001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341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14:paraId="345C837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0A15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9FE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ECF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3C6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8EA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BEE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141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89B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4D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B72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A64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8060F06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85E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FD1C9F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8A2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E551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24A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C8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224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28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C0F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45F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B91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7ED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571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AEF76E3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4FF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4B6A69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F69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10F7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B5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E7E4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A32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448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3F4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0B7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ABB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782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4C0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28BC868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C8F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0C1A982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E3A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CB64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99C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9C4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0FD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2A0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8CD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95C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E6F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F06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E65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60982FD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17D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14:paraId="7763A00B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B96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DA50" w14:textId="77777777" w:rsidR="00D70B9A" w:rsidRPr="000E2B42" w:rsidRDefault="00D70B9A" w:rsidP="002503E7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169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5F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C73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353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78D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AAE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B2C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A23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EA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0B63B37" w14:textId="77777777" w:rsidTr="002503E7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FCED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14:paraId="15DDE1D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FBD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BE2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777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DFA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F82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203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51C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B52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6B8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986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5AC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</w:tbl>
    <w:p w14:paraId="2A0A8C5E" w14:textId="77777777" w:rsidR="00D70B9A" w:rsidRPr="000E2B42" w:rsidRDefault="00D70B9A" w:rsidP="00D70B9A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14:paraId="71B7AE63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Г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 алдындағы міндеттемелер (Қазақстан Республикасы Үкіметінің ресми сыртқы қарыздарын және еурооблигацияларды қоспағанда)</w:t>
      </w:r>
    </w:p>
    <w:p w14:paraId="2EAA0DAB" w14:textId="77777777" w:rsidR="00D70B9A" w:rsidRPr="000E2B42" w:rsidRDefault="00D70B9A" w:rsidP="00D70B9A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p w14:paraId="4CDB1CC8" w14:textId="77777777" w:rsidR="00D70B9A" w:rsidRPr="000E2B42" w:rsidRDefault="00D70B9A" w:rsidP="00D70B9A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9"/>
        <w:gridCol w:w="1836"/>
        <w:gridCol w:w="1664"/>
        <w:gridCol w:w="736"/>
        <w:gridCol w:w="486"/>
        <w:gridCol w:w="486"/>
        <w:gridCol w:w="486"/>
        <w:gridCol w:w="486"/>
        <w:gridCol w:w="486"/>
        <w:gridCol w:w="486"/>
        <w:gridCol w:w="486"/>
        <w:gridCol w:w="492"/>
      </w:tblGrid>
      <w:tr w:rsidR="00D70B9A" w:rsidRPr="000E2B42" w14:paraId="1455DA13" w14:textId="77777777" w:rsidTr="002503E7">
        <w:trPr>
          <w:jc w:val="center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FF5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Көрсеткіштің атауы</w:t>
            </w:r>
          </w:p>
          <w:p w14:paraId="54AEBE6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AE6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090DE4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6E70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872B48C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5458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0D01ACF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D70B9A" w:rsidRPr="000E2B42" w14:paraId="2B141C0A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C9E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0CF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573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FAB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51B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B06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078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C09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742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4D2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4EC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BC9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696D7CF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792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 алдындағы кредиторлық берешек және бейрезиденттерден алынған аванстар</w:t>
            </w:r>
          </w:p>
          <w:p w14:paraId="1E29D9D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Кредиторская задолженность перед нерезидентами и авансы, полученные от нерезидентов</w:t>
            </w:r>
          </w:p>
        </w:tc>
      </w:tr>
      <w:tr w:rsidR="00D70B9A" w:rsidRPr="000E2B42" w14:paraId="6507B46F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FDB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берешек</w:t>
            </w:r>
          </w:p>
          <w:p w14:paraId="2FCEFCF8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855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47B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AFF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96A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5AC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DF7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70C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7E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605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C53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94E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63381F3C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FCB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868ABA9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284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A98C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287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377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DE9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257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EFF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B73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8773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C9C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A07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950578C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230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833A267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21C2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EF3C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AFE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37D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D23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D6F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169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ED5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ACF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C26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72CA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56A05AD1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572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218A308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A273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EA98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BAB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9F4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C40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E2B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235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24B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044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282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216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2AA9C20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E64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14:paraId="16382B2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874E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678C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1FC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FEC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81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DBB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F1A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0BA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CED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2C9B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303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176B074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51E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14:paraId="40375320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D9A7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AC24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BE1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559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2DCA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A2C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AA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D865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79C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8E0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680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3D1481F" w14:textId="77777777" w:rsidTr="002503E7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0DB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 алдындағы басқа да міндеттемелер</w:t>
            </w:r>
          </w:p>
          <w:p w14:paraId="1386C21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Другие обязательства перед нерезидентами</w:t>
            </w:r>
          </w:p>
        </w:tc>
      </w:tr>
      <w:tr w:rsidR="00D70B9A" w:rsidRPr="000E2B42" w14:paraId="6C637EFB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9D9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14:paraId="7152528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6A3F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E54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A2E5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28E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B7A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89C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A5E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9C0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8D7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F9E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ED6E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36547748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643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0103D5E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F924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CA8D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28F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3A5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F46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CFF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074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38D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7389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2A0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57E3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14920363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DA7F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17B3611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14A6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026A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7BB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CB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F5E2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A1E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4E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B2BC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D1E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663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FBDB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080F0604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A623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14:paraId="3B2A56E5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6249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7537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B1FF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568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8F04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8BE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1C1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C1B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82B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A25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C6D7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4CBACF30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8E1C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14:paraId="5066AD06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ABC1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C627" w14:textId="77777777" w:rsidR="00D70B9A" w:rsidRPr="000E2B42" w:rsidRDefault="00D70B9A" w:rsidP="002503E7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CB78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737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70E7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0B23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008D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FBF6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E4EE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7321" w14:textId="77777777" w:rsidR="00D70B9A" w:rsidRPr="000E2B42" w:rsidRDefault="00D70B9A" w:rsidP="002503E7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6558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D70B9A" w:rsidRPr="000E2B42" w14:paraId="295E2A5F" w14:textId="77777777" w:rsidTr="002503E7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45B2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14:paraId="069D8EAA" w14:textId="77777777" w:rsidR="00D70B9A" w:rsidRPr="000E2B42" w:rsidRDefault="00D70B9A" w:rsidP="002503E7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D0CB" w14:textId="77777777" w:rsidR="00D70B9A" w:rsidRPr="000E2B42" w:rsidRDefault="00D70B9A" w:rsidP="002503E7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EF10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0131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A079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1C8C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F17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1EF4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489D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7DE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1DEF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00B6" w14:textId="77777777" w:rsidR="00D70B9A" w:rsidRPr="000E2B42" w:rsidRDefault="00D70B9A" w:rsidP="002503E7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14:paraId="1C8C59B4" w14:textId="77777777" w:rsidR="00E72BB4" w:rsidRPr="000E2B42" w:rsidRDefault="00E72BB4" w:rsidP="00E72BB4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tbl>
      <w:tblPr>
        <w:tblW w:w="50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938"/>
        <w:gridCol w:w="808"/>
        <w:gridCol w:w="1887"/>
        <w:gridCol w:w="1809"/>
        <w:gridCol w:w="2790"/>
        <w:gridCol w:w="140"/>
        <w:gridCol w:w="137"/>
      </w:tblGrid>
      <w:tr w:rsidR="00E72BB4" w:rsidRPr="000E2B42" w14:paraId="6F724872" w14:textId="77777777" w:rsidTr="00E428B2">
        <w:trPr>
          <w:gridAfter w:val="2"/>
          <w:wAfter w:w="93" w:type="pct"/>
          <w:jc w:val="center"/>
        </w:trPr>
        <w:tc>
          <w:tcPr>
            <w:tcW w:w="27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040A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rStyle w:val="s0"/>
                <w:b/>
                <w:bCs/>
                <w:sz w:val="28"/>
                <w:szCs w:val="28"/>
              </w:rPr>
              <w:t>Түсін</w:t>
            </w:r>
            <w:r w:rsidRPr="000E2B42">
              <w:rPr>
                <w:rStyle w:val="s0"/>
                <w:b/>
                <w:bCs/>
                <w:sz w:val="28"/>
                <w:szCs w:val="28"/>
                <w:lang w:val="kk-KZ"/>
              </w:rPr>
              <w:t>іктем</w:t>
            </w:r>
            <w:r w:rsidRPr="000E2B42">
              <w:rPr>
                <w:rStyle w:val="s0"/>
                <w:b/>
                <w:bCs/>
                <w:sz w:val="28"/>
                <w:szCs w:val="28"/>
              </w:rPr>
              <w:t>е</w:t>
            </w:r>
            <w:r w:rsidRPr="000E2B42">
              <w:rPr>
                <w:sz w:val="28"/>
                <w:szCs w:val="28"/>
              </w:rPr>
              <w:t xml:space="preserve"> </w:t>
            </w:r>
          </w:p>
          <w:p w14:paraId="4B59CF92" w14:textId="5542ADC2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Комментарий _________________________________</w:t>
            </w:r>
            <w:r w:rsidR="0009650F" w:rsidRPr="000E2B42">
              <w:rPr>
                <w:sz w:val="28"/>
                <w:szCs w:val="28"/>
              </w:rPr>
              <w:t>_</w:t>
            </w:r>
            <w:r w:rsidRPr="000E2B42">
              <w:rPr>
                <w:sz w:val="28"/>
                <w:szCs w:val="28"/>
              </w:rPr>
              <w:t>___________</w:t>
            </w:r>
          </w:p>
          <w:p w14:paraId="4F7CE902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Атауы</w:t>
            </w:r>
          </w:p>
          <w:p w14:paraId="0603CAD2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Наименование_____________________________________</w:t>
            </w:r>
          </w:p>
          <w:p w14:paraId="726491FA" w14:textId="77777777" w:rsidR="0009650F" w:rsidRPr="000E2B42" w:rsidRDefault="0009650F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A888CA4" w14:textId="507D4FA0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43884BD1" w14:textId="15BE2638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Телефон (респондента)______________________________</w:t>
            </w:r>
          </w:p>
          <w:p w14:paraId="5ED15B67" w14:textId="77777777" w:rsidR="00E72BB4" w:rsidRPr="000E2B42" w:rsidRDefault="00E72BB4" w:rsidP="00E428B2">
            <w:pPr>
              <w:pStyle w:val="p"/>
              <w:ind w:left="3578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20AC6D64" w14:textId="77777777" w:rsidR="00E72BB4" w:rsidRPr="000E2B42" w:rsidRDefault="00E72BB4" w:rsidP="00E428B2">
            <w:pPr>
              <w:pStyle w:val="p"/>
              <w:ind w:left="3578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1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492F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 </w:t>
            </w:r>
          </w:p>
          <w:p w14:paraId="571D37DC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14:paraId="7710496B" w14:textId="77777777" w:rsidR="0009650F" w:rsidRPr="000E2B42" w:rsidRDefault="0009650F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4AF828A3" w14:textId="60CB6C8D" w:rsidR="00E72BB4" w:rsidRPr="000E2B42" w:rsidRDefault="00E72BB4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Мекенжайы (респонденттің)</w:t>
            </w:r>
          </w:p>
          <w:p w14:paraId="2D3BD5B9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Адрес (респондента) __________________________</w:t>
            </w:r>
          </w:p>
          <w:p w14:paraId="6B82F23F" w14:textId="5EF493CA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</w:p>
          <w:p w14:paraId="67D6A77D" w14:textId="77777777" w:rsidR="0009650F" w:rsidRPr="000E2B42" w:rsidRDefault="0009650F" w:rsidP="00E428B2">
            <w:pPr>
              <w:pStyle w:val="p"/>
              <w:rPr>
                <w:sz w:val="28"/>
                <w:szCs w:val="28"/>
              </w:rPr>
            </w:pPr>
          </w:p>
          <w:p w14:paraId="682D1911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</w:t>
            </w:r>
          </w:p>
          <w:p w14:paraId="25279AB6" w14:textId="77777777" w:rsidR="00E72BB4" w:rsidRPr="000E2B42" w:rsidRDefault="00E72BB4" w:rsidP="00E428B2">
            <w:pPr>
              <w:pStyle w:val="p"/>
              <w:ind w:left="1788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7B67036B" w14:textId="77777777" w:rsidR="00E72BB4" w:rsidRPr="000E2B42" w:rsidRDefault="00E72BB4" w:rsidP="00E428B2">
            <w:pPr>
              <w:pStyle w:val="p"/>
              <w:ind w:left="1788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мобильный</w:t>
            </w:r>
          </w:p>
          <w:p w14:paraId="39FB0EC4" w14:textId="77777777" w:rsidR="00E72BB4" w:rsidRPr="000E2B42" w:rsidRDefault="00E72BB4" w:rsidP="00E428B2">
            <w:pPr>
              <w:pStyle w:val="p"/>
              <w:ind w:left="1788"/>
              <w:rPr>
                <w:sz w:val="28"/>
                <w:szCs w:val="28"/>
              </w:rPr>
            </w:pPr>
          </w:p>
        </w:tc>
      </w:tr>
      <w:tr w:rsidR="00E72BB4" w:rsidRPr="000E2B42" w14:paraId="523172B1" w14:textId="77777777" w:rsidTr="00E428B2">
        <w:trPr>
          <w:gridAfter w:val="1"/>
          <w:wAfter w:w="46" w:type="pct"/>
          <w:jc w:val="center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360D" w14:textId="77777777" w:rsidR="00E72BB4" w:rsidRPr="000E2B42" w:rsidRDefault="00E72BB4" w:rsidP="00E428B2">
            <w:pPr>
              <w:pStyle w:val="p"/>
              <w:rPr>
                <w:b/>
                <w:sz w:val="28"/>
                <w:szCs w:val="28"/>
              </w:rPr>
            </w:pPr>
            <w:r w:rsidRPr="000E2B42">
              <w:rPr>
                <w:b/>
                <w:sz w:val="28"/>
                <w:szCs w:val="28"/>
              </w:rPr>
              <w:lastRenderedPageBreak/>
              <w:t>Алғашқы статистикалық деректерді таратуға келісеміз</w:t>
            </w:r>
          </w:p>
          <w:p w14:paraId="02F05549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14:paraId="59048CB6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0EF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E8C0EC7" wp14:editId="2E1FB373">
                  <wp:extent cx="371475" cy="3333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EDD5" w14:textId="77777777" w:rsidR="00E72BB4" w:rsidRPr="000E2B42" w:rsidRDefault="00E72BB4" w:rsidP="00E428B2">
            <w:pPr>
              <w:pStyle w:val="p"/>
              <w:rPr>
                <w:b/>
                <w:sz w:val="28"/>
                <w:szCs w:val="28"/>
              </w:rPr>
            </w:pPr>
            <w:r w:rsidRPr="000E2B42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047EC9C4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1F53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1133FD60" wp14:editId="128C0101">
                  <wp:extent cx="371475" cy="33337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BB4" w:rsidRPr="000E2B42" w14:paraId="16D3F957" w14:textId="77777777" w:rsidTr="00E428B2">
        <w:trPr>
          <w:jc w:val="center"/>
        </w:trPr>
        <w:tc>
          <w:tcPr>
            <w:tcW w:w="335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CB57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68CA96A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14:paraId="3F037564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02BB518D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Исполнитель __________________________________________________________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673447FE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5BBAB6D6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25051F3D" w14:textId="77777777" w:rsidR="00E72BB4" w:rsidRPr="000E2B42" w:rsidRDefault="00E72BB4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08C256D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14:paraId="2B849E44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 xml:space="preserve">Главный бухгалтер, или лицо, уполномоченное на подписание отчета  </w:t>
            </w:r>
          </w:p>
          <w:p w14:paraId="19B85E1D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_________________________________________________________________</w:t>
            </w:r>
          </w:p>
          <w:p w14:paraId="50FF35FB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69C6C7E8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09EFF47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14:paraId="55812868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Руководитель или лицо, уполномоченное на подписание отчета</w:t>
            </w:r>
          </w:p>
          <w:p w14:paraId="008D4FD4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________________________________________________________________</w:t>
            </w:r>
          </w:p>
          <w:p w14:paraId="483C22B9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460D0194" w14:textId="77777777" w:rsidR="00E72BB4" w:rsidRPr="000E2B42" w:rsidRDefault="00E72BB4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5F0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 </w:t>
            </w:r>
          </w:p>
          <w:p w14:paraId="0205A98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14:paraId="2E465DAA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</w:p>
          <w:p w14:paraId="5C841BA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</w:p>
          <w:p w14:paraId="5324A3F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14:paraId="3FB20DB9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2CC53C63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подпись, телефон (исполнителя)</w:t>
            </w:r>
          </w:p>
          <w:p w14:paraId="25AA751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14:paraId="1759AB26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</w:p>
          <w:p w14:paraId="66079D74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14:paraId="4D306460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14:paraId="54878CAB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6F2C5522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</w:t>
            </w:r>
          </w:p>
          <w:p w14:paraId="12CAF177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14:paraId="62B0870B" w14:textId="2611E20D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 </w:t>
            </w:r>
          </w:p>
          <w:p w14:paraId="29399F5E" w14:textId="77777777" w:rsidR="00E72BB4" w:rsidRPr="000E2B42" w:rsidRDefault="00E72BB4" w:rsidP="00E428B2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14:paraId="22A3A1FB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7A89E2F0" w14:textId="77777777" w:rsidR="00E72BB4" w:rsidRPr="000E2B42" w:rsidRDefault="00E72BB4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</w:t>
            </w:r>
          </w:p>
        </w:tc>
      </w:tr>
    </w:tbl>
    <w:p w14:paraId="5D1144A9" w14:textId="77777777" w:rsidR="00E72BB4" w:rsidRPr="000E2B42" w:rsidRDefault="00E72BB4" w:rsidP="00E72BB4">
      <w:pPr>
        <w:pStyle w:val="pj"/>
        <w:rPr>
          <w:b/>
          <w:bCs/>
          <w:sz w:val="28"/>
          <w:szCs w:val="28"/>
          <w:bdr w:val="none" w:sz="0" w:space="0" w:color="auto" w:frame="1"/>
        </w:rPr>
      </w:pPr>
      <w:r w:rsidRPr="000E2B42">
        <w:lastRenderedPageBreak/>
        <w:t> </w:t>
      </w:r>
    </w:p>
    <w:p w14:paraId="7A84013A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352FF53F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Примечание:</w:t>
      </w:r>
    </w:p>
    <w:p w14:paraId="0BE05060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954FAB"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954FAB" w:rsidRPr="000E2B4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E2B42">
        <w:rPr>
          <w:b/>
          <w:bCs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954FAB"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954FAB" w:rsidRPr="000E2B4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E2B42">
        <w:rPr>
          <w:b/>
          <w:bCs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3778283A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0E2B42">
        <w:rPr>
          <w:sz w:val="28"/>
          <w:szCs w:val="28"/>
        </w:rPr>
        <w:t>статьей 497</w:t>
      </w:r>
      <w:r w:rsidRPr="000E2B42">
        <w:rPr>
          <w:color w:val="auto"/>
          <w:sz w:val="28"/>
          <w:szCs w:val="28"/>
        </w:rPr>
        <w:t xml:space="preserve"> Кодекса </w:t>
      </w:r>
      <w:r w:rsidRPr="000E2B42">
        <w:rPr>
          <w:sz w:val="28"/>
          <w:szCs w:val="28"/>
        </w:rPr>
        <w:t>Республики Казахстан об административных правонарушениях.</w:t>
      </w:r>
    </w:p>
    <w:p w14:paraId="17ABF923" w14:textId="77777777" w:rsidR="00E72BB4" w:rsidRPr="000E2B42" w:rsidRDefault="00E72BB4" w:rsidP="00E72BB4">
      <w:pPr>
        <w:pStyle w:val="pc"/>
      </w:pPr>
      <w:r w:rsidRPr="000E2B42">
        <w:t> </w:t>
      </w:r>
    </w:p>
    <w:p w14:paraId="3B8172CE" w14:textId="77777777" w:rsidR="00E72BB4" w:rsidRPr="000E2B42" w:rsidRDefault="00E72BB4" w:rsidP="00E72BB4">
      <w:pPr>
        <w:pStyle w:val="pr"/>
        <w:rPr>
          <w:rStyle w:val="s0"/>
        </w:rPr>
      </w:pPr>
      <w:bookmarkStart w:id="0" w:name="SUB12"/>
      <w:bookmarkEnd w:id="0"/>
    </w:p>
    <w:p w14:paraId="701E206D" w14:textId="77777777" w:rsidR="00E72BB4" w:rsidRPr="000E2B42" w:rsidRDefault="00E72BB4" w:rsidP="00E72BB4">
      <w:pPr>
        <w:pStyle w:val="pr"/>
        <w:rPr>
          <w:rStyle w:val="s0"/>
        </w:rPr>
      </w:pPr>
    </w:p>
    <w:p w14:paraId="4ECEDC66" w14:textId="77777777" w:rsidR="00E72BB4" w:rsidRPr="000E2B42" w:rsidRDefault="00E72BB4" w:rsidP="00E72BB4">
      <w:pPr>
        <w:pStyle w:val="pr"/>
        <w:rPr>
          <w:rStyle w:val="s0"/>
          <w:sz w:val="28"/>
          <w:szCs w:val="28"/>
        </w:rPr>
        <w:sectPr w:rsidR="00E72BB4" w:rsidRPr="000E2B42" w:rsidSect="00E72BB4">
          <w:headerReference w:type="default" r:id="rId12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22"/>
          <w:cols w:space="708"/>
          <w:docGrid w:linePitch="360"/>
        </w:sectPr>
      </w:pPr>
    </w:p>
    <w:p w14:paraId="70EA16FC" w14:textId="77777777" w:rsidR="00E72BB4" w:rsidRPr="000E2B42" w:rsidRDefault="00E72BB4" w:rsidP="00E72BB4">
      <w:pPr>
        <w:pStyle w:val="pr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 xml:space="preserve">Приложение </w:t>
      </w:r>
    </w:p>
    <w:p w14:paraId="5F80AAE5" w14:textId="77777777" w:rsidR="00E72BB4" w:rsidRPr="000E2B42" w:rsidRDefault="00E72BB4" w:rsidP="00E72BB4">
      <w:pPr>
        <w:pStyle w:val="p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к форме отчета о международных операциях,</w:t>
      </w:r>
    </w:p>
    <w:p w14:paraId="6628FC04" w14:textId="77777777" w:rsidR="00E72BB4" w:rsidRPr="000E2B42" w:rsidRDefault="00E72BB4" w:rsidP="00E72BB4">
      <w:pPr>
        <w:pStyle w:val="p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внешних активах и обязательствах</w:t>
      </w:r>
    </w:p>
    <w:p w14:paraId="4D5903B6" w14:textId="77777777" w:rsidR="00E72BB4" w:rsidRPr="000E2B42" w:rsidRDefault="00E72BB4" w:rsidP="00E72BB4">
      <w:pPr>
        <w:pStyle w:val="pr"/>
        <w:rPr>
          <w:rStyle w:val="s0"/>
        </w:rPr>
      </w:pPr>
      <w:r w:rsidRPr="000E2B42">
        <w:rPr>
          <w:rStyle w:val="s0"/>
          <w:sz w:val="28"/>
          <w:szCs w:val="28"/>
        </w:rPr>
        <w:t xml:space="preserve"> сектора государственного управления</w:t>
      </w:r>
    </w:p>
    <w:p w14:paraId="6AF04A49" w14:textId="77777777" w:rsidR="00E72BB4" w:rsidRPr="000E2B42" w:rsidRDefault="00E72BB4" w:rsidP="00E72BB4">
      <w:pPr>
        <w:pStyle w:val="pj"/>
        <w:rPr>
          <w:lang w:val="kk-KZ"/>
        </w:rPr>
      </w:pPr>
    </w:p>
    <w:p w14:paraId="1F5EC550" w14:textId="77777777" w:rsidR="00E72BB4" w:rsidRPr="000E2B42" w:rsidRDefault="00E72BB4" w:rsidP="00E72BB4">
      <w:pPr>
        <w:pStyle w:val="pj"/>
        <w:rPr>
          <w:lang w:val="kk-KZ"/>
        </w:rPr>
      </w:pPr>
      <w:r w:rsidRPr="000E2B42">
        <w:rPr>
          <w:rStyle w:val="s0"/>
          <w:lang w:val="kk-KZ"/>
        </w:rPr>
        <w:t> </w:t>
      </w:r>
    </w:p>
    <w:p w14:paraId="11C44C08" w14:textId="77777777" w:rsidR="00E72BB4" w:rsidRPr="000E2B42" w:rsidRDefault="00E72BB4" w:rsidP="00E72BB4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32A58AB3" w14:textId="77777777" w:rsidR="00E72BB4" w:rsidRPr="000E2B42" w:rsidRDefault="00E72BB4" w:rsidP="00E72BB4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br/>
        <w:t>«Отчет о международных операциях, внешних активах и обязательствах сектора государственного управления»</w:t>
      </w:r>
    </w:p>
    <w:p w14:paraId="13C6CCEC" w14:textId="77777777" w:rsidR="00E72BB4" w:rsidRPr="000E2B42" w:rsidRDefault="00E72BB4" w:rsidP="00E72BB4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t>(индекс 7-ПБ, периодичность квартальная)</w:t>
      </w:r>
    </w:p>
    <w:p w14:paraId="4CB02FAF" w14:textId="77777777" w:rsidR="00E72BB4" w:rsidRPr="000E2B42" w:rsidRDefault="00E72BB4" w:rsidP="00E72BB4">
      <w:pPr>
        <w:pStyle w:val="pc"/>
        <w:rPr>
          <w:rStyle w:val="s1"/>
          <w:sz w:val="28"/>
          <w:szCs w:val="28"/>
        </w:rPr>
      </w:pPr>
    </w:p>
    <w:p w14:paraId="1E221E06" w14:textId="77777777" w:rsidR="00E72BB4" w:rsidRPr="000E2B42" w:rsidRDefault="00E72BB4" w:rsidP="00E72BB4">
      <w:pPr>
        <w:pStyle w:val="pc"/>
        <w:rPr>
          <w:rStyle w:val="s1"/>
          <w:sz w:val="28"/>
          <w:szCs w:val="28"/>
        </w:rPr>
      </w:pPr>
    </w:p>
    <w:p w14:paraId="1DE690AB" w14:textId="77777777" w:rsidR="00E72BB4" w:rsidRPr="000E2B42" w:rsidRDefault="00E72BB4" w:rsidP="00E72BB4">
      <w:pPr>
        <w:pStyle w:val="pc"/>
        <w:rPr>
          <w:b/>
          <w:sz w:val="28"/>
          <w:szCs w:val="28"/>
          <w:lang w:val="kk-KZ"/>
        </w:rPr>
      </w:pPr>
      <w:r w:rsidRPr="000E2B42">
        <w:rPr>
          <w:rStyle w:val="s1"/>
          <w:b w:val="0"/>
          <w:sz w:val="28"/>
          <w:szCs w:val="28"/>
        </w:rPr>
        <w:t xml:space="preserve">Глава 1. Общие </w:t>
      </w:r>
      <w:r w:rsidR="00D73326" w:rsidRPr="000E2B42">
        <w:rPr>
          <w:rStyle w:val="s1"/>
          <w:b w:val="0"/>
          <w:sz w:val="28"/>
          <w:szCs w:val="28"/>
          <w:lang w:val="kk-KZ"/>
        </w:rPr>
        <w:t>положения</w:t>
      </w:r>
    </w:p>
    <w:p w14:paraId="3148A459" w14:textId="77777777" w:rsidR="00E72BB4" w:rsidRPr="000E2B42" w:rsidRDefault="00E72BB4" w:rsidP="00E72BB4">
      <w:pPr>
        <w:pStyle w:val="pj"/>
      </w:pPr>
      <w:r w:rsidRPr="000E2B42">
        <w:rPr>
          <w:rStyle w:val="s0"/>
        </w:rPr>
        <w:t> </w:t>
      </w:r>
    </w:p>
    <w:p w14:paraId="4AD5B4F6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 (индекс 7-ПБ, периодичность квартальная) (далее – статистическая форма).</w:t>
      </w:r>
    </w:p>
    <w:p w14:paraId="038C17EA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307E179E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3. Статистическая форма представляется ежеквартально органами государственного управления Республики Казахстан.</w:t>
      </w:r>
    </w:p>
    <w:p w14:paraId="705CD74C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sz w:val="28"/>
          <w:szCs w:val="28"/>
        </w:rPr>
        <w:t>4</w:t>
      </w:r>
      <w:r w:rsidRPr="000E2B42">
        <w:rPr>
          <w:rStyle w:val="s0"/>
          <w:sz w:val="28"/>
          <w:szCs w:val="28"/>
        </w:rPr>
        <w:t>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14:paraId="34BC62B7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0E2B42">
        <w:rPr>
          <w:rStyle w:val="s0"/>
          <w:sz w:val="28"/>
          <w:szCs w:val="28"/>
        </w:rPr>
        <w:t xml:space="preserve">5. </w:t>
      </w:r>
      <w:r w:rsidRPr="000E2B42">
        <w:rPr>
          <w:rStyle w:val="s0"/>
          <w:sz w:val="28"/>
          <w:szCs w:val="28"/>
          <w:lang w:val="kk-KZ"/>
        </w:rPr>
        <w:t>Статистическую форму подписывает руководитель, главный бухгалтер или лица, уполномоченные на подписание отчета, и исполнитель.</w:t>
      </w:r>
    </w:p>
    <w:p w14:paraId="3A23D3BB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</w:p>
    <w:p w14:paraId="0B7E9131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</w:p>
    <w:p w14:paraId="1194B9A1" w14:textId="77777777" w:rsidR="00E72BB4" w:rsidRPr="000E2B42" w:rsidRDefault="00E72BB4" w:rsidP="00E72BB4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Глава 2. Заполнение статистической формы</w:t>
      </w:r>
    </w:p>
    <w:p w14:paraId="11A20B24" w14:textId="77777777" w:rsidR="00E72BB4" w:rsidRPr="000E2B42" w:rsidRDefault="00E72BB4" w:rsidP="00E72BB4">
      <w:pPr>
        <w:pStyle w:val="pj"/>
        <w:ind w:firstLine="709"/>
        <w:jc w:val="center"/>
        <w:rPr>
          <w:rStyle w:val="s0"/>
          <w:sz w:val="28"/>
          <w:szCs w:val="28"/>
        </w:rPr>
      </w:pPr>
    </w:p>
    <w:p w14:paraId="109219A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6</w:t>
      </w:r>
      <w:r w:rsidRPr="000E2B42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4FEEF0A3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1) резиденты:</w:t>
      </w:r>
    </w:p>
    <w:p w14:paraId="1C92764F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14:paraId="39D1670D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316B39F6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организации, созданные без образования юридического лица в соответствии с законодательством Республики Казахстан;</w:t>
      </w:r>
    </w:p>
    <w:p w14:paraId="799B5CD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5845B970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05E7D7FB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2) нерезиденты:</w:t>
      </w:r>
    </w:p>
    <w:p w14:paraId="2A5566F1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республики. Граждане иностранных государств, привлеченные на работу в Казахстане вахтовым методом, являются нерезидентами независимо от сроков их пребывания на территории республики;</w:t>
      </w:r>
    </w:p>
    <w:p w14:paraId="295AEC37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2024CA75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3E77A121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p w14:paraId="0E6D326D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3) переоценка - изменение за отчетный период стоимости (объема) финансового инструмента в результате изменения курсов валют, цены финансового инструмента;</w:t>
      </w:r>
    </w:p>
    <w:p w14:paraId="0E34455C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p w14:paraId="06559206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Переоценка и прочие изменения могут составить в отчетном периоде как положительное, так и отрицательное значения. При невозможности классифицировать переоценку и прочие изменения по международным 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p w14:paraId="1BCF9B1E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lastRenderedPageBreak/>
        <w:t>7</w:t>
      </w:r>
      <w:r w:rsidRPr="000E2B42">
        <w:rPr>
          <w:rStyle w:val="s0"/>
          <w:sz w:val="28"/>
          <w:szCs w:val="28"/>
        </w:rPr>
        <w:t>. Все суммы отражаются в тысячах долларов Соединенных Штатов Америки (далее – США), в целых числах. Суммы в тенге и в иных иностранных валютах переводятся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14:paraId="067E8473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8</w:t>
      </w:r>
      <w:r w:rsidRPr="000E2B42">
        <w:rPr>
          <w:rStyle w:val="s0"/>
          <w:sz w:val="28"/>
          <w:szCs w:val="28"/>
        </w:rPr>
        <w:t xml:space="preserve">. </w:t>
      </w:r>
      <w:r w:rsidR="00D4299A" w:rsidRPr="000E2B42">
        <w:rPr>
          <w:rStyle w:val="s0"/>
          <w:color w:val="auto"/>
          <w:sz w:val="28"/>
          <w:szCs w:val="28"/>
        </w:rPr>
        <w:t xml:space="preserve">Первичные статистические </w:t>
      </w:r>
      <w:r w:rsidRPr="000E2B42">
        <w:rPr>
          <w:rStyle w:val="s0"/>
          <w:sz w:val="28"/>
          <w:szCs w:val="28"/>
        </w:rPr>
        <w:t>данные отражаются в разбивке по всем странам-партнерам (раздел 1, части В и Г раздела 2), международным организациям (часть А раздела 2), предприятиям-нерезидентам (часть Б раздела 2). Причем в части Б раздела 2 по строке В отражается наименование нерезидента, а по строке Г – страна, в которой он зарегистрирован. Если количество стран-партнеров, международных организаций или предприятий-нерезидентов превышает имеющееся в форме количество граф, добавляются недостающие графы.</w:t>
      </w:r>
    </w:p>
    <w:p w14:paraId="3EABEC3F" w14:textId="77777777" w:rsidR="00E72BB4" w:rsidRPr="000E2B42" w:rsidRDefault="00E72BB4" w:rsidP="00E72BB4">
      <w:pPr>
        <w:pStyle w:val="pj"/>
        <w:ind w:firstLine="709"/>
        <w:rPr>
          <w:color w:val="auto"/>
          <w:sz w:val="28"/>
          <w:szCs w:val="28"/>
        </w:rPr>
      </w:pPr>
      <w:r w:rsidRPr="000E2B42">
        <w:rPr>
          <w:rStyle w:val="s0"/>
          <w:sz w:val="28"/>
          <w:szCs w:val="28"/>
        </w:rPr>
        <w:t xml:space="preserve">По стране указывается двухбуквенный код страны согласно </w:t>
      </w:r>
      <w:r w:rsidRPr="000E2B42">
        <w:rPr>
          <w:rStyle w:val="s0"/>
          <w:color w:val="auto"/>
          <w:sz w:val="28"/>
          <w:szCs w:val="28"/>
        </w:rPr>
        <w:t>национальному классификатору Республики Казахстан НК РК 06 ISО 3166-1-2016 «Коды для представления названий стран и единиц их административно-территориальных подразделений. Часть 1. Коды стран».</w:t>
      </w:r>
    </w:p>
    <w:p w14:paraId="6492F6C4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В разделе 1 операции с международными организациями отражаются в графе «Международные организации».</w:t>
      </w:r>
    </w:p>
    <w:p w14:paraId="75119AC9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9</w:t>
      </w:r>
      <w:r w:rsidRPr="000E2B42">
        <w:rPr>
          <w:rStyle w:val="s0"/>
          <w:sz w:val="28"/>
          <w:szCs w:val="28"/>
        </w:rPr>
        <w:t>. В разделе 1 стоимость услуг отражается на момент ее начисления (на дату фактического предоставления), а не по времени фактической оплаты.</w:t>
      </w:r>
    </w:p>
    <w:p w14:paraId="3F6C0C34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Аренда природных ресурсов (строки 60</w:t>
      </w:r>
      <w:r w:rsidRPr="000E2B42">
        <w:rPr>
          <w:rStyle w:val="s0"/>
        </w:rPr>
        <w:t>,</w:t>
      </w:r>
      <w:r w:rsidRPr="000E2B42">
        <w:rPr>
          <w:rStyle w:val="s0"/>
          <w:sz w:val="28"/>
          <w:szCs w:val="28"/>
        </w:rPr>
        <w:t xml:space="preserve"> 90) включает предоставление во временное пользование природных ресурсов, таких как земля, леса, заповедники, водоемы, а также право на добычу полезных ископаемых и ловлю рыбы.</w:t>
      </w:r>
    </w:p>
    <w:p w14:paraId="2F1CF20C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Строительные услуги (строка 110)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демонтажного оборудования с оператором, управление строительным проектом, строительный ремонт.</w:t>
      </w:r>
    </w:p>
    <w:p w14:paraId="047E70F5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Консультационные услуги в области управления (строки 120, 143)</w:t>
      </w:r>
      <w:r w:rsidRPr="000E2B42">
        <w:rPr>
          <w:rStyle w:val="s0"/>
        </w:rPr>
        <w:t xml:space="preserve"> </w:t>
      </w:r>
      <w:r w:rsidRPr="000E2B42">
        <w:rPr>
          <w:rStyle w:val="s0"/>
          <w:sz w:val="28"/>
          <w:szCs w:val="28"/>
        </w:rPr>
        <w:t>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услуги).</w:t>
      </w:r>
    </w:p>
    <w:p w14:paraId="01C01C22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 xml:space="preserve">Юридические услуги (строки 121, 144) включают юридические советы и консультации; предоставление услуг в юридических, судебных и </w:t>
      </w:r>
      <w:r w:rsidRPr="000E2B42">
        <w:rPr>
          <w:rStyle w:val="s0"/>
          <w:sz w:val="28"/>
          <w:szCs w:val="28"/>
        </w:rPr>
        <w:lastRenderedPageBreak/>
        <w:t>законодательных процессах; оказание оперативной помощи фирмам; подготовка юридической документации; услуги арбитража.</w:t>
      </w:r>
    </w:p>
    <w:p w14:paraId="4203EF83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Финансовые услуги (строка 122) включают комиссионное вознаграждение посредников по финансовым сделкам (за исключением услуг страховых компаний и пенсионных фондов), в том числе: комиссию по кредитам, комиссию профучастников рынка ценных бумаг. Включают также другие вспомогательные финансовые услуги (финансовые консультации, управление финансовыми активами, услуги кредитного рейтинга). Вознаграждение по депозитам, кредитам, ссудам и займам в финансовые услуги не включаются.</w:t>
      </w:r>
    </w:p>
    <w:p w14:paraId="2C08400C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Телекоммуникационные услуги (строка 125) охватывают передачу звука, изображения или другой информации с помощью телефона, телетайпа, 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данных.</w:t>
      </w:r>
    </w:p>
    <w:p w14:paraId="538DD377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Информационные услуги (строки 127, 145)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архивов.</w:t>
      </w:r>
    </w:p>
    <w:p w14:paraId="02F66489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Компьютерные услуги (строка 130) включают: продажу (приобретение) 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сервере. Заказное и незаказное программное обеспечение, доставляемое на материальных носителях (дисках и других съемных носителях или как часть компьютерного оборудования) включается в товары.</w:t>
      </w:r>
    </w:p>
    <w:p w14:paraId="417B8940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Услуги по ремонту и техническому обслуживанию, не отнесенные к другим категориям (строка 131) включают капитальный и текущий ремонт и техническое обслуживание морских и воздушных судов и других транспортных средств, а также других товаров.</w:t>
      </w:r>
    </w:p>
    <w:p w14:paraId="3B4D3FE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Услуги по обслуживанию транспортных средств (строка 135) включают буксировку, лоцманскую проводку, стоянку, уборку и очистку транспортных средств, навигационную поддержку, авиадиспетчерские и прочие портовые и аналогичные сборы, погрузочно-разгрузочные работы, а также товары, доставляемые на транспортное средство (топливо, продовольствие, бортовые запасы, балласт и крепежные материалы).</w:t>
      </w:r>
    </w:p>
    <w:p w14:paraId="1D998817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Трансферты на инвестиционные цели (строки 160, 190) включают гранты (в денежной и натуральной форме) на приобретение основных фондов и преимущественно связаны с конкретными инвестиционными проектами (например, крупными строительными проектами).</w:t>
      </w:r>
    </w:p>
    <w:p w14:paraId="2606A7E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Компенсационные выплаты в связи с нанесением ущерба капитальным активам и другими повреждениями (строки 170, 200) включают платежи в счет компенсации ущерба, нанесенного разливами нефти, сильными взрывами и так далее.</w:t>
      </w:r>
    </w:p>
    <w:p w14:paraId="6864490B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10</w:t>
      </w:r>
      <w:r w:rsidRPr="000E2B42">
        <w:rPr>
          <w:rStyle w:val="s0"/>
          <w:sz w:val="28"/>
          <w:szCs w:val="28"/>
        </w:rPr>
        <w:t>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отчетный период после уплаты налогов умножается на долю участия организации в капитале этого юридического лица, отраженную по коду строки 270 части Б раздела 2.</w:t>
      </w:r>
    </w:p>
    <w:p w14:paraId="6A531C10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Если такой подход применяется к иностранному инвестиционному фонду, организованному не в форме юридического лица, то осуществляется аналогичный расчет чистой прибыли (убытка) иностранного инвестиционного фонда, приходящейся на долю участия организации респондента в этом инвестиционном фонде.</w:t>
      </w:r>
    </w:p>
    <w:p w14:paraId="11686F54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1</w:t>
      </w:r>
      <w:r w:rsidRPr="000E2B42">
        <w:rPr>
          <w:rStyle w:val="s0"/>
          <w:sz w:val="28"/>
          <w:szCs w:val="28"/>
        </w:rPr>
        <w:t>. Для отражения наличных евро по строкам 560-600 части В раздела 2 в графах «Наименование стран-партнеров» указываются «Другие страны».</w:t>
      </w:r>
    </w:p>
    <w:p w14:paraId="6E839100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2</w:t>
      </w:r>
      <w:r w:rsidRPr="000E2B42">
        <w:rPr>
          <w:rStyle w:val="s0"/>
          <w:sz w:val="28"/>
          <w:szCs w:val="28"/>
        </w:rPr>
        <w:t>.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14-ПБ).</w:t>
      </w:r>
    </w:p>
    <w:p w14:paraId="485EA2A3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 1</w:t>
      </w:r>
      <w:r w:rsidRPr="000E2B42">
        <w:rPr>
          <w:rStyle w:val="s0"/>
          <w:sz w:val="28"/>
          <w:szCs w:val="28"/>
          <w:lang w:val="kk-KZ"/>
        </w:rPr>
        <w:t>3</w:t>
      </w:r>
      <w:r w:rsidRPr="000E2B42">
        <w:rPr>
          <w:rStyle w:val="s0"/>
          <w:sz w:val="28"/>
          <w:szCs w:val="28"/>
        </w:rPr>
        <w:t>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статистической формы разными способами датой представления считается ранняя из дат.</w:t>
      </w:r>
    </w:p>
    <w:p w14:paraId="719227F2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При представлении статистической формы на бумажных носителях допускается представление только тех разделов (частей) статистической формы, по которым заполнена информация. При этом в содержании статистической формы указывается наличие заполненных разделов (частей).</w:t>
      </w:r>
    </w:p>
    <w:p w14:paraId="0F135BDD" w14:textId="77777777" w:rsidR="00E72BB4" w:rsidRPr="000E2B42" w:rsidRDefault="00E72BB4" w:rsidP="00E72BB4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74B7E4F4" w14:textId="77777777" w:rsidR="00E72BB4" w:rsidRPr="000E2B42" w:rsidRDefault="00E72BB4" w:rsidP="00E72BB4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14:paraId="4DD76345" w14:textId="77777777" w:rsidR="00E72BB4" w:rsidRPr="000E2B42" w:rsidRDefault="00E72BB4" w:rsidP="00E72BB4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14:paraId="5B082701" w14:textId="77777777" w:rsidR="00E72BB4" w:rsidRPr="000E2B42" w:rsidRDefault="00E72BB4" w:rsidP="00E72BB4">
      <w:pPr>
        <w:pStyle w:val="pj"/>
        <w:ind w:firstLine="709"/>
        <w:jc w:val="center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Глава 3. Арифметико-логический контроль</w:t>
      </w:r>
    </w:p>
    <w:p w14:paraId="62CD4281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</w:p>
    <w:p w14:paraId="777D3357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4</w:t>
      </w:r>
      <w:r w:rsidRPr="000E2B42">
        <w:rPr>
          <w:rStyle w:val="s0"/>
          <w:sz w:val="28"/>
          <w:szCs w:val="28"/>
        </w:rPr>
        <w:t>. Арифметико-логический контроль:</w:t>
      </w:r>
    </w:p>
    <w:p w14:paraId="192780B3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1) Раздел 1. Услуги и трансферты, полученные от нерезидентов (предоставленные нерезидентам):</w:t>
      </w:r>
    </w:p>
    <w:p w14:paraId="1B8122AE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графа 1 = сумме граф 2 + …+ n для каждой строки;</w:t>
      </w:r>
    </w:p>
    <w:p w14:paraId="441C23E9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Б. строка 110 = 111 + 117 для каждой графы;</w:t>
      </w:r>
    </w:p>
    <w:p w14:paraId="069A6C0D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2) Раздел 2. Финансовые требования к нерезидентам и обязательства перед ними:</w:t>
      </w:r>
    </w:p>
    <w:p w14:paraId="6D2FF05B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графа 1 = сумме граф 2 +…..+ n для каждой строки;</w:t>
      </w:r>
    </w:p>
    <w:p w14:paraId="6324D7C1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строки 230, 300, 390, 450, 510, 560, 620, 690, 750, 810 отчетного периода = строкам 270, 350, 440, 500, 550, 600, 670, 740, 800, 860 предыдущего периода;</w:t>
      </w:r>
    </w:p>
    <w:p w14:paraId="1775FB54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А. строка 270 = 230 + 240 – 245 + 250 + 260 для каждой графы;</w:t>
      </w:r>
    </w:p>
    <w:p w14:paraId="243794CB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Б. строка 350 = 300 + 310 – 320 + 330 + 340 для каждой графы;</w:t>
      </w:r>
    </w:p>
    <w:p w14:paraId="0353E9F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440 = 390 + 400 – 410 + 420 + 430 для каждой графы;</w:t>
      </w:r>
    </w:p>
    <w:p w14:paraId="454387BD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500= 450 + 460 – 470 + 480 + 490 для каждой графы;</w:t>
      </w:r>
    </w:p>
    <w:p w14:paraId="4ABB43CA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550 = 510 + 520 – 530 + 540 для каждой графы;</w:t>
      </w:r>
    </w:p>
    <w:p w14:paraId="0D247CF8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600 = 560 + 570 – 580 + 590 для каждой графы;</w:t>
      </w:r>
    </w:p>
    <w:p w14:paraId="4BDAEEBD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670 = 620 + 630 – 640 + 650 + 660 для каждой графы;</w:t>
      </w:r>
    </w:p>
    <w:p w14:paraId="2905AECA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740 = 690 + 700 – 710 + 720 + 730 для каждой графы;</w:t>
      </w:r>
    </w:p>
    <w:p w14:paraId="5A0F44F6" w14:textId="77777777" w:rsidR="00E72BB4" w:rsidRPr="000E2B42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Г. строка 800 = 750 + 760 – 770 + 780 + 790 для каждой графы;</w:t>
      </w:r>
    </w:p>
    <w:p w14:paraId="16D57972" w14:textId="77777777" w:rsidR="00E72BB4" w:rsidRPr="00C5340F" w:rsidRDefault="00E72BB4" w:rsidP="00E72BB4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Г. строка 860 = 810 + 820 – 830 + 840 + 850 для каждой графы.</w:t>
      </w:r>
      <w:bookmarkStart w:id="1" w:name="_GoBack"/>
      <w:bookmarkEnd w:id="1"/>
    </w:p>
    <w:p w14:paraId="16A0C95B" w14:textId="77777777" w:rsidR="00BF634C" w:rsidRPr="00696A8B" w:rsidRDefault="00BF634C" w:rsidP="00E72BB4">
      <w:pPr>
        <w:ind w:firstLine="4820"/>
        <w:jc w:val="right"/>
        <w:rPr>
          <w:rStyle w:val="s0"/>
          <w:sz w:val="28"/>
        </w:rPr>
      </w:pPr>
    </w:p>
    <w:sectPr w:rsidR="00BF634C" w:rsidRPr="00696A8B" w:rsidSect="00E72BB4">
      <w:headerReference w:type="defaul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DD3B3" w14:textId="77777777" w:rsidR="00213FD9" w:rsidRDefault="00213FD9" w:rsidP="005A37D6">
      <w:r>
        <w:separator/>
      </w:r>
    </w:p>
  </w:endnote>
  <w:endnote w:type="continuationSeparator" w:id="0">
    <w:p w14:paraId="4B0CE850" w14:textId="77777777" w:rsidR="00213FD9" w:rsidRDefault="00213FD9" w:rsidP="005A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A1ADC" w14:textId="77777777" w:rsidR="00213FD9" w:rsidRDefault="00213FD9" w:rsidP="005A37D6">
      <w:r>
        <w:separator/>
      </w:r>
    </w:p>
  </w:footnote>
  <w:footnote w:type="continuationSeparator" w:id="0">
    <w:p w14:paraId="4343AC0F" w14:textId="77777777" w:rsidR="00213FD9" w:rsidRDefault="00213FD9" w:rsidP="005A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435950"/>
      <w:docPartObj>
        <w:docPartGallery w:val="Page Numbers (Top of Page)"/>
        <w:docPartUnique/>
      </w:docPartObj>
    </w:sdtPr>
    <w:sdtEndPr/>
    <w:sdtContent>
      <w:p w14:paraId="1633C80F" w14:textId="2D763B00" w:rsidR="00E72BB4" w:rsidRDefault="00E72BB4">
        <w:pPr>
          <w:pStyle w:val="ae"/>
          <w:jc w:val="center"/>
        </w:pPr>
        <w:r w:rsidRPr="00D73326">
          <w:rPr>
            <w:sz w:val="28"/>
          </w:rPr>
          <w:fldChar w:fldCharType="begin"/>
        </w:r>
        <w:r w:rsidRPr="00D73326">
          <w:rPr>
            <w:sz w:val="28"/>
          </w:rPr>
          <w:instrText>PAGE   \* MERGEFORMAT</w:instrText>
        </w:r>
        <w:r w:rsidRPr="00D73326">
          <w:rPr>
            <w:sz w:val="28"/>
          </w:rPr>
          <w:fldChar w:fldCharType="separate"/>
        </w:r>
        <w:r w:rsidR="000E2B42">
          <w:rPr>
            <w:noProof/>
            <w:sz w:val="28"/>
          </w:rPr>
          <w:t>122</w:t>
        </w:r>
        <w:r w:rsidRPr="00D73326">
          <w:rPr>
            <w:sz w:val="28"/>
          </w:rPr>
          <w:fldChar w:fldCharType="end"/>
        </w:r>
      </w:p>
    </w:sdtContent>
  </w:sdt>
  <w:p w14:paraId="5B8EB154" w14:textId="77777777" w:rsidR="00E72BB4" w:rsidRDefault="00E72BB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15926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53DD745" w14:textId="48789321" w:rsidR="005A37D6" w:rsidRPr="00D73326" w:rsidRDefault="005A37D6">
        <w:pPr>
          <w:pStyle w:val="ae"/>
          <w:jc w:val="center"/>
          <w:rPr>
            <w:sz w:val="28"/>
          </w:rPr>
        </w:pPr>
        <w:r w:rsidRPr="00D73326">
          <w:rPr>
            <w:sz w:val="28"/>
          </w:rPr>
          <w:fldChar w:fldCharType="begin"/>
        </w:r>
        <w:r w:rsidRPr="00D73326">
          <w:rPr>
            <w:sz w:val="28"/>
          </w:rPr>
          <w:instrText>PAGE   \* MERGEFORMAT</w:instrText>
        </w:r>
        <w:r w:rsidRPr="00D73326">
          <w:rPr>
            <w:sz w:val="28"/>
          </w:rPr>
          <w:fldChar w:fldCharType="separate"/>
        </w:r>
        <w:r w:rsidR="000E2B42">
          <w:rPr>
            <w:noProof/>
            <w:sz w:val="28"/>
          </w:rPr>
          <w:t>142</w:t>
        </w:r>
        <w:r w:rsidRPr="00D73326">
          <w:rPr>
            <w:sz w:val="28"/>
          </w:rPr>
          <w:fldChar w:fldCharType="end"/>
        </w:r>
      </w:p>
    </w:sdtContent>
  </w:sdt>
  <w:p w14:paraId="307816DC" w14:textId="77777777" w:rsidR="005A37D6" w:rsidRDefault="005A3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8"/>
  </w:num>
  <w:num w:numId="3">
    <w:abstractNumId w:val="2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2"/>
  </w:num>
  <w:num w:numId="16">
    <w:abstractNumId w:val="18"/>
  </w:num>
  <w:num w:numId="17">
    <w:abstractNumId w:val="4"/>
  </w:num>
  <w:num w:numId="18">
    <w:abstractNumId w:val="17"/>
  </w:num>
  <w:num w:numId="19">
    <w:abstractNumId w:val="29"/>
  </w:num>
  <w:num w:numId="20">
    <w:abstractNumId w:val="7"/>
  </w:num>
  <w:num w:numId="21">
    <w:abstractNumId w:val="12"/>
  </w:num>
  <w:num w:numId="22">
    <w:abstractNumId w:val="10"/>
  </w:num>
  <w:num w:numId="23">
    <w:abstractNumId w:val="34"/>
  </w:num>
  <w:num w:numId="24">
    <w:abstractNumId w:val="30"/>
  </w:num>
  <w:num w:numId="25">
    <w:abstractNumId w:val="19"/>
  </w:num>
  <w:num w:numId="26">
    <w:abstractNumId w:val="33"/>
  </w:num>
  <w:num w:numId="27">
    <w:abstractNumId w:val="25"/>
  </w:num>
  <w:num w:numId="28">
    <w:abstractNumId w:val="3"/>
  </w:num>
  <w:num w:numId="29">
    <w:abstractNumId w:val="8"/>
  </w:num>
  <w:num w:numId="30">
    <w:abstractNumId w:val="5"/>
  </w:num>
  <w:num w:numId="31">
    <w:abstractNumId w:val="24"/>
  </w:num>
  <w:num w:numId="32">
    <w:abstractNumId w:val="0"/>
  </w:num>
  <w:num w:numId="33">
    <w:abstractNumId w:val="11"/>
  </w:num>
  <w:num w:numId="34">
    <w:abstractNumId w:val="20"/>
  </w:num>
  <w:num w:numId="35">
    <w:abstractNumId w:val="15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55572"/>
    <w:rsid w:val="0009650F"/>
    <w:rsid w:val="000D68F9"/>
    <w:rsid w:val="000E2B42"/>
    <w:rsid w:val="001416AD"/>
    <w:rsid w:val="00186346"/>
    <w:rsid w:val="00191268"/>
    <w:rsid w:val="00196968"/>
    <w:rsid w:val="002041E3"/>
    <w:rsid w:val="00213FD9"/>
    <w:rsid w:val="00221C01"/>
    <w:rsid w:val="00283E17"/>
    <w:rsid w:val="00297F10"/>
    <w:rsid w:val="002B0FB8"/>
    <w:rsid w:val="002E524A"/>
    <w:rsid w:val="00326B3A"/>
    <w:rsid w:val="00380A66"/>
    <w:rsid w:val="003C1347"/>
    <w:rsid w:val="0041549E"/>
    <w:rsid w:val="004B5E01"/>
    <w:rsid w:val="005114FB"/>
    <w:rsid w:val="00554D3C"/>
    <w:rsid w:val="00565DCF"/>
    <w:rsid w:val="00570E98"/>
    <w:rsid w:val="00583942"/>
    <w:rsid w:val="00592513"/>
    <w:rsid w:val="005A37D6"/>
    <w:rsid w:val="005A6FA4"/>
    <w:rsid w:val="005E3993"/>
    <w:rsid w:val="00664407"/>
    <w:rsid w:val="006800BB"/>
    <w:rsid w:val="00696A8B"/>
    <w:rsid w:val="006B4758"/>
    <w:rsid w:val="006F6EAF"/>
    <w:rsid w:val="007026CE"/>
    <w:rsid w:val="007C6CFD"/>
    <w:rsid w:val="007D6549"/>
    <w:rsid w:val="007E7690"/>
    <w:rsid w:val="00826B26"/>
    <w:rsid w:val="00845CC6"/>
    <w:rsid w:val="008525BC"/>
    <w:rsid w:val="008558DF"/>
    <w:rsid w:val="00954FAB"/>
    <w:rsid w:val="00956EF3"/>
    <w:rsid w:val="0098214E"/>
    <w:rsid w:val="0099366C"/>
    <w:rsid w:val="009D2875"/>
    <w:rsid w:val="00A50AB3"/>
    <w:rsid w:val="00A52D21"/>
    <w:rsid w:val="00A8499B"/>
    <w:rsid w:val="00AD6090"/>
    <w:rsid w:val="00B5779B"/>
    <w:rsid w:val="00B67F22"/>
    <w:rsid w:val="00B747F8"/>
    <w:rsid w:val="00B8787F"/>
    <w:rsid w:val="00B96F5B"/>
    <w:rsid w:val="00BA4E20"/>
    <w:rsid w:val="00BF634C"/>
    <w:rsid w:val="00C0244F"/>
    <w:rsid w:val="00C04D01"/>
    <w:rsid w:val="00C25E1D"/>
    <w:rsid w:val="00D21897"/>
    <w:rsid w:val="00D4299A"/>
    <w:rsid w:val="00D55543"/>
    <w:rsid w:val="00D70B9A"/>
    <w:rsid w:val="00D73326"/>
    <w:rsid w:val="00E3623A"/>
    <w:rsid w:val="00E72BB4"/>
    <w:rsid w:val="00E81A1E"/>
    <w:rsid w:val="00E8698F"/>
    <w:rsid w:val="00E9773A"/>
    <w:rsid w:val="00EB6345"/>
    <w:rsid w:val="00EE2353"/>
    <w:rsid w:val="00F15EB5"/>
    <w:rsid w:val="00F80F78"/>
    <w:rsid w:val="00FC078A"/>
    <w:rsid w:val="00FC2406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FDDA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  <w:style w:type="character" w:styleId="aff0">
    <w:name w:val="page number"/>
    <w:basedOn w:val="a0"/>
    <w:rsid w:val="00E72BB4"/>
  </w:style>
  <w:style w:type="character" w:customStyle="1" w:styleId="s192">
    <w:name w:val="s192"/>
    <w:basedOn w:val="a0"/>
    <w:rsid w:val="00D7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5571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54</cp:revision>
  <dcterms:created xsi:type="dcterms:W3CDTF">2022-12-19T09:52:00Z</dcterms:created>
  <dcterms:modified xsi:type="dcterms:W3CDTF">2023-05-31T05:57:00Z</dcterms:modified>
</cp:coreProperties>
</file>