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3380" w:type="dxa"/>
        <w:shd w:val="clear" w:color="auto" w:fill="FFFFFF"/>
        <w:tblCellMar>
          <w:left w:w="0" w:type="dxa"/>
          <w:right w:w="0" w:type="dxa"/>
        </w:tblCellMar>
        <w:tblLook w:val="04A0" w:firstRow="1" w:lastRow="0" w:firstColumn="1" w:lastColumn="0" w:noHBand="0" w:noVBand="1"/>
      </w:tblPr>
      <w:tblGrid>
        <w:gridCol w:w="13380"/>
      </w:tblGrid>
      <w:tr w:rsidR="00201FB7" w:rsidRPr="00201FB7" w:rsidTr="00201FB7">
        <w:tc>
          <w:tcPr>
            <w:tcW w:w="3420" w:type="dxa"/>
            <w:tcBorders>
              <w:top w:val="nil"/>
              <w:left w:val="nil"/>
              <w:bottom w:val="nil"/>
              <w:right w:val="nil"/>
            </w:tcBorders>
            <w:shd w:val="clear" w:color="auto" w:fill="auto"/>
            <w:tcMar>
              <w:top w:w="45" w:type="dxa"/>
              <w:left w:w="75" w:type="dxa"/>
              <w:bottom w:w="45" w:type="dxa"/>
              <w:right w:w="75" w:type="dxa"/>
            </w:tcMar>
            <w:hideMark/>
          </w:tcPr>
          <w:p w:rsidR="00201FB7" w:rsidRPr="00201FB7" w:rsidRDefault="00201FB7" w:rsidP="00201FB7">
            <w:pPr>
              <w:spacing w:after="0" w:line="240" w:lineRule="auto"/>
              <w:jc w:val="center"/>
              <w:rPr>
                <w:rFonts w:ascii="Courier New" w:eastAsia="Times New Roman" w:hAnsi="Courier New" w:cs="Courier New"/>
                <w:color w:val="000000"/>
                <w:sz w:val="20"/>
                <w:szCs w:val="20"/>
                <w:lang w:eastAsia="ru-RU"/>
              </w:rPr>
            </w:pPr>
            <w:r w:rsidRPr="00201FB7">
              <w:rPr>
                <w:rFonts w:ascii="Courier New" w:eastAsia="Times New Roman" w:hAnsi="Courier New" w:cs="Courier New"/>
                <w:color w:val="000000"/>
                <w:sz w:val="20"/>
                <w:szCs w:val="20"/>
                <w:lang w:eastAsia="ru-RU"/>
              </w:rPr>
              <w:t>Қазақстан Республикасы</w:t>
            </w:r>
            <w:r w:rsidRPr="00201FB7">
              <w:rPr>
                <w:rFonts w:ascii="Courier New" w:eastAsia="Times New Roman" w:hAnsi="Courier New" w:cs="Courier New"/>
                <w:color w:val="000000"/>
                <w:sz w:val="20"/>
                <w:szCs w:val="20"/>
                <w:lang w:eastAsia="ru-RU"/>
              </w:rPr>
              <w:br/>
              <w:t>Премьер-Министрінің</w:t>
            </w:r>
            <w:r w:rsidRPr="00201FB7">
              <w:rPr>
                <w:rFonts w:ascii="Courier New" w:eastAsia="Times New Roman" w:hAnsi="Courier New" w:cs="Courier New"/>
                <w:color w:val="000000"/>
                <w:sz w:val="20"/>
                <w:szCs w:val="20"/>
                <w:lang w:eastAsia="ru-RU"/>
              </w:rPr>
              <w:br/>
              <w:t>бірінші орынбасары –</w:t>
            </w:r>
            <w:r w:rsidRPr="00201FB7">
              <w:rPr>
                <w:rFonts w:ascii="Courier New" w:eastAsia="Times New Roman" w:hAnsi="Courier New" w:cs="Courier New"/>
                <w:color w:val="000000"/>
                <w:sz w:val="20"/>
                <w:szCs w:val="20"/>
                <w:lang w:eastAsia="ru-RU"/>
              </w:rPr>
              <w:br/>
              <w:t>Қазақстан Республикасының</w:t>
            </w:r>
            <w:r w:rsidRPr="00201FB7">
              <w:rPr>
                <w:rFonts w:ascii="Courier New" w:eastAsia="Times New Roman" w:hAnsi="Courier New" w:cs="Courier New"/>
                <w:color w:val="000000"/>
                <w:sz w:val="20"/>
                <w:szCs w:val="20"/>
                <w:lang w:eastAsia="ru-RU"/>
              </w:rPr>
              <w:br/>
              <w:t>Қаржы Министрінің</w:t>
            </w:r>
            <w:r w:rsidRPr="00201FB7">
              <w:rPr>
                <w:rFonts w:ascii="Courier New" w:eastAsia="Times New Roman" w:hAnsi="Courier New" w:cs="Courier New"/>
                <w:color w:val="000000"/>
                <w:sz w:val="20"/>
                <w:szCs w:val="20"/>
                <w:lang w:eastAsia="ru-RU"/>
              </w:rPr>
              <w:br/>
              <w:t>2020 жылғы 20 қаңтардағы</w:t>
            </w:r>
            <w:r w:rsidRPr="00201FB7">
              <w:rPr>
                <w:rFonts w:ascii="Courier New" w:eastAsia="Times New Roman" w:hAnsi="Courier New" w:cs="Courier New"/>
                <w:color w:val="000000"/>
                <w:sz w:val="20"/>
                <w:szCs w:val="20"/>
                <w:lang w:eastAsia="ru-RU"/>
              </w:rPr>
              <w:br/>
              <w:t>№ 39 бұйрығына</w:t>
            </w:r>
            <w:r w:rsidRPr="00201FB7">
              <w:rPr>
                <w:rFonts w:ascii="Courier New" w:eastAsia="Times New Roman" w:hAnsi="Courier New" w:cs="Courier New"/>
                <w:color w:val="000000"/>
                <w:sz w:val="20"/>
                <w:szCs w:val="20"/>
                <w:lang w:eastAsia="ru-RU"/>
              </w:rPr>
              <w:br/>
              <w:t>39-қосымша</w:t>
            </w:r>
          </w:p>
        </w:tc>
      </w:tr>
    </w:tbl>
    <w:p w:rsidR="00201FB7" w:rsidRPr="00201FB7" w:rsidRDefault="00201FB7" w:rsidP="00201FB7">
      <w:pPr>
        <w:shd w:val="clear" w:color="auto" w:fill="FFFFFF"/>
        <w:spacing w:before="225" w:after="135" w:line="390" w:lineRule="atLeast"/>
        <w:textAlignment w:val="baseline"/>
        <w:outlineLvl w:val="2"/>
        <w:rPr>
          <w:rFonts w:ascii="Courier New" w:eastAsia="Times New Roman" w:hAnsi="Courier New" w:cs="Courier New"/>
          <w:b/>
          <w:color w:val="1E1E1E"/>
          <w:sz w:val="32"/>
          <w:szCs w:val="32"/>
          <w:lang w:eastAsia="ru-RU"/>
        </w:rPr>
      </w:pPr>
      <w:r w:rsidRPr="00201FB7">
        <w:rPr>
          <w:rFonts w:ascii="Courier New" w:eastAsia="Times New Roman" w:hAnsi="Courier New" w:cs="Courier New"/>
          <w:b/>
          <w:color w:val="1E1E1E"/>
          <w:sz w:val="32"/>
          <w:szCs w:val="32"/>
          <w:lang w:eastAsia="ru-RU"/>
        </w:rPr>
        <w:t>"Үстеме пайда салығы бойынша декларация (540.00-нысан)" салық есептілігін жасау қағидалары</w:t>
      </w:r>
    </w:p>
    <w:p w:rsidR="00201FB7" w:rsidRPr="00201FB7" w:rsidRDefault="00201FB7" w:rsidP="00201FB7">
      <w:pPr>
        <w:shd w:val="clear" w:color="auto" w:fill="FFFFFF"/>
        <w:spacing w:before="225" w:after="135" w:line="390" w:lineRule="atLeast"/>
        <w:textAlignment w:val="baseline"/>
        <w:outlineLvl w:val="2"/>
        <w:rPr>
          <w:rFonts w:ascii="Courier New" w:eastAsia="Times New Roman" w:hAnsi="Courier New" w:cs="Courier New"/>
          <w:b/>
          <w:color w:val="1E1E1E"/>
          <w:sz w:val="32"/>
          <w:szCs w:val="32"/>
          <w:lang w:eastAsia="ru-RU"/>
        </w:rPr>
      </w:pPr>
      <w:r w:rsidRPr="00201FB7">
        <w:rPr>
          <w:rFonts w:ascii="Courier New" w:eastAsia="Times New Roman" w:hAnsi="Courier New" w:cs="Courier New"/>
          <w:b/>
          <w:color w:val="1E1E1E"/>
          <w:sz w:val="32"/>
          <w:szCs w:val="32"/>
          <w:lang w:eastAsia="ru-RU"/>
        </w:rPr>
        <w:t>1-тарау. Жалпы ережелер</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1. Осы "Үстеме пайда салығы бойынша декларация (540.00-нысан)" салық есептілігін жасау қағидалары "Салық және бюджетке төленетін басқа да міндетті төлемдер туралы" 2017 жылғы 25 желтоқсандағы Қазақстан Республикасының Кодексіне (бұдан әрі - Салық кодексі) сәйкес әзірленген және үстеме пайда салығын есептеуге арналған "Үстеме пайда салығы бойынша декларация" салық есептілігі нысанын (бұдан әрі - декларация) жасау тәртібін айқындайды. Үстеме пайда салығы бойынша декларацияны өнімді бөлу туралы келісімдер (келісімшарттар), кең таралған пайдалы қазбаларды, жерасты сулары мен емдік балшықты өндіруге арналған келісімшарттар, сондай-ақ барлауға және өндіруге байланысты емес жерасты құрылыстарын салуға және пайдалануға арналған келісімшарттар бойынша қызметті жүзеге асыратындарды қоспағанда, бұл келісімшарттар пайдалы қазбалардың басқа түрлерін өндіруді көздемеген жағдайда, жер қойнауын пайдаланушылар жер қойнауын пайдалануға арналған әрбір жеке келісімшарт бойынша жасалады.</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2. Декларацияны толтыру кезінде түзетуге, өшіруге және тазалауға жол берілмейді.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3. Көрсеткіштер болмаған кезде декларацияның тиісті торкөздері толтырылмайды.</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4. Сомалардың теріс мәндері декларацияның тиісті жолының бірінші сол жақ торкөзінде "–" белгісімен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5. Декларацияны жасау кезінде:</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1) қағаз жеткізгіште – қара не көк сиялы қаламмен немесе қаламұшпен, баспаханалық бас әріптермен немесе баспа құрылғысын пайдалана отырып толтырылады;</w:t>
      </w:r>
    </w:p>
    <w:p w:rsidR="00201FB7" w:rsidRPr="00201FB7" w:rsidRDefault="00201FB7" w:rsidP="00201FB7">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2) электрондық нысанда – Салық кодексінің </w:t>
      </w:r>
      <w:hyperlink r:id="rId4" w:anchor="z208" w:history="1">
        <w:r w:rsidRPr="00201FB7">
          <w:rPr>
            <w:rFonts w:ascii="Courier New" w:eastAsia="Times New Roman" w:hAnsi="Courier New" w:cs="Courier New"/>
            <w:color w:val="073A5E"/>
            <w:spacing w:val="2"/>
            <w:sz w:val="20"/>
            <w:szCs w:val="20"/>
            <w:u w:val="single"/>
            <w:lang w:eastAsia="ru-RU"/>
          </w:rPr>
          <w:t>208-бабына</w:t>
        </w:r>
      </w:hyperlink>
      <w:r w:rsidRPr="00201FB7">
        <w:rPr>
          <w:rFonts w:ascii="Courier New" w:eastAsia="Times New Roman" w:hAnsi="Courier New" w:cs="Courier New"/>
          <w:color w:val="000000"/>
          <w:spacing w:val="2"/>
          <w:sz w:val="20"/>
          <w:szCs w:val="20"/>
          <w:lang w:eastAsia="ru-RU"/>
        </w:rPr>
        <w:t> сәйкес толтырылады.</w:t>
      </w:r>
    </w:p>
    <w:p w:rsidR="00201FB7" w:rsidRPr="00201FB7" w:rsidRDefault="00201FB7" w:rsidP="00201FB7">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6. Декларацияға Салық кодексінің 204-бабы </w:t>
      </w:r>
      <w:hyperlink r:id="rId5" w:anchor="z3900" w:history="1">
        <w:r w:rsidRPr="00201FB7">
          <w:rPr>
            <w:rFonts w:ascii="Courier New" w:eastAsia="Times New Roman" w:hAnsi="Courier New" w:cs="Courier New"/>
            <w:color w:val="073A5E"/>
            <w:spacing w:val="2"/>
            <w:sz w:val="20"/>
            <w:szCs w:val="20"/>
            <w:u w:val="single"/>
            <w:lang w:eastAsia="ru-RU"/>
          </w:rPr>
          <w:t>2-тармағына</w:t>
        </w:r>
      </w:hyperlink>
      <w:r w:rsidRPr="00201FB7">
        <w:rPr>
          <w:rFonts w:ascii="Courier New" w:eastAsia="Times New Roman" w:hAnsi="Courier New" w:cs="Courier New"/>
          <w:color w:val="000000"/>
          <w:spacing w:val="2"/>
          <w:sz w:val="20"/>
          <w:szCs w:val="20"/>
          <w:lang w:eastAsia="ru-RU"/>
        </w:rPr>
        <w:t xml:space="preserve"> сәйкес салық төлеуші (салық агенті) не оның өкілі салықтық нысандарды қағаз және (немесе) электрондық жеткізгіштерде қазақ және (немесе) орыс тілінде жасайды, қол </w:t>
      </w:r>
      <w:r w:rsidRPr="00201FB7">
        <w:rPr>
          <w:rFonts w:ascii="Courier New" w:eastAsia="Times New Roman" w:hAnsi="Courier New" w:cs="Courier New"/>
          <w:color w:val="000000"/>
          <w:spacing w:val="2"/>
          <w:sz w:val="20"/>
          <w:szCs w:val="20"/>
          <w:lang w:eastAsia="ru-RU"/>
        </w:rPr>
        <w:lastRenderedPageBreak/>
        <w:t>қояды және (Қазақстан Республикасының заңнамасында белгіленген жағдайларда өзінің атауы жазылған мөрімен не оның өкілінің мөрімен куәландырылады.</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7. Декларацияны табыс ету кезінде:</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1) келу тәртібінде қағаз жеткізгіште – екі данада жасалады, декларацияны қабылдаған қызметкердің тегі, аты, әкесінің аты (болған кезде) белгісімен қолы койылып және мемлекеттік кірістер органының мөрінің (мөртабан) бедері басылып бір данасы төлеушіге қайтарылады;</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2) пошта арқылы хабарламасы бар тапсырыс хатпен қағаз жеткізгіште – салық төлеуші пошта немесе өзге байланыс ұйымының хабарламасын алады;</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3) ақпаратты компьютерлік өңдеуге жол беретін электрондық нысанда – салық төлеуші салық есептілігінің мемлекеттік кірістер органдарының салық есептілігін қабылдау жүйесінің салық есептілігін қабылдағаны немесе қабылданбағаны туралы хабарлама алады.</w:t>
      </w:r>
    </w:p>
    <w:p w:rsidR="00201FB7" w:rsidRPr="00201FB7" w:rsidRDefault="00201FB7" w:rsidP="00201FB7">
      <w:pPr>
        <w:shd w:val="clear" w:color="auto" w:fill="FFFFFF"/>
        <w:spacing w:before="225" w:after="135" w:line="390" w:lineRule="atLeast"/>
        <w:textAlignment w:val="baseline"/>
        <w:outlineLvl w:val="2"/>
        <w:rPr>
          <w:rFonts w:ascii="Courier New" w:eastAsia="Times New Roman" w:hAnsi="Courier New" w:cs="Courier New"/>
          <w:b/>
          <w:color w:val="1E1E1E"/>
          <w:sz w:val="32"/>
          <w:szCs w:val="32"/>
          <w:lang w:eastAsia="ru-RU"/>
        </w:rPr>
      </w:pPr>
      <w:r w:rsidRPr="00201FB7">
        <w:rPr>
          <w:rFonts w:ascii="Courier New" w:eastAsia="Times New Roman" w:hAnsi="Courier New" w:cs="Courier New"/>
          <w:b/>
          <w:color w:val="1E1E1E"/>
          <w:sz w:val="32"/>
          <w:szCs w:val="32"/>
          <w:lang w:eastAsia="ru-RU"/>
        </w:rPr>
        <w:t>2-тарау. Декларацияны (540.00-нысанын) толтыру бойынша түсіндірме</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8. 540.00-нысаны жер қойнауын пайдалануға арналған әрбір жеке келісімшарт бойынша салық кезеңі үшін төлеуге жататын үстеме пайда салығының сомасын көрсетуге арналған.</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9. "Салық төлеуші туралы жалпы ақпарат" бөлімінде салық төлеуші мынадай деректерді көрсетеді: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1) салық төлеушінің жеке сәйкестендіру нөмірі (бизнес-сәйкестендіру нөмірі) (бұдан әрі – ЖСН (БСН)). Салық міндеттемесін сенімгерлікпен басқарушы орындаған кезде жолда сенімгерлікпен басқарушының ЖСН (БСН)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2) салық есептілігі табыс етілетін салық кезеңі – декларация табыс етілетін есепті салық кезеңі (араб сандарымен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xml:space="preserve">      3) жеке тұлғаның тегі, аты, әкесінің аты (болған кезде) немесе </w:t>
      </w:r>
      <w:proofErr w:type="gramStart"/>
      <w:r w:rsidRPr="00201FB7">
        <w:rPr>
          <w:rFonts w:ascii="Courier New" w:eastAsia="Times New Roman" w:hAnsi="Courier New" w:cs="Courier New"/>
          <w:color w:val="000000"/>
          <w:spacing w:val="2"/>
          <w:sz w:val="20"/>
          <w:szCs w:val="20"/>
          <w:lang w:eastAsia="ru-RU"/>
        </w:rPr>
        <w:t>құрылтай</w:t>
      </w:r>
      <w:proofErr w:type="gramEnd"/>
      <w:r w:rsidRPr="00201FB7">
        <w:rPr>
          <w:rFonts w:ascii="Courier New" w:eastAsia="Times New Roman" w:hAnsi="Courier New" w:cs="Courier New"/>
          <w:color w:val="000000"/>
          <w:spacing w:val="2"/>
          <w:sz w:val="20"/>
          <w:szCs w:val="20"/>
          <w:lang w:eastAsia="ru-RU"/>
        </w:rPr>
        <w:t xml:space="preserve"> құжаттарына сәйкес заңды тұлғаның атауы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Салық міндеттемесін сенімгерлікпен басқарушы орындаған жағдайда жолда сенімгерлікпен басқарушы заңды тұлғаның тіркеу нөмірі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4) декларацияның түрі.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Тиісті торкөздер декларацияны Салық кодексінің 206-бабында көрсетілген салық есептілігінің түрлеріне жатқызуды ескере отырып, белгіленеді;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5) хабарламаның нөмірі мен күні.</w:t>
      </w:r>
    </w:p>
    <w:p w:rsidR="00201FB7" w:rsidRPr="00201FB7" w:rsidRDefault="00201FB7" w:rsidP="00201FB7">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lastRenderedPageBreak/>
        <w:t>      Торкөздер Салық кодексінің 206-бабы 3-тармағының </w:t>
      </w:r>
      <w:hyperlink r:id="rId6" w:anchor="z3912" w:history="1">
        <w:r w:rsidRPr="00201FB7">
          <w:rPr>
            <w:rFonts w:ascii="Courier New" w:eastAsia="Times New Roman" w:hAnsi="Courier New" w:cs="Courier New"/>
            <w:color w:val="073A5E"/>
            <w:spacing w:val="2"/>
            <w:sz w:val="20"/>
            <w:szCs w:val="20"/>
            <w:u w:val="single"/>
            <w:lang w:eastAsia="ru-RU"/>
          </w:rPr>
          <w:t>4) тармақшасында</w:t>
        </w:r>
      </w:hyperlink>
      <w:r w:rsidRPr="00201FB7">
        <w:rPr>
          <w:rFonts w:ascii="Courier New" w:eastAsia="Times New Roman" w:hAnsi="Courier New" w:cs="Courier New"/>
          <w:color w:val="000000"/>
          <w:spacing w:val="2"/>
          <w:sz w:val="20"/>
          <w:szCs w:val="20"/>
          <w:lang w:eastAsia="ru-RU"/>
        </w:rPr>
        <w:t> көзделген декларация түрін табыс еткен жағдайда толтырылады;</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6) "Кеден декларацияларын толтыру үшін пайдаланыталын жіктеуіштер туралы" Кеден одағы комиссиясының 2010 жылғы 20 қыркүйектегі № 378 шешімімен (бұдан әрі – шешім) бекітілген "Валюта жіктеуіші" 23-қосымшасына сәйкес валюта коды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7) келісімшарт пен кен орнының атауы.</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8) уәкілетті мемлекеттік органмен жер қойнауын пайдалануға арналған келісімшартты жасасқан күн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9) уәкілетті мемлекеттік орган берген жер қойнауын пайдалануға арналған келісімшарттың нөмірі - тіркеу нөмірі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10) резидент емес.</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Декларацияны резидент емес табыс еткен кезде белгіленеді.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10. "Жер қойнауын пайдалануға арналған келісімшарт бойынша үстеме пайда салығы есептелді" бөлімінде:</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1) 540.00.001 жолында Салық кодексінде белгіленген тәртіппен үстеме пайда салығын есептеу жүргізілетін жер қойнауын пайдалануға арналған келісімшарт бойынша жылдық жиынтық табыстың сомасы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2) 540.00.002 жолында үстеме табыс салығын есептеу мақсатында Салық кодексіне сәйкес айқындаған өтелімге жатпайтын іске асырылатын, шығарылатын, берілетін табыс сомасы көрсетіледі;</w:t>
      </w:r>
    </w:p>
    <w:p w:rsidR="00201FB7" w:rsidRPr="00201FB7" w:rsidRDefault="00201FB7" w:rsidP="00201FB7">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3) 540.00.003 жолында Салық кодексінің 258-бабына сәйкес өтелетін активтердің жеке тобын құрайтын Салық кодексінің </w:t>
      </w:r>
      <w:hyperlink r:id="rId7" w:anchor="z258" w:history="1">
        <w:r w:rsidRPr="00201FB7">
          <w:rPr>
            <w:rFonts w:ascii="Courier New" w:eastAsia="Times New Roman" w:hAnsi="Courier New" w:cs="Courier New"/>
            <w:color w:val="073A5E"/>
            <w:spacing w:val="2"/>
            <w:sz w:val="20"/>
            <w:szCs w:val="20"/>
            <w:u w:val="single"/>
            <w:lang w:eastAsia="ru-RU"/>
          </w:rPr>
          <w:t>258-бабына</w:t>
        </w:r>
      </w:hyperlink>
      <w:r w:rsidRPr="00201FB7">
        <w:rPr>
          <w:rFonts w:ascii="Courier New" w:eastAsia="Times New Roman" w:hAnsi="Courier New" w:cs="Courier New"/>
          <w:color w:val="000000"/>
          <w:spacing w:val="2"/>
          <w:sz w:val="20"/>
          <w:szCs w:val="20"/>
          <w:lang w:eastAsia="ru-RU"/>
        </w:rPr>
        <w:t> сәйкес түзетілетін шығындардан басқа сомалардың және табыстардың сомасы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4) 540.00.004 жолында үстеме табыс салығын есептеу мақсатында Салық кодексіне сәйкес айқындалатын бекітілген активтерді іске асырудың, шығарудың, жіберудің кіріс сомасы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5) 540.00.005 жолында "Трансферттік баға белгілеу туралы" Қазақстан Республикасының заңына (бұдан әрі - Трансферттік баға белгілеу туралы заң) сәйкес жылдық жиынтық кірістің түзету сомасы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6) 540.00.006 жолында Трансферттік баға белгілеу туралы заңға сәйкес 540.00.001 және 540.00.005 (540.00.001 + 540.00.005) жолдарының сомасы ретінде айқындалатын жылдық жиынтық табыстың түзету сомасы көрсетіледі;</w:t>
      </w:r>
    </w:p>
    <w:p w:rsidR="00201FB7" w:rsidRPr="00201FB7" w:rsidRDefault="00201FB7" w:rsidP="00201FB7">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7) 540.00.007 жолында Салық кодексінің 758-бабы 1-тармағының </w:t>
      </w:r>
      <w:hyperlink r:id="rId8" w:anchor="z13298" w:history="1">
        <w:r w:rsidRPr="00201FB7">
          <w:rPr>
            <w:rFonts w:ascii="Courier New" w:eastAsia="Times New Roman" w:hAnsi="Courier New" w:cs="Courier New"/>
            <w:color w:val="073A5E"/>
            <w:spacing w:val="2"/>
            <w:sz w:val="20"/>
            <w:szCs w:val="20"/>
            <w:u w:val="single"/>
            <w:lang w:eastAsia="ru-RU"/>
          </w:rPr>
          <w:t>1) тармақшасына</w:t>
        </w:r>
      </w:hyperlink>
      <w:r w:rsidRPr="00201FB7">
        <w:rPr>
          <w:rFonts w:ascii="Courier New" w:eastAsia="Times New Roman" w:hAnsi="Courier New" w:cs="Courier New"/>
          <w:color w:val="000000"/>
          <w:spacing w:val="2"/>
          <w:sz w:val="20"/>
          <w:szCs w:val="20"/>
          <w:lang w:eastAsia="ru-RU"/>
        </w:rPr>
        <w:t> сәйкес шегерімге жатқызылған шығыстардың сомасы көрсетіледі;</w:t>
      </w:r>
    </w:p>
    <w:p w:rsidR="00201FB7" w:rsidRPr="00201FB7" w:rsidRDefault="00201FB7" w:rsidP="00201FB7">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lastRenderedPageBreak/>
        <w:t>      8) 540.00.008 жолында Салық кодексінің 758-бабы 1-тармағының </w:t>
      </w:r>
      <w:hyperlink r:id="rId9" w:anchor="z13299" w:history="1">
        <w:r w:rsidRPr="00201FB7">
          <w:rPr>
            <w:rFonts w:ascii="Courier New" w:eastAsia="Times New Roman" w:hAnsi="Courier New" w:cs="Courier New"/>
            <w:color w:val="073A5E"/>
            <w:spacing w:val="2"/>
            <w:sz w:val="20"/>
            <w:szCs w:val="20"/>
            <w:u w:val="single"/>
            <w:lang w:eastAsia="ru-RU"/>
          </w:rPr>
          <w:t>2) тармақшасына</w:t>
        </w:r>
      </w:hyperlink>
      <w:r w:rsidRPr="00201FB7">
        <w:rPr>
          <w:rFonts w:ascii="Courier New" w:eastAsia="Times New Roman" w:hAnsi="Courier New" w:cs="Courier New"/>
          <w:color w:val="000000"/>
          <w:spacing w:val="2"/>
          <w:sz w:val="20"/>
          <w:szCs w:val="20"/>
          <w:lang w:eastAsia="ru-RU"/>
        </w:rPr>
        <w:t> сәйкес шегерімге жатқызылған шығыстардың сомасы көрсетіледі;</w:t>
      </w:r>
    </w:p>
    <w:p w:rsidR="00201FB7" w:rsidRPr="00201FB7" w:rsidRDefault="00201FB7" w:rsidP="00201FB7">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9) 540.00.009 жолында Салық кодексінің 758-бабының </w:t>
      </w:r>
      <w:hyperlink r:id="rId10" w:anchor="z13303" w:history="1">
        <w:r w:rsidRPr="00201FB7">
          <w:rPr>
            <w:rFonts w:ascii="Courier New" w:eastAsia="Times New Roman" w:hAnsi="Courier New" w:cs="Courier New"/>
            <w:color w:val="073A5E"/>
            <w:spacing w:val="2"/>
            <w:sz w:val="20"/>
            <w:szCs w:val="20"/>
            <w:u w:val="single"/>
            <w:lang w:eastAsia="ru-RU"/>
          </w:rPr>
          <w:t>2-тармағына</w:t>
        </w:r>
      </w:hyperlink>
      <w:r w:rsidRPr="00201FB7">
        <w:rPr>
          <w:rFonts w:ascii="Courier New" w:eastAsia="Times New Roman" w:hAnsi="Courier New" w:cs="Courier New"/>
          <w:color w:val="000000"/>
          <w:spacing w:val="2"/>
          <w:sz w:val="20"/>
          <w:szCs w:val="20"/>
          <w:lang w:eastAsia="ru-RU"/>
        </w:rPr>
        <w:t> сәйкес шегерімге жатқызуға жататын уақытылы шегерім сомасы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10) 540.00.010 жолында 540.00.007, 540.00.008 және 540.00.009 (540.00.007 + 540.00.008 + 540.00.009) жолдарындағы үстеме пайда салығының мақсаты үшін барлық шегерімдер сомасы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11) 540.00.011 жолында Трансферттік баға белгілеу туралы заңға сәйкес үстеме пайда салығын есептеу мақсатында шегерімдерді түзету сомасы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12) 540.00.012 жолында 540.00.010 және 540.00.011 жолдарының сомасы ретінде айқындалатын Трансферттік баға белгілеу туралы заңға сәйкес түзетулерді есепке ала отырып үстеме пайда салығының мақсаттары үшін барлық шегерімдердің сомасы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13) 540.00.013 жолында 540.00.006 және 540.00.012 (540.00.006 – 540.00.012) жолдарының айырмашылығы ретінде айқындалатын Салық кодексінің 756-бабына сәйкес есептелген салық салынатын табыстың сомасы көрсетіледі;</w:t>
      </w:r>
    </w:p>
    <w:p w:rsidR="00201FB7" w:rsidRPr="00201FB7" w:rsidRDefault="00201FB7" w:rsidP="00201FB7">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14) 540.00.014 жолында Салық кодексінің 756-бабының </w:t>
      </w:r>
      <w:hyperlink r:id="rId11" w:anchor="z13292" w:history="1">
        <w:r w:rsidRPr="00201FB7">
          <w:rPr>
            <w:rFonts w:ascii="Courier New" w:eastAsia="Times New Roman" w:hAnsi="Courier New" w:cs="Courier New"/>
            <w:color w:val="073A5E"/>
            <w:spacing w:val="2"/>
            <w:sz w:val="20"/>
            <w:szCs w:val="20"/>
            <w:u w:val="single"/>
            <w:lang w:eastAsia="ru-RU"/>
          </w:rPr>
          <w:t>2-тарғына</w:t>
        </w:r>
      </w:hyperlink>
      <w:r w:rsidRPr="00201FB7">
        <w:rPr>
          <w:rFonts w:ascii="Courier New" w:eastAsia="Times New Roman" w:hAnsi="Courier New" w:cs="Courier New"/>
          <w:color w:val="000000"/>
          <w:spacing w:val="2"/>
          <w:sz w:val="20"/>
          <w:szCs w:val="20"/>
          <w:lang w:eastAsia="ru-RU"/>
        </w:rPr>
        <w:t> сәйкес үстеме пайда салығын есептеу мақсатында кейінгі салықтық кезеңі үшін шегерімдердің жылдық жалпы табыстың сомасынан асып кеткен сомасы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15) 540.00.015 жолында 540.00.013 және 540.00.014 (540.00.013 – 540.00.014) жолдарының айырмасы ретінде айқындалатын, салық кезеңі үшін жылдық жиындық табыстың сомасынан үстеме табыс салығын есептеу мақсаты үшін шегерімдерді арттыру кейінгі салықтық кезеңдердегі аударымдарды ескере отырып салық салу табысының сомасы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16) 540.00.016 жолында кейінгі салықтық кезеңдерге аударылуға жататын салық кезеңі үшін жылдық жиынтық табыстың сомасынан үстеме пайда салығын есептеу мақсаты үшін шегерімдерді арттыру көрсетіледі. Аталған жол 540.00.015 теріс мәнді болған кезде және үлгілік мәнде толтырылуға жатады;</w:t>
      </w:r>
    </w:p>
    <w:p w:rsidR="00201FB7" w:rsidRPr="00201FB7" w:rsidRDefault="00201FB7" w:rsidP="00201FB7">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17) 540.00.017 жолында Салық кодексінің </w:t>
      </w:r>
      <w:hyperlink r:id="rId12" w:anchor="z759" w:history="1">
        <w:r w:rsidRPr="00201FB7">
          <w:rPr>
            <w:rFonts w:ascii="Courier New" w:eastAsia="Times New Roman" w:hAnsi="Courier New" w:cs="Courier New"/>
            <w:color w:val="073A5E"/>
            <w:spacing w:val="2"/>
            <w:sz w:val="20"/>
            <w:szCs w:val="20"/>
            <w:u w:val="single"/>
            <w:lang w:eastAsia="ru-RU"/>
          </w:rPr>
          <w:t>759-бабына</w:t>
        </w:r>
      </w:hyperlink>
      <w:r w:rsidRPr="00201FB7">
        <w:rPr>
          <w:rFonts w:ascii="Courier New" w:eastAsia="Times New Roman" w:hAnsi="Courier New" w:cs="Courier New"/>
          <w:color w:val="000000"/>
          <w:spacing w:val="2"/>
          <w:sz w:val="20"/>
          <w:szCs w:val="20"/>
          <w:lang w:eastAsia="ru-RU"/>
        </w:rPr>
        <w:t> сәйкес үстеме табыс салығын есептеу жүзеге асырылатын жер қойнауын пайдалану бойынша келісімшарттағы келісімшарттық қызмет бойынша корпоративтік табыс салығының сомасы көрсетіледі;</w:t>
      </w:r>
    </w:p>
    <w:p w:rsidR="00201FB7" w:rsidRPr="00201FB7" w:rsidRDefault="00201FB7" w:rsidP="00201FB7">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18) 540.00.018 жолында Салық кодексінің </w:t>
      </w:r>
      <w:hyperlink r:id="rId13" w:anchor="z760" w:history="1">
        <w:r w:rsidRPr="00201FB7">
          <w:rPr>
            <w:rFonts w:ascii="Courier New" w:eastAsia="Times New Roman" w:hAnsi="Courier New" w:cs="Courier New"/>
            <w:color w:val="073A5E"/>
            <w:spacing w:val="2"/>
            <w:sz w:val="20"/>
            <w:szCs w:val="20"/>
            <w:u w:val="single"/>
            <w:lang w:eastAsia="ru-RU"/>
          </w:rPr>
          <w:t>760-бабына</w:t>
        </w:r>
      </w:hyperlink>
      <w:r w:rsidRPr="00201FB7">
        <w:rPr>
          <w:rFonts w:ascii="Courier New" w:eastAsia="Times New Roman" w:hAnsi="Courier New" w:cs="Courier New"/>
          <w:color w:val="000000"/>
          <w:spacing w:val="2"/>
          <w:sz w:val="20"/>
          <w:szCs w:val="20"/>
          <w:lang w:eastAsia="ru-RU"/>
        </w:rPr>
        <w:t> сәйкес келісімшарттағы қызмет бойынша таза табыс бойынша туындайтын таза табысқа салынатын салық сомасы көрсетіледі. Тұрақты мекеме арқылы жер қойнауын пайдалану бойынша келісімшарттағы қызметті жүзеге асыратын резидент емес толтырады;</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19) 540.00.019 жолында 540.00.015 жолы алу 540.00.017 жолы және алу 540.00.018 жолы (540.00.015 – 540.00.017 – 540.00.018) ретінде айқындалатын салық кезеңі үшін нақты алынған таза табыс сомасы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lastRenderedPageBreak/>
        <w:t>      20) 540.00.020 жолында 540.00.012 жолының және 25 пайыздың туындысы (540.00.012 х 25%) ретінде айқындалатын шегерімдердердің 25 пайыздық сомасы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21) 540.00.021 жолында 540.00.019 және 540.00.020 жолдарының айырмасы (540.00.019 – 540.00.020) ретінде айқындалатын шегерімдер сомасының 25 пайызынан асатын жер қойнауын пайдаланушының таза табысының бөлігі ретінде есептелетін үстеме пайда салығының салықтық базасы көрсетіледі. Егер жолдардың айырмасы теріс мәнде болса, нөлге тең мән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22) 540.00.022 жолында деңгейлер бойынша үстеме пайда салығы сомасының есебі көрсетіледі, оның ішінде:</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540.00.022 А бағанында деңгейлер көрсетілген;</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540.00.022 В бағанында жылдық жиынтық табыстың шегерімдерге қатынасының жоғарғы шектерінің мәндері келтірілген;</w:t>
      </w:r>
    </w:p>
    <w:p w:rsidR="00201FB7" w:rsidRPr="00201FB7" w:rsidRDefault="00201FB7" w:rsidP="00201FB7">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540.00.022 С бағанында Салық кодексінің </w:t>
      </w:r>
      <w:hyperlink r:id="rId14" w:anchor="z758" w:history="1">
        <w:r w:rsidRPr="00201FB7">
          <w:rPr>
            <w:rFonts w:ascii="Courier New" w:eastAsia="Times New Roman" w:hAnsi="Courier New" w:cs="Courier New"/>
            <w:color w:val="073A5E"/>
            <w:spacing w:val="2"/>
            <w:sz w:val="20"/>
            <w:szCs w:val="20"/>
            <w:u w:val="single"/>
            <w:lang w:eastAsia="ru-RU"/>
          </w:rPr>
          <w:t>758-бабына</w:t>
        </w:r>
      </w:hyperlink>
      <w:r w:rsidRPr="00201FB7">
        <w:rPr>
          <w:rFonts w:ascii="Courier New" w:eastAsia="Times New Roman" w:hAnsi="Courier New" w:cs="Courier New"/>
          <w:color w:val="000000"/>
          <w:spacing w:val="2"/>
          <w:sz w:val="20"/>
          <w:szCs w:val="20"/>
          <w:lang w:eastAsia="ru-RU"/>
        </w:rPr>
        <w:t> сәйкес үстеме пайда салығы мақсатындағы шегерімдер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540.00.022 D бағанында Салық кодексінің 761-бабына сәйкес белгіленген әрбір деңгей бойынша үстеме пайда салығы мақсатында таза табысты бөлудің шекті сомалары көрсетіледі;</w:t>
      </w:r>
    </w:p>
    <w:p w:rsidR="00201FB7" w:rsidRPr="00201FB7" w:rsidRDefault="00201FB7" w:rsidP="00201FB7">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540.00.022 E бағанында мынадай тәртіпте есептелген Салық кодексінің </w:t>
      </w:r>
      <w:hyperlink r:id="rId15" w:anchor="z761" w:history="1">
        <w:r w:rsidRPr="00201FB7">
          <w:rPr>
            <w:rFonts w:ascii="Courier New" w:eastAsia="Times New Roman" w:hAnsi="Courier New" w:cs="Courier New"/>
            <w:color w:val="073A5E"/>
            <w:spacing w:val="2"/>
            <w:sz w:val="20"/>
            <w:szCs w:val="20"/>
            <w:u w:val="single"/>
            <w:lang w:eastAsia="ru-RU"/>
          </w:rPr>
          <w:t>761-бабында</w:t>
        </w:r>
      </w:hyperlink>
      <w:r w:rsidRPr="00201FB7">
        <w:rPr>
          <w:rFonts w:ascii="Courier New" w:eastAsia="Times New Roman" w:hAnsi="Courier New" w:cs="Courier New"/>
          <w:color w:val="000000"/>
          <w:spacing w:val="2"/>
          <w:sz w:val="20"/>
          <w:szCs w:val="20"/>
          <w:lang w:eastAsia="ru-RU"/>
        </w:rPr>
        <w:t> көзделген бөлінген нақты таза табыс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540.00.022 F бағанында Салық кодексінің 351-бабына сәйкес салық ставкалары пайызда келтірілген;</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540.00.022 G бағанында 540.00.022 Е бағындағы әрбір жолдың 540.00.022 F бағанындағы тиісті ставкасына туындысы ретінде жол-жолмен айқындалатын үстеме пайда салығының есептелген сомасы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23) 540.00.023 жолында төленуге жататын үстеме пайда салығының есептелген сомасы көрсетіледі, ол 540.00.022 G бағанының жолдарының сомасы есебінде айқындалады.</w:t>
      </w:r>
      <w:bookmarkStart w:id="0" w:name="_GoBack"/>
      <w:bookmarkEnd w:id="0"/>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11. "Салық төлеушінің жауапкершілігі" бөлімінде салық төлеуші мына мәліметтерді көрсетеді: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1) "Салық төлеушінің тегі, аты, әкесінің аты (болған кезде)" жолында.</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Декларацияны заңды тұлға табыс еткен кезде құрылтай құжаттарына сәйкес басшының тегі, аты, әкесінің аты (болған кезде) көрсетіледі.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Декларацияны жеке тұлға табыс еткен кезде деректер жеке тұлғаның жеке басын куәландыратын құжаттарға сәйкес толтырылады;</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lastRenderedPageBreak/>
        <w:t>      2) декларация тапсырылған күн – декларацияның мемлекеттік кірістер органына табыс етілген күні;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3) салық төлеушінің орналасқан орны бойынша мемлекеттік кірістер органының коды;</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4) "Декларацияны қабылдаған лауазымды тұлғаның тегі, аты, әкесінің аты (болған кезде)" жолында декларацияны қабылдаған мемлекеттік кірістер органы қызметкерінің тегі, аты, әкесінің аты (болған кезде) көрсетіледі;</w:t>
      </w:r>
    </w:p>
    <w:p w:rsidR="00201FB7" w:rsidRPr="00201FB7" w:rsidRDefault="00201FB7" w:rsidP="00201FB7">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5) декларацияны қабылдау күні – Салық кодексінің 206-бабы </w:t>
      </w:r>
      <w:hyperlink r:id="rId16" w:anchor="z3905" w:history="1">
        <w:r w:rsidRPr="00201FB7">
          <w:rPr>
            <w:rFonts w:ascii="Courier New" w:eastAsia="Times New Roman" w:hAnsi="Courier New" w:cs="Courier New"/>
            <w:color w:val="073A5E"/>
            <w:spacing w:val="2"/>
            <w:sz w:val="20"/>
            <w:szCs w:val="20"/>
            <w:u w:val="single"/>
            <w:lang w:eastAsia="ru-RU"/>
          </w:rPr>
          <w:t>2-тармағына</w:t>
        </w:r>
      </w:hyperlink>
      <w:r w:rsidRPr="00201FB7">
        <w:rPr>
          <w:rFonts w:ascii="Courier New" w:eastAsia="Times New Roman" w:hAnsi="Courier New" w:cs="Courier New"/>
          <w:color w:val="000000"/>
          <w:spacing w:val="2"/>
          <w:sz w:val="20"/>
          <w:szCs w:val="20"/>
          <w:lang w:eastAsia="ru-RU"/>
        </w:rPr>
        <w:t> сәйкес декларацияның табыс етілген күні;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6) құжаттың кіріс нөмірі – мемлекеттік кірістер органы берген декларацияның тіркеу нөмірі;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7) пошта штемпелінің күні – пошта немесе өзге байланыс ұйымы қойған пошта штемпелінің күні.</w:t>
      </w:r>
    </w:p>
    <w:p w:rsidR="00201FB7" w:rsidRPr="00201FB7" w:rsidRDefault="00201FB7" w:rsidP="00201FB7">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201FB7">
        <w:rPr>
          <w:rFonts w:ascii="Courier New" w:eastAsia="Times New Roman" w:hAnsi="Courier New" w:cs="Courier New"/>
          <w:color w:val="000000"/>
          <w:spacing w:val="2"/>
          <w:sz w:val="20"/>
          <w:szCs w:val="20"/>
          <w:lang w:eastAsia="ru-RU"/>
        </w:rPr>
        <w:t>      Осы тармақтың 4), 5), 6) және 7) тармақшалары декларацияны қағаз жеткізгіште қабылдаған мемлекеттік кірістер органының қызметкері толтырады</w:t>
      </w:r>
    </w:p>
    <w:p w:rsidR="003C67A2" w:rsidRDefault="00201FB7"/>
    <w:sectPr w:rsidR="003C67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DBC"/>
    <w:rsid w:val="00201FB7"/>
    <w:rsid w:val="00765DBC"/>
    <w:rsid w:val="0089133A"/>
    <w:rsid w:val="00CF4E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9CCD90-6507-43AE-8D7C-D21E765A7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201FB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01FB7"/>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01F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201FB7"/>
  </w:style>
  <w:style w:type="character" w:styleId="a4">
    <w:name w:val="Hyperlink"/>
    <w:basedOn w:val="a0"/>
    <w:uiPriority w:val="99"/>
    <w:semiHidden/>
    <w:unhideWhenUsed/>
    <w:rsid w:val="00201F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991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K1700000120" TargetMode="External"/><Relationship Id="rId13" Type="http://schemas.openxmlformats.org/officeDocument/2006/relationships/hyperlink" Target="https://adilet.zan.kz/kaz/docs/K1700000120"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adilet.zan.kz/kaz/docs/K1700000120" TargetMode="External"/><Relationship Id="rId12" Type="http://schemas.openxmlformats.org/officeDocument/2006/relationships/hyperlink" Target="https://adilet.zan.kz/kaz/docs/K1700000120"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adilet.zan.kz/kaz/docs/K1700000120" TargetMode="External"/><Relationship Id="rId1" Type="http://schemas.openxmlformats.org/officeDocument/2006/relationships/styles" Target="styles.xml"/><Relationship Id="rId6" Type="http://schemas.openxmlformats.org/officeDocument/2006/relationships/hyperlink" Target="https://adilet.zan.kz/kaz/docs/K1700000120" TargetMode="External"/><Relationship Id="rId11" Type="http://schemas.openxmlformats.org/officeDocument/2006/relationships/hyperlink" Target="https://adilet.zan.kz/kaz/docs/K1700000120" TargetMode="External"/><Relationship Id="rId5" Type="http://schemas.openxmlformats.org/officeDocument/2006/relationships/hyperlink" Target="https://adilet.zan.kz/kaz/docs/K1700000120" TargetMode="External"/><Relationship Id="rId15" Type="http://schemas.openxmlformats.org/officeDocument/2006/relationships/hyperlink" Target="https://adilet.zan.kz/kaz/docs/K1700000120" TargetMode="External"/><Relationship Id="rId10" Type="http://schemas.openxmlformats.org/officeDocument/2006/relationships/hyperlink" Target="https://adilet.zan.kz/kaz/docs/K1700000120" TargetMode="External"/><Relationship Id="rId4" Type="http://schemas.openxmlformats.org/officeDocument/2006/relationships/hyperlink" Target="https://adilet.zan.kz/kaz/docs/K1700000120" TargetMode="External"/><Relationship Id="rId9" Type="http://schemas.openxmlformats.org/officeDocument/2006/relationships/hyperlink" Target="https://adilet.zan.kz/kaz/docs/K1700000120" TargetMode="External"/><Relationship Id="rId14" Type="http://schemas.openxmlformats.org/officeDocument/2006/relationships/hyperlink" Target="https://adilet.zan.kz/kaz/docs/K1700000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1930</Words>
  <Characters>11001</Characters>
  <Application>Microsoft Office Word</Application>
  <DocSecurity>0</DocSecurity>
  <Lines>91</Lines>
  <Paragraphs>25</Paragraphs>
  <ScaleCrop>false</ScaleCrop>
  <Company>SPecialiST RePack</Company>
  <LinksUpToDate>false</LinksUpToDate>
  <CharactersWithSpaces>12906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2022-02-28T05:56:00Z</dcterms:created>
  <dcterms:modified xsi:type="dcterms:W3CDTF">2022-02-28T05:56:00Z</dcterms:modified>
</cp:coreProperties>
</file>