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tblGrid>
      <w:tr w:rsidR="002B0FB8" w:rsidRPr="007F74BA" w:rsidTr="009D2DC7">
        <w:trPr>
          <w:jc w:val="right"/>
        </w:trPr>
        <w:tc>
          <w:tcPr>
            <w:tcW w:w="3798" w:type="dxa"/>
            <w:tcBorders>
              <w:top w:val="nil"/>
              <w:left w:val="nil"/>
              <w:bottom w:val="nil"/>
              <w:right w:val="nil"/>
            </w:tcBorders>
          </w:tcPr>
          <w:p w:rsidR="002B0FB8" w:rsidRPr="007F74BA" w:rsidRDefault="002B0FB8" w:rsidP="008B5F4D">
            <w:pPr>
              <w:jc w:val="right"/>
              <w:rPr>
                <w:i/>
                <w:sz w:val="28"/>
                <w:szCs w:val="28"/>
                <w:lang w:val="kk-KZ"/>
              </w:rPr>
            </w:pPr>
            <w:r w:rsidRPr="007F74BA">
              <w:rPr>
                <w:sz w:val="28"/>
                <w:szCs w:val="28"/>
              </w:rPr>
              <w:t xml:space="preserve">Приложение </w:t>
            </w:r>
            <w:r w:rsidR="007E671C" w:rsidRPr="007F74BA">
              <w:rPr>
                <w:sz w:val="28"/>
                <w:szCs w:val="28"/>
                <w:lang w:val="en-US"/>
              </w:rPr>
              <w:t>7</w:t>
            </w:r>
            <w:r w:rsidR="0041549E" w:rsidRPr="007F74BA">
              <w:rPr>
                <w:sz w:val="28"/>
                <w:szCs w:val="28"/>
                <w:lang w:val="en-US"/>
              </w:rPr>
              <w:t xml:space="preserve"> </w:t>
            </w:r>
            <w:r w:rsidR="00AD6090" w:rsidRPr="007F74BA">
              <w:rPr>
                <w:sz w:val="28"/>
                <w:szCs w:val="28"/>
              </w:rPr>
              <w:t>к постановлению</w:t>
            </w:r>
          </w:p>
        </w:tc>
      </w:tr>
    </w:tbl>
    <w:p w:rsidR="009D2DC7" w:rsidRPr="007F74BA" w:rsidRDefault="009D2DC7" w:rsidP="009D2DC7">
      <w:pPr>
        <w:pStyle w:val="pr"/>
        <w:rPr>
          <w:lang w:val="kk-KZ"/>
        </w:rPr>
      </w:pPr>
    </w:p>
    <w:p w:rsidR="009D2DC7" w:rsidRPr="007F74BA" w:rsidRDefault="009D2DC7" w:rsidP="009D2DC7">
      <w:pPr>
        <w:pStyle w:val="pc"/>
        <w:rPr>
          <w:lang w:val="kk-KZ"/>
        </w:rPr>
      </w:pPr>
      <w:r w:rsidRPr="007F74BA">
        <w:rPr>
          <w:lang w:val="kk-KZ"/>
        </w:rPr>
        <w:t> </w:t>
      </w:r>
    </w:p>
    <w:tbl>
      <w:tblPr>
        <w:tblW w:w="5288" w:type="pct"/>
        <w:jc w:val="center"/>
        <w:tblCellMar>
          <w:left w:w="0" w:type="dxa"/>
          <w:right w:w="0" w:type="dxa"/>
        </w:tblCellMar>
        <w:tblLook w:val="04A0" w:firstRow="1" w:lastRow="0" w:firstColumn="1" w:lastColumn="0" w:noHBand="0" w:noVBand="1"/>
      </w:tblPr>
      <w:tblGrid>
        <w:gridCol w:w="288"/>
        <w:gridCol w:w="2302"/>
        <w:gridCol w:w="1726"/>
        <w:gridCol w:w="106"/>
        <w:gridCol w:w="2480"/>
        <w:gridCol w:w="594"/>
        <w:gridCol w:w="1354"/>
        <w:gridCol w:w="9"/>
        <w:gridCol w:w="169"/>
        <w:gridCol w:w="91"/>
        <w:gridCol w:w="1004"/>
        <w:gridCol w:w="291"/>
        <w:gridCol w:w="854"/>
        <w:gridCol w:w="1151"/>
        <w:gridCol w:w="22"/>
        <w:gridCol w:w="1704"/>
        <w:gridCol w:w="291"/>
        <w:gridCol w:w="891"/>
        <w:gridCol w:w="22"/>
        <w:gridCol w:w="6"/>
        <w:gridCol w:w="260"/>
        <w:gridCol w:w="22"/>
      </w:tblGrid>
      <w:tr w:rsidR="009D2DC7" w:rsidRPr="007F74BA" w:rsidTr="003922E3">
        <w:trPr>
          <w:gridAfter w:val="3"/>
          <w:wAfter w:w="92" w:type="pct"/>
          <w:jc w:val="center"/>
        </w:trPr>
        <w:tc>
          <w:tcPr>
            <w:tcW w:w="2397" w:type="pct"/>
            <w:gridSpan w:val="6"/>
            <w:vMerge w:val="restart"/>
            <w:tcMar>
              <w:top w:w="0" w:type="dxa"/>
              <w:left w:w="108" w:type="dxa"/>
              <w:bottom w:w="0" w:type="dxa"/>
              <w:right w:w="108" w:type="dxa"/>
            </w:tcMar>
            <w:hideMark/>
          </w:tcPr>
          <w:p w:rsidR="009D2DC7" w:rsidRPr="007F74BA" w:rsidRDefault="009D2DC7" w:rsidP="00B900E5">
            <w:pPr>
              <w:pStyle w:val="pc"/>
              <w:rPr>
                <w:sz w:val="28"/>
                <w:szCs w:val="28"/>
              </w:rPr>
            </w:pPr>
            <w:r w:rsidRPr="007F74BA">
              <w:rPr>
                <w:noProof/>
                <w:sz w:val="28"/>
                <w:szCs w:val="28"/>
              </w:rPr>
              <w:drawing>
                <wp:inline distT="0" distB="0" distL="0" distR="0" wp14:anchorId="5F3861FC" wp14:editId="1113DC6A">
                  <wp:extent cx="4552950" cy="1005407"/>
                  <wp:effectExtent l="0" t="0" r="0" b="444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22357" cy="1064899"/>
                          </a:xfrm>
                          <a:prstGeom prst="rect">
                            <a:avLst/>
                          </a:prstGeom>
                        </pic:spPr>
                      </pic:pic>
                    </a:graphicData>
                  </a:graphic>
                </wp:inline>
              </w:drawing>
            </w:r>
          </w:p>
        </w:tc>
        <w:tc>
          <w:tcPr>
            <w:tcW w:w="2511" w:type="pct"/>
            <w:gridSpan w:val="13"/>
            <w:tcMar>
              <w:top w:w="0" w:type="dxa"/>
              <w:left w:w="108" w:type="dxa"/>
              <w:bottom w:w="0" w:type="dxa"/>
              <w:right w:w="108" w:type="dxa"/>
            </w:tcMar>
            <w:hideMark/>
          </w:tcPr>
          <w:p w:rsidR="009D2DC7" w:rsidRPr="007F74BA" w:rsidRDefault="009D2DC7" w:rsidP="00B900E5">
            <w:pPr>
              <w:pStyle w:val="p"/>
              <w:jc w:val="both"/>
              <w:rPr>
                <w:b/>
                <w:bCs/>
                <w:sz w:val="28"/>
                <w:szCs w:val="28"/>
                <w:bdr w:val="none" w:sz="0" w:space="0" w:color="auto" w:frame="1"/>
              </w:rPr>
            </w:pPr>
            <w:r w:rsidRPr="007F74BA">
              <w:rPr>
                <w:b/>
                <w:bCs/>
                <w:sz w:val="28"/>
                <w:szCs w:val="28"/>
                <w:bdr w:val="none" w:sz="0" w:space="0" w:color="auto" w:frame="1"/>
              </w:rPr>
              <w:t xml:space="preserve">Ақпаратты алушы органдар құпиялылығына </w:t>
            </w:r>
          </w:p>
          <w:p w:rsidR="009D2DC7" w:rsidRPr="007F74BA" w:rsidRDefault="009D2DC7" w:rsidP="00B900E5">
            <w:pPr>
              <w:pStyle w:val="p"/>
              <w:jc w:val="both"/>
              <w:rPr>
                <w:sz w:val="28"/>
                <w:szCs w:val="28"/>
              </w:rPr>
            </w:pPr>
            <w:r w:rsidRPr="007F74BA">
              <w:rPr>
                <w:b/>
                <w:bCs/>
                <w:sz w:val="28"/>
                <w:szCs w:val="28"/>
                <w:bdr w:val="none" w:sz="0" w:space="0" w:color="auto" w:frame="1"/>
              </w:rPr>
              <w:t>кепілдік береді</w:t>
            </w:r>
          </w:p>
          <w:p w:rsidR="009D2DC7" w:rsidRPr="007F74BA" w:rsidRDefault="009D2DC7" w:rsidP="00B900E5">
            <w:pPr>
              <w:pStyle w:val="p"/>
              <w:jc w:val="both"/>
              <w:rPr>
                <w:sz w:val="28"/>
                <w:szCs w:val="28"/>
              </w:rPr>
            </w:pPr>
            <w:r w:rsidRPr="007F74BA">
              <w:rPr>
                <w:sz w:val="28"/>
                <w:szCs w:val="28"/>
              </w:rPr>
              <w:t>Конфиденциальность гарантируется органами</w:t>
            </w:r>
          </w:p>
          <w:p w:rsidR="009D2DC7" w:rsidRPr="007F74BA" w:rsidRDefault="009D2DC7" w:rsidP="00B900E5">
            <w:pPr>
              <w:pStyle w:val="p"/>
              <w:jc w:val="both"/>
              <w:rPr>
                <w:sz w:val="28"/>
                <w:szCs w:val="28"/>
              </w:rPr>
            </w:pPr>
            <w:r w:rsidRPr="007F74BA">
              <w:rPr>
                <w:sz w:val="28"/>
                <w:szCs w:val="28"/>
              </w:rPr>
              <w:t>получателями информации</w:t>
            </w:r>
          </w:p>
        </w:tc>
      </w:tr>
      <w:tr w:rsidR="009D2DC7" w:rsidRPr="007F74BA" w:rsidTr="003922E3">
        <w:trPr>
          <w:gridAfter w:val="3"/>
          <w:wAfter w:w="92" w:type="pct"/>
          <w:jc w:val="center"/>
        </w:trPr>
        <w:tc>
          <w:tcPr>
            <w:tcW w:w="2397" w:type="pct"/>
            <w:gridSpan w:val="6"/>
            <w:vMerge/>
            <w:vAlign w:val="center"/>
            <w:hideMark/>
          </w:tcPr>
          <w:p w:rsidR="009D2DC7" w:rsidRPr="007F74BA" w:rsidRDefault="009D2DC7" w:rsidP="00B900E5">
            <w:pPr>
              <w:spacing w:line="276" w:lineRule="auto"/>
              <w:rPr>
                <w:color w:val="000000"/>
                <w:sz w:val="28"/>
                <w:szCs w:val="28"/>
              </w:rPr>
            </w:pPr>
          </w:p>
        </w:tc>
        <w:tc>
          <w:tcPr>
            <w:tcW w:w="2511" w:type="pct"/>
            <w:gridSpan w:val="13"/>
            <w:tcMar>
              <w:top w:w="0" w:type="dxa"/>
              <w:left w:w="108" w:type="dxa"/>
              <w:bottom w:w="0" w:type="dxa"/>
              <w:right w:w="108" w:type="dxa"/>
            </w:tcMar>
            <w:hideMark/>
          </w:tcPr>
          <w:p w:rsidR="009D2DC7" w:rsidRPr="007F74BA" w:rsidRDefault="009D2DC7" w:rsidP="00B900E5">
            <w:pPr>
              <w:pStyle w:val="p"/>
              <w:jc w:val="both"/>
              <w:rPr>
                <w:b/>
                <w:bCs/>
                <w:sz w:val="28"/>
                <w:szCs w:val="28"/>
                <w:bdr w:val="none" w:sz="0" w:space="0" w:color="auto" w:frame="1"/>
              </w:rPr>
            </w:pPr>
            <w:r w:rsidRPr="007F74BA">
              <w:rPr>
                <w:b/>
                <w:bCs/>
                <w:sz w:val="28"/>
                <w:szCs w:val="28"/>
                <w:bdr w:val="none" w:sz="0" w:space="0" w:color="auto" w:frame="1"/>
              </w:rPr>
              <w:t>Ведомстволық статистикалық байқаудың</w:t>
            </w:r>
          </w:p>
          <w:p w:rsidR="009D2DC7" w:rsidRPr="007F74BA" w:rsidRDefault="009D2DC7" w:rsidP="00B900E5">
            <w:pPr>
              <w:pStyle w:val="p"/>
              <w:jc w:val="both"/>
              <w:rPr>
                <w:sz w:val="28"/>
                <w:szCs w:val="28"/>
              </w:rPr>
            </w:pPr>
            <w:r w:rsidRPr="007F74BA">
              <w:rPr>
                <w:b/>
                <w:bCs/>
                <w:sz w:val="28"/>
                <w:szCs w:val="28"/>
                <w:bdr w:val="none" w:sz="0" w:space="0" w:color="auto" w:frame="1"/>
              </w:rPr>
              <w:t>статистикалық нысаны</w:t>
            </w:r>
          </w:p>
          <w:p w:rsidR="009D2DC7" w:rsidRPr="007F74BA" w:rsidRDefault="009D2DC7" w:rsidP="00B900E5">
            <w:pPr>
              <w:pStyle w:val="p"/>
              <w:jc w:val="both"/>
              <w:rPr>
                <w:sz w:val="28"/>
                <w:szCs w:val="28"/>
              </w:rPr>
            </w:pPr>
            <w:r w:rsidRPr="007F74BA">
              <w:rPr>
                <w:sz w:val="28"/>
                <w:szCs w:val="28"/>
              </w:rPr>
              <w:t>Статистическая форма ведомственного статистического</w:t>
            </w:r>
          </w:p>
          <w:p w:rsidR="009D2DC7" w:rsidRPr="007F74BA" w:rsidRDefault="009D2DC7" w:rsidP="00B900E5">
            <w:pPr>
              <w:pStyle w:val="p"/>
              <w:jc w:val="both"/>
              <w:rPr>
                <w:sz w:val="28"/>
                <w:szCs w:val="28"/>
              </w:rPr>
            </w:pPr>
            <w:r w:rsidRPr="007F74BA">
              <w:rPr>
                <w:sz w:val="28"/>
                <w:szCs w:val="28"/>
              </w:rPr>
              <w:t>наблюдения</w:t>
            </w:r>
          </w:p>
        </w:tc>
      </w:tr>
      <w:tr w:rsidR="009D2DC7" w:rsidRPr="007F74BA" w:rsidTr="003922E3">
        <w:trPr>
          <w:gridAfter w:val="3"/>
          <w:wAfter w:w="92" w:type="pct"/>
          <w:jc w:val="center"/>
        </w:trPr>
        <w:tc>
          <w:tcPr>
            <w:tcW w:w="2397" w:type="pct"/>
            <w:gridSpan w:val="6"/>
            <w:vMerge/>
            <w:vAlign w:val="center"/>
            <w:hideMark/>
          </w:tcPr>
          <w:p w:rsidR="009D2DC7" w:rsidRPr="007F74BA" w:rsidRDefault="009D2DC7" w:rsidP="00B900E5">
            <w:pPr>
              <w:spacing w:line="276" w:lineRule="auto"/>
              <w:rPr>
                <w:color w:val="000000"/>
                <w:sz w:val="28"/>
                <w:szCs w:val="28"/>
              </w:rPr>
            </w:pPr>
          </w:p>
        </w:tc>
        <w:tc>
          <w:tcPr>
            <w:tcW w:w="2511" w:type="pct"/>
            <w:gridSpan w:val="13"/>
            <w:tcMar>
              <w:top w:w="0" w:type="dxa"/>
              <w:left w:w="108" w:type="dxa"/>
              <w:bottom w:w="0" w:type="dxa"/>
              <w:right w:w="108" w:type="dxa"/>
            </w:tcMar>
            <w:hideMark/>
          </w:tcPr>
          <w:p w:rsidR="009D2DC7" w:rsidRPr="007F74BA" w:rsidRDefault="009D2DC7" w:rsidP="00B900E5">
            <w:pPr>
              <w:pStyle w:val="p"/>
              <w:jc w:val="both"/>
              <w:rPr>
                <w:b/>
                <w:bCs/>
                <w:sz w:val="28"/>
                <w:szCs w:val="28"/>
                <w:bdr w:val="none" w:sz="0" w:space="0" w:color="auto" w:frame="1"/>
              </w:rPr>
            </w:pPr>
            <w:r w:rsidRPr="007F74BA">
              <w:rPr>
                <w:b/>
                <w:bCs/>
                <w:sz w:val="28"/>
                <w:szCs w:val="28"/>
                <w:bdr w:val="none" w:sz="0" w:space="0" w:color="auto" w:frame="1"/>
              </w:rPr>
              <w:t>Қазақстан Республикасы Ұлттық Банкіне</w:t>
            </w:r>
          </w:p>
          <w:p w:rsidR="009D2DC7" w:rsidRPr="007F74BA" w:rsidRDefault="009D2DC7" w:rsidP="00B900E5">
            <w:pPr>
              <w:pStyle w:val="p"/>
              <w:jc w:val="both"/>
              <w:rPr>
                <w:sz w:val="28"/>
                <w:szCs w:val="28"/>
              </w:rPr>
            </w:pPr>
            <w:r w:rsidRPr="007F74BA">
              <w:rPr>
                <w:b/>
                <w:bCs/>
                <w:sz w:val="28"/>
                <w:szCs w:val="28"/>
                <w:bdr w:val="none" w:sz="0" w:space="0" w:color="auto" w:frame="1"/>
              </w:rPr>
              <w:t>тапсырылады</w:t>
            </w:r>
          </w:p>
          <w:p w:rsidR="009D2DC7" w:rsidRPr="007F74BA" w:rsidRDefault="009D2DC7" w:rsidP="00B900E5">
            <w:pPr>
              <w:pStyle w:val="p"/>
              <w:jc w:val="both"/>
              <w:rPr>
                <w:sz w:val="28"/>
                <w:szCs w:val="28"/>
              </w:rPr>
            </w:pPr>
            <w:r w:rsidRPr="007F74BA">
              <w:rPr>
                <w:sz w:val="28"/>
                <w:szCs w:val="28"/>
              </w:rPr>
              <w:t xml:space="preserve">Представляется Национальному Банку </w:t>
            </w:r>
          </w:p>
          <w:p w:rsidR="009D2DC7" w:rsidRPr="007F74BA" w:rsidRDefault="009D2DC7" w:rsidP="00B900E5">
            <w:pPr>
              <w:pStyle w:val="p"/>
              <w:jc w:val="both"/>
              <w:rPr>
                <w:sz w:val="28"/>
                <w:szCs w:val="28"/>
              </w:rPr>
            </w:pPr>
            <w:r w:rsidRPr="007F74BA">
              <w:rPr>
                <w:sz w:val="28"/>
                <w:szCs w:val="28"/>
              </w:rPr>
              <w:t>Республики Казахстан</w:t>
            </w:r>
          </w:p>
          <w:p w:rsidR="009D2DC7" w:rsidRPr="007F74BA" w:rsidRDefault="009D2DC7" w:rsidP="00B900E5">
            <w:pPr>
              <w:pStyle w:val="p"/>
              <w:jc w:val="both"/>
              <w:rPr>
                <w:sz w:val="28"/>
                <w:szCs w:val="28"/>
              </w:rPr>
            </w:pPr>
          </w:p>
        </w:tc>
      </w:tr>
      <w:tr w:rsidR="003922E3" w:rsidRPr="007F74BA" w:rsidTr="003922E3">
        <w:trPr>
          <w:gridAfter w:val="4"/>
          <w:wAfter w:w="99" w:type="pct"/>
          <w:jc w:val="center"/>
        </w:trPr>
        <w:tc>
          <w:tcPr>
            <w:tcW w:w="4901" w:type="pct"/>
            <w:gridSpan w:val="18"/>
            <w:tcMar>
              <w:top w:w="0" w:type="dxa"/>
              <w:left w:w="108" w:type="dxa"/>
              <w:bottom w:w="0" w:type="dxa"/>
              <w:right w:w="108" w:type="dxa"/>
            </w:tcMar>
            <w:hideMark/>
          </w:tcPr>
          <w:p w:rsidR="003922E3" w:rsidRPr="007F74BA" w:rsidRDefault="003922E3" w:rsidP="00B900E5">
            <w:pPr>
              <w:pStyle w:val="pc"/>
              <w:rPr>
                <w:b/>
                <w:bCs/>
                <w:sz w:val="28"/>
                <w:szCs w:val="28"/>
                <w:bdr w:val="none" w:sz="0" w:space="0" w:color="auto" w:frame="1"/>
              </w:rPr>
            </w:pPr>
            <w:r w:rsidRPr="007F74BA">
              <w:rPr>
                <w:b/>
                <w:bCs/>
                <w:sz w:val="28"/>
                <w:szCs w:val="28"/>
                <w:bdr w:val="none" w:sz="0" w:space="0" w:color="auto" w:frame="1"/>
              </w:rPr>
              <w:t xml:space="preserve">Бейрезиденттерге қойылатын қаржылық талаптардың және олардың алдындағы міндеттемелердің жай-күйі </w:t>
            </w:r>
          </w:p>
          <w:p w:rsidR="003922E3" w:rsidRPr="007F74BA" w:rsidRDefault="003922E3" w:rsidP="00B900E5">
            <w:pPr>
              <w:pStyle w:val="pc"/>
              <w:rPr>
                <w:sz w:val="28"/>
                <w:szCs w:val="28"/>
              </w:rPr>
            </w:pPr>
            <w:r w:rsidRPr="007F74BA">
              <w:rPr>
                <w:b/>
                <w:bCs/>
                <w:sz w:val="28"/>
                <w:szCs w:val="28"/>
                <w:bdr w:val="none" w:sz="0" w:space="0" w:color="auto" w:frame="1"/>
              </w:rPr>
              <w:t>туралы есеп</w:t>
            </w:r>
          </w:p>
        </w:tc>
      </w:tr>
      <w:tr w:rsidR="003922E3" w:rsidRPr="007F74BA" w:rsidTr="003922E3">
        <w:trPr>
          <w:gridAfter w:val="4"/>
          <w:wAfter w:w="99" w:type="pct"/>
          <w:jc w:val="center"/>
        </w:trPr>
        <w:tc>
          <w:tcPr>
            <w:tcW w:w="4901" w:type="pct"/>
            <w:gridSpan w:val="18"/>
            <w:tcMar>
              <w:top w:w="0" w:type="dxa"/>
              <w:left w:w="108" w:type="dxa"/>
              <w:bottom w:w="0" w:type="dxa"/>
              <w:right w:w="108" w:type="dxa"/>
            </w:tcMar>
            <w:hideMark/>
          </w:tcPr>
          <w:p w:rsidR="003922E3" w:rsidRPr="007F74BA" w:rsidRDefault="003922E3" w:rsidP="00B900E5">
            <w:pPr>
              <w:pStyle w:val="pc"/>
              <w:rPr>
                <w:sz w:val="28"/>
                <w:szCs w:val="28"/>
              </w:rPr>
            </w:pPr>
            <w:r w:rsidRPr="007F74BA">
              <w:rPr>
                <w:sz w:val="28"/>
                <w:szCs w:val="28"/>
              </w:rPr>
              <w:t>Отчет о состоянии финансовых требований к нерезидентам и обязательств перед ними</w:t>
            </w:r>
          </w:p>
          <w:p w:rsidR="00686C3E" w:rsidRPr="007F74BA" w:rsidRDefault="00686C3E" w:rsidP="00B900E5">
            <w:pPr>
              <w:pStyle w:val="pc"/>
              <w:rPr>
                <w:sz w:val="28"/>
                <w:szCs w:val="28"/>
              </w:rPr>
            </w:pPr>
          </w:p>
        </w:tc>
      </w:tr>
      <w:tr w:rsidR="003922E3" w:rsidRPr="007F74BA" w:rsidTr="003922E3">
        <w:trPr>
          <w:gridBefore w:val="1"/>
          <w:wBefore w:w="92" w:type="pct"/>
          <w:jc w:val="center"/>
        </w:trPr>
        <w:tc>
          <w:tcPr>
            <w:tcW w:w="1288" w:type="pct"/>
            <w:gridSpan w:val="2"/>
            <w:tcMar>
              <w:top w:w="0" w:type="dxa"/>
              <w:left w:w="108" w:type="dxa"/>
              <w:bottom w:w="0" w:type="dxa"/>
              <w:right w:w="108" w:type="dxa"/>
            </w:tcMar>
            <w:hideMark/>
          </w:tcPr>
          <w:p w:rsidR="003922E3" w:rsidRPr="007F74BA" w:rsidRDefault="003922E3" w:rsidP="00B900E5">
            <w:pPr>
              <w:pStyle w:val="p"/>
              <w:rPr>
                <w:sz w:val="28"/>
                <w:szCs w:val="28"/>
              </w:rPr>
            </w:pPr>
            <w:r w:rsidRPr="007F74BA">
              <w:rPr>
                <w:b/>
                <w:bCs/>
                <w:sz w:val="28"/>
                <w:szCs w:val="28"/>
                <w:bdr w:val="none" w:sz="0" w:space="0" w:color="auto" w:frame="1"/>
              </w:rPr>
              <w:t>Индексі</w:t>
            </w:r>
          </w:p>
          <w:p w:rsidR="003922E3" w:rsidRPr="007F74BA" w:rsidRDefault="003922E3" w:rsidP="00B900E5">
            <w:pPr>
              <w:pStyle w:val="p"/>
              <w:rPr>
                <w:sz w:val="28"/>
                <w:szCs w:val="28"/>
              </w:rPr>
            </w:pPr>
            <w:r w:rsidRPr="007F74BA">
              <w:rPr>
                <w:sz w:val="28"/>
                <w:szCs w:val="28"/>
              </w:rPr>
              <w:t>Индекс</w:t>
            </w:r>
          </w:p>
        </w:tc>
        <w:tc>
          <w:tcPr>
            <w:tcW w:w="827" w:type="pct"/>
            <w:gridSpan w:val="2"/>
            <w:tcMar>
              <w:top w:w="0" w:type="dxa"/>
              <w:left w:w="108" w:type="dxa"/>
              <w:bottom w:w="0" w:type="dxa"/>
              <w:right w:w="108" w:type="dxa"/>
            </w:tcMar>
            <w:hideMark/>
          </w:tcPr>
          <w:p w:rsidR="003922E3" w:rsidRPr="007F74BA" w:rsidRDefault="003922E3" w:rsidP="00B900E5">
            <w:pPr>
              <w:pStyle w:val="p"/>
              <w:rPr>
                <w:sz w:val="28"/>
                <w:szCs w:val="28"/>
              </w:rPr>
            </w:pPr>
            <w:r w:rsidRPr="007F74BA">
              <w:rPr>
                <w:b/>
                <w:bCs/>
                <w:sz w:val="28"/>
                <w:szCs w:val="28"/>
                <w:bdr w:val="none" w:sz="0" w:space="0" w:color="auto" w:frame="1"/>
              </w:rPr>
              <w:t>9-ТБ</w:t>
            </w:r>
          </w:p>
          <w:p w:rsidR="003922E3" w:rsidRPr="007F74BA" w:rsidRDefault="003922E3" w:rsidP="00B900E5">
            <w:pPr>
              <w:pStyle w:val="p"/>
              <w:rPr>
                <w:sz w:val="28"/>
                <w:szCs w:val="28"/>
              </w:rPr>
            </w:pPr>
            <w:r w:rsidRPr="007F74BA">
              <w:rPr>
                <w:sz w:val="28"/>
                <w:szCs w:val="28"/>
              </w:rPr>
              <w:t>9-ПБ</w:t>
            </w:r>
          </w:p>
        </w:tc>
        <w:tc>
          <w:tcPr>
            <w:tcW w:w="680" w:type="pct"/>
            <w:gridSpan w:val="4"/>
            <w:tcMar>
              <w:top w:w="0" w:type="dxa"/>
              <w:left w:w="108" w:type="dxa"/>
              <w:bottom w:w="0" w:type="dxa"/>
              <w:right w:w="108" w:type="dxa"/>
            </w:tcMar>
            <w:hideMark/>
          </w:tcPr>
          <w:p w:rsidR="003922E3" w:rsidRPr="007F74BA" w:rsidRDefault="003922E3" w:rsidP="00B900E5">
            <w:pPr>
              <w:pStyle w:val="p"/>
              <w:rPr>
                <w:sz w:val="28"/>
                <w:szCs w:val="28"/>
              </w:rPr>
            </w:pPr>
            <w:r w:rsidRPr="007F74BA">
              <w:rPr>
                <w:b/>
                <w:bCs/>
                <w:sz w:val="28"/>
                <w:szCs w:val="28"/>
                <w:bdr w:val="none" w:sz="0" w:space="0" w:color="auto" w:frame="1"/>
              </w:rPr>
              <w:t>тоқсандық</w:t>
            </w:r>
          </w:p>
          <w:p w:rsidR="003922E3" w:rsidRPr="007F74BA" w:rsidRDefault="003922E3" w:rsidP="00B900E5">
            <w:pPr>
              <w:pStyle w:val="p"/>
              <w:rPr>
                <w:sz w:val="28"/>
                <w:szCs w:val="28"/>
              </w:rPr>
            </w:pPr>
            <w:r w:rsidRPr="007F74BA">
              <w:rPr>
                <w:sz w:val="28"/>
                <w:szCs w:val="28"/>
              </w:rPr>
              <w:t>квартальная</w:t>
            </w:r>
          </w:p>
        </w:tc>
        <w:tc>
          <w:tcPr>
            <w:tcW w:w="443" w:type="pct"/>
            <w:gridSpan w:val="3"/>
            <w:tcMar>
              <w:top w:w="0" w:type="dxa"/>
              <w:left w:w="108" w:type="dxa"/>
              <w:bottom w:w="0" w:type="dxa"/>
              <w:right w:w="108" w:type="dxa"/>
            </w:tcMar>
            <w:hideMark/>
          </w:tcPr>
          <w:p w:rsidR="003922E3" w:rsidRPr="007F74BA" w:rsidRDefault="003922E3" w:rsidP="00B900E5">
            <w:pPr>
              <w:pStyle w:val="p"/>
              <w:rPr>
                <w:sz w:val="28"/>
                <w:szCs w:val="28"/>
              </w:rPr>
            </w:pPr>
            <w:r w:rsidRPr="007F74BA">
              <w:rPr>
                <w:b/>
                <w:bCs/>
                <w:sz w:val="28"/>
                <w:szCs w:val="28"/>
                <w:bdr w:val="none" w:sz="0" w:space="0" w:color="auto" w:frame="1"/>
              </w:rPr>
              <w:t>есептік кезең</w:t>
            </w:r>
          </w:p>
          <w:p w:rsidR="003922E3" w:rsidRPr="007F74BA" w:rsidRDefault="003922E3" w:rsidP="00B900E5">
            <w:pPr>
              <w:pStyle w:val="p"/>
              <w:rPr>
                <w:sz w:val="28"/>
                <w:szCs w:val="28"/>
              </w:rPr>
            </w:pPr>
            <w:r w:rsidRPr="007F74BA">
              <w:rPr>
                <w:sz w:val="28"/>
                <w:szCs w:val="28"/>
              </w:rPr>
              <w:t>отчетный период</w:t>
            </w:r>
          </w:p>
        </w:tc>
        <w:tc>
          <w:tcPr>
            <w:tcW w:w="273" w:type="pct"/>
            <w:tcMar>
              <w:top w:w="0" w:type="dxa"/>
              <w:left w:w="108" w:type="dxa"/>
              <w:bottom w:w="0" w:type="dxa"/>
              <w:right w:w="108" w:type="dxa"/>
            </w:tcMar>
            <w:hideMark/>
          </w:tcPr>
          <w:p w:rsidR="003922E3" w:rsidRPr="007F74BA" w:rsidRDefault="003922E3" w:rsidP="00B900E5">
            <w:pPr>
              <w:pStyle w:val="p"/>
              <w:rPr>
                <w:sz w:val="28"/>
                <w:szCs w:val="28"/>
              </w:rPr>
            </w:pPr>
            <w:r w:rsidRPr="007F74BA">
              <w:rPr>
                <w:noProof/>
                <w:sz w:val="28"/>
                <w:szCs w:val="28"/>
              </w:rPr>
              <w:drawing>
                <wp:inline distT="0" distB="0" distL="0" distR="0" wp14:anchorId="61968485" wp14:editId="6666DDA5">
                  <wp:extent cx="371475" cy="3333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p>
        </w:tc>
        <w:tc>
          <w:tcPr>
            <w:tcW w:w="368" w:type="pct"/>
            <w:tcMar>
              <w:top w:w="0" w:type="dxa"/>
              <w:left w:w="108" w:type="dxa"/>
              <w:bottom w:w="0" w:type="dxa"/>
              <w:right w:w="108" w:type="dxa"/>
            </w:tcMar>
            <w:hideMark/>
          </w:tcPr>
          <w:p w:rsidR="003922E3" w:rsidRPr="007F74BA" w:rsidRDefault="003922E3" w:rsidP="00B900E5">
            <w:pPr>
              <w:pStyle w:val="p"/>
              <w:rPr>
                <w:sz w:val="28"/>
                <w:szCs w:val="28"/>
              </w:rPr>
            </w:pPr>
            <w:r w:rsidRPr="007F74BA">
              <w:rPr>
                <w:b/>
                <w:bCs/>
                <w:sz w:val="28"/>
                <w:szCs w:val="28"/>
                <w:bdr w:val="none" w:sz="0" w:space="0" w:color="auto" w:frame="1"/>
              </w:rPr>
              <w:t>тоқсан</w:t>
            </w:r>
          </w:p>
          <w:p w:rsidR="003922E3" w:rsidRPr="007F74BA" w:rsidRDefault="003922E3" w:rsidP="00B900E5">
            <w:pPr>
              <w:pStyle w:val="p"/>
              <w:rPr>
                <w:sz w:val="28"/>
                <w:szCs w:val="28"/>
              </w:rPr>
            </w:pPr>
            <w:r w:rsidRPr="007F74BA">
              <w:rPr>
                <w:sz w:val="28"/>
                <w:szCs w:val="28"/>
              </w:rPr>
              <w:t>квартал</w:t>
            </w:r>
          </w:p>
        </w:tc>
        <w:tc>
          <w:tcPr>
            <w:tcW w:w="645" w:type="pct"/>
            <w:gridSpan w:val="3"/>
            <w:tcMar>
              <w:top w:w="0" w:type="dxa"/>
              <w:left w:w="108" w:type="dxa"/>
              <w:bottom w:w="0" w:type="dxa"/>
              <w:right w:w="108" w:type="dxa"/>
            </w:tcMar>
            <w:hideMark/>
          </w:tcPr>
          <w:p w:rsidR="003922E3" w:rsidRPr="007F74BA" w:rsidRDefault="003922E3" w:rsidP="00B900E5">
            <w:pPr>
              <w:pStyle w:val="p"/>
              <w:rPr>
                <w:sz w:val="28"/>
                <w:szCs w:val="28"/>
              </w:rPr>
            </w:pPr>
            <w:r w:rsidRPr="007F74BA">
              <w:rPr>
                <w:noProof/>
                <w:sz w:val="28"/>
                <w:szCs w:val="28"/>
              </w:rPr>
              <w:drawing>
                <wp:inline distT="0" distB="0" distL="0" distR="0" wp14:anchorId="13520266" wp14:editId="4C32B568">
                  <wp:extent cx="1123950" cy="3333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333375"/>
                          </a:xfrm>
                          <a:prstGeom prst="rect">
                            <a:avLst/>
                          </a:prstGeom>
                          <a:noFill/>
                          <a:ln>
                            <a:noFill/>
                          </a:ln>
                        </pic:spPr>
                      </pic:pic>
                    </a:graphicData>
                  </a:graphic>
                </wp:inline>
              </w:drawing>
            </w:r>
          </w:p>
        </w:tc>
        <w:tc>
          <w:tcPr>
            <w:tcW w:w="384" w:type="pct"/>
            <w:gridSpan w:val="5"/>
            <w:tcMar>
              <w:top w:w="0" w:type="dxa"/>
              <w:left w:w="108" w:type="dxa"/>
              <w:bottom w:w="0" w:type="dxa"/>
              <w:right w:w="108" w:type="dxa"/>
            </w:tcMar>
            <w:hideMark/>
          </w:tcPr>
          <w:p w:rsidR="003922E3" w:rsidRPr="007F74BA" w:rsidRDefault="003922E3" w:rsidP="00B900E5">
            <w:pPr>
              <w:pStyle w:val="p"/>
              <w:rPr>
                <w:sz w:val="28"/>
                <w:szCs w:val="28"/>
              </w:rPr>
            </w:pPr>
            <w:r w:rsidRPr="007F74BA">
              <w:rPr>
                <w:b/>
                <w:bCs/>
                <w:sz w:val="28"/>
                <w:szCs w:val="28"/>
                <w:bdr w:val="none" w:sz="0" w:space="0" w:color="auto" w:frame="1"/>
              </w:rPr>
              <w:t>жыл</w:t>
            </w:r>
          </w:p>
          <w:p w:rsidR="003922E3" w:rsidRPr="007F74BA" w:rsidRDefault="003922E3" w:rsidP="00B900E5">
            <w:pPr>
              <w:pStyle w:val="p"/>
              <w:rPr>
                <w:sz w:val="28"/>
                <w:szCs w:val="28"/>
              </w:rPr>
            </w:pPr>
            <w:r w:rsidRPr="007F74BA">
              <w:rPr>
                <w:sz w:val="28"/>
                <w:szCs w:val="28"/>
              </w:rPr>
              <w:t>год</w:t>
            </w:r>
          </w:p>
        </w:tc>
      </w:tr>
      <w:tr w:rsidR="003922E3" w:rsidRPr="007F74BA" w:rsidTr="003922E3">
        <w:trPr>
          <w:gridBefore w:val="1"/>
          <w:gridAfter w:val="1"/>
          <w:wBefore w:w="92" w:type="pct"/>
          <w:wAfter w:w="7" w:type="pct"/>
          <w:jc w:val="center"/>
        </w:trPr>
        <w:tc>
          <w:tcPr>
            <w:tcW w:w="4901" w:type="pct"/>
            <w:gridSpan w:val="20"/>
            <w:tcMar>
              <w:top w:w="0" w:type="dxa"/>
              <w:left w:w="108" w:type="dxa"/>
              <w:bottom w:w="0" w:type="dxa"/>
              <w:right w:w="108" w:type="dxa"/>
            </w:tcMar>
            <w:hideMark/>
          </w:tcPr>
          <w:p w:rsidR="003922E3" w:rsidRPr="007F74BA" w:rsidRDefault="003922E3" w:rsidP="00B900E5">
            <w:pPr>
              <w:pStyle w:val="p"/>
              <w:rPr>
                <w:sz w:val="28"/>
                <w:szCs w:val="28"/>
              </w:rPr>
            </w:pPr>
            <w:r w:rsidRPr="007F74BA">
              <w:rPr>
                <w:b/>
                <w:bCs/>
                <w:sz w:val="28"/>
                <w:szCs w:val="28"/>
                <w:bdr w:val="none" w:sz="0" w:space="0" w:color="auto" w:frame="1"/>
                <w:lang w:val="kk-KZ"/>
              </w:rPr>
              <w:t>Б</w:t>
            </w:r>
            <w:r w:rsidRPr="007F74BA">
              <w:rPr>
                <w:b/>
                <w:bCs/>
                <w:sz w:val="28"/>
                <w:szCs w:val="28"/>
                <w:bdr w:val="none" w:sz="0" w:space="0" w:color="auto" w:frame="1"/>
              </w:rPr>
              <w:t>анктер, Қазақстан Республикасында бейрезидент банктердің филиалдар</w:t>
            </w:r>
            <w:r w:rsidRPr="007F74BA">
              <w:rPr>
                <w:b/>
                <w:bCs/>
                <w:sz w:val="28"/>
                <w:szCs w:val="28"/>
                <w:bdr w:val="none" w:sz="0" w:space="0" w:color="auto" w:frame="1"/>
                <w:lang w:val="kk-KZ"/>
              </w:rPr>
              <w:t>ы</w:t>
            </w:r>
            <w:r w:rsidRPr="007F74BA">
              <w:rPr>
                <w:b/>
                <w:bCs/>
                <w:sz w:val="28"/>
                <w:szCs w:val="28"/>
                <w:bdr w:val="none" w:sz="0" w:space="0" w:color="auto" w:frame="1"/>
              </w:rPr>
              <w:t xml:space="preserve"> ұсынады</w:t>
            </w:r>
          </w:p>
          <w:p w:rsidR="003922E3" w:rsidRPr="007F74BA" w:rsidRDefault="003922E3" w:rsidP="00B900E5">
            <w:pPr>
              <w:pStyle w:val="p"/>
              <w:rPr>
                <w:sz w:val="28"/>
                <w:szCs w:val="28"/>
              </w:rPr>
            </w:pPr>
            <w:r w:rsidRPr="007F74BA">
              <w:rPr>
                <w:sz w:val="28"/>
                <w:szCs w:val="28"/>
              </w:rPr>
              <w:t>Представляется банками, филиалами банков-нерезидентов в Республике Казахстан</w:t>
            </w:r>
          </w:p>
        </w:tc>
      </w:tr>
      <w:tr w:rsidR="003922E3" w:rsidRPr="007F74BA" w:rsidTr="003922E3">
        <w:trPr>
          <w:gridBefore w:val="1"/>
          <w:gridAfter w:val="1"/>
          <w:wBefore w:w="92" w:type="pct"/>
          <w:wAfter w:w="7" w:type="pct"/>
          <w:jc w:val="center"/>
        </w:trPr>
        <w:tc>
          <w:tcPr>
            <w:tcW w:w="4901" w:type="pct"/>
            <w:gridSpan w:val="20"/>
            <w:tcMar>
              <w:top w:w="0" w:type="dxa"/>
              <w:left w:w="108" w:type="dxa"/>
              <w:bottom w:w="0" w:type="dxa"/>
              <w:right w:w="108" w:type="dxa"/>
            </w:tcMar>
            <w:hideMark/>
          </w:tcPr>
          <w:p w:rsidR="003922E3" w:rsidRPr="007F74BA" w:rsidRDefault="003922E3" w:rsidP="00B900E5">
            <w:pPr>
              <w:pStyle w:val="p"/>
              <w:rPr>
                <w:sz w:val="28"/>
                <w:szCs w:val="28"/>
              </w:rPr>
            </w:pPr>
            <w:r w:rsidRPr="007F74BA">
              <w:rPr>
                <w:b/>
                <w:bCs/>
                <w:sz w:val="28"/>
                <w:szCs w:val="28"/>
                <w:bdr w:val="none" w:sz="0" w:space="0" w:color="auto" w:frame="1"/>
              </w:rPr>
              <w:t>Ұсыну мерзімі: есептік кезеңнен кейінгі бірінші айдың 20-нан кешіктірмей</w:t>
            </w:r>
          </w:p>
          <w:p w:rsidR="003922E3" w:rsidRPr="007F74BA" w:rsidRDefault="003922E3" w:rsidP="00B900E5">
            <w:pPr>
              <w:pStyle w:val="p"/>
              <w:rPr>
                <w:sz w:val="28"/>
                <w:szCs w:val="28"/>
              </w:rPr>
            </w:pPr>
            <w:r w:rsidRPr="007F74BA">
              <w:rPr>
                <w:sz w:val="28"/>
                <w:szCs w:val="28"/>
              </w:rPr>
              <w:lastRenderedPageBreak/>
              <w:t>Срок представления: не позднее 20 числа первого месяца после отчетного периода</w:t>
            </w:r>
          </w:p>
        </w:tc>
      </w:tr>
      <w:tr w:rsidR="003922E3" w:rsidRPr="007F74BA" w:rsidTr="003922E3">
        <w:trPr>
          <w:gridBefore w:val="1"/>
          <w:gridAfter w:val="1"/>
          <w:wBefore w:w="92" w:type="pct"/>
          <w:wAfter w:w="7" w:type="pct"/>
          <w:jc w:val="center"/>
        </w:trPr>
        <w:tc>
          <w:tcPr>
            <w:tcW w:w="736" w:type="pct"/>
            <w:tcMar>
              <w:top w:w="0" w:type="dxa"/>
              <w:left w:w="108" w:type="dxa"/>
              <w:bottom w:w="0" w:type="dxa"/>
              <w:right w:w="108" w:type="dxa"/>
            </w:tcMar>
            <w:hideMark/>
          </w:tcPr>
          <w:p w:rsidR="003922E3" w:rsidRPr="007F74BA" w:rsidRDefault="003922E3" w:rsidP="00B900E5">
            <w:pPr>
              <w:pStyle w:val="p"/>
              <w:rPr>
                <w:sz w:val="28"/>
                <w:szCs w:val="28"/>
              </w:rPr>
            </w:pPr>
            <w:r w:rsidRPr="007F74BA">
              <w:rPr>
                <w:b/>
                <w:bCs/>
                <w:sz w:val="28"/>
                <w:szCs w:val="28"/>
                <w:bdr w:val="none" w:sz="0" w:space="0" w:color="auto" w:frame="1"/>
              </w:rPr>
              <w:lastRenderedPageBreak/>
              <w:t>БСН коды</w:t>
            </w:r>
          </w:p>
          <w:p w:rsidR="003922E3" w:rsidRPr="007F74BA" w:rsidRDefault="003922E3" w:rsidP="00B900E5">
            <w:pPr>
              <w:pStyle w:val="p"/>
              <w:rPr>
                <w:sz w:val="28"/>
                <w:szCs w:val="28"/>
              </w:rPr>
            </w:pPr>
            <w:r w:rsidRPr="007F74BA">
              <w:rPr>
                <w:sz w:val="28"/>
                <w:szCs w:val="28"/>
              </w:rPr>
              <w:t>Код БИН</w:t>
            </w:r>
          </w:p>
        </w:tc>
        <w:tc>
          <w:tcPr>
            <w:tcW w:w="4165" w:type="pct"/>
            <w:gridSpan w:val="19"/>
            <w:tcMar>
              <w:top w:w="0" w:type="dxa"/>
              <w:left w:w="108" w:type="dxa"/>
              <w:bottom w:w="0" w:type="dxa"/>
              <w:right w:w="108" w:type="dxa"/>
            </w:tcMar>
            <w:hideMark/>
          </w:tcPr>
          <w:p w:rsidR="003922E3" w:rsidRPr="007F74BA" w:rsidRDefault="003922E3" w:rsidP="00B900E5">
            <w:pPr>
              <w:pStyle w:val="p"/>
              <w:rPr>
                <w:sz w:val="28"/>
                <w:szCs w:val="28"/>
              </w:rPr>
            </w:pPr>
            <w:r w:rsidRPr="007F74BA">
              <w:rPr>
                <w:noProof/>
                <w:sz w:val="28"/>
                <w:szCs w:val="28"/>
              </w:rPr>
              <w:drawing>
                <wp:inline distT="0" distB="0" distL="0" distR="0" wp14:anchorId="50663304" wp14:editId="7BC0114B">
                  <wp:extent cx="3267075" cy="33337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7075" cy="333375"/>
                          </a:xfrm>
                          <a:prstGeom prst="rect">
                            <a:avLst/>
                          </a:prstGeom>
                          <a:noFill/>
                          <a:ln>
                            <a:noFill/>
                          </a:ln>
                        </pic:spPr>
                      </pic:pic>
                    </a:graphicData>
                  </a:graphic>
                </wp:inline>
              </w:drawing>
            </w:r>
          </w:p>
        </w:tc>
      </w:tr>
      <w:tr w:rsidR="003922E3" w:rsidRPr="007F74BA" w:rsidTr="003922E3">
        <w:trPr>
          <w:gridAfter w:val="2"/>
          <w:wAfter w:w="90" w:type="pct"/>
          <w:jc w:val="center"/>
        </w:trPr>
        <w:tc>
          <w:tcPr>
            <w:tcW w:w="1414" w:type="pct"/>
            <w:gridSpan w:val="4"/>
            <w:vAlign w:val="center"/>
            <w:hideMark/>
          </w:tcPr>
          <w:p w:rsidR="003922E3" w:rsidRPr="007F74BA" w:rsidRDefault="003922E3" w:rsidP="00B900E5">
            <w:pPr>
              <w:rPr>
                <w:sz w:val="28"/>
                <w:szCs w:val="28"/>
              </w:rPr>
            </w:pPr>
          </w:p>
        </w:tc>
        <w:tc>
          <w:tcPr>
            <w:tcW w:w="1416" w:type="pct"/>
            <w:gridSpan w:val="3"/>
            <w:vAlign w:val="center"/>
            <w:hideMark/>
          </w:tcPr>
          <w:p w:rsidR="003922E3" w:rsidRPr="007F74BA" w:rsidRDefault="003922E3" w:rsidP="00B900E5">
            <w:pPr>
              <w:spacing w:line="276" w:lineRule="auto"/>
              <w:rPr>
                <w:sz w:val="28"/>
                <w:szCs w:val="28"/>
              </w:rPr>
            </w:pPr>
          </w:p>
        </w:tc>
        <w:tc>
          <w:tcPr>
            <w:tcW w:w="3" w:type="pct"/>
            <w:vAlign w:val="center"/>
            <w:hideMark/>
          </w:tcPr>
          <w:p w:rsidR="003922E3" w:rsidRPr="007F74BA" w:rsidRDefault="003922E3" w:rsidP="00B900E5">
            <w:pPr>
              <w:spacing w:line="276" w:lineRule="auto"/>
              <w:rPr>
                <w:sz w:val="28"/>
                <w:szCs w:val="28"/>
              </w:rPr>
            </w:pPr>
          </w:p>
        </w:tc>
        <w:tc>
          <w:tcPr>
            <w:tcW w:w="83" w:type="pct"/>
            <w:gridSpan w:val="2"/>
            <w:vAlign w:val="center"/>
            <w:hideMark/>
          </w:tcPr>
          <w:p w:rsidR="003922E3" w:rsidRPr="007F74BA" w:rsidRDefault="003922E3" w:rsidP="00B900E5">
            <w:pPr>
              <w:spacing w:line="276" w:lineRule="auto"/>
              <w:rPr>
                <w:sz w:val="28"/>
                <w:szCs w:val="28"/>
              </w:rPr>
            </w:pPr>
          </w:p>
        </w:tc>
        <w:tc>
          <w:tcPr>
            <w:tcW w:w="321" w:type="pct"/>
            <w:vAlign w:val="center"/>
            <w:hideMark/>
          </w:tcPr>
          <w:p w:rsidR="003922E3" w:rsidRPr="007F74BA" w:rsidRDefault="003922E3" w:rsidP="00B900E5">
            <w:pPr>
              <w:spacing w:line="276" w:lineRule="auto"/>
              <w:rPr>
                <w:sz w:val="28"/>
                <w:szCs w:val="28"/>
              </w:rPr>
            </w:pPr>
          </w:p>
        </w:tc>
        <w:tc>
          <w:tcPr>
            <w:tcW w:w="366" w:type="pct"/>
            <w:gridSpan w:val="2"/>
            <w:vAlign w:val="center"/>
            <w:hideMark/>
          </w:tcPr>
          <w:p w:rsidR="003922E3" w:rsidRPr="007F74BA" w:rsidRDefault="003922E3" w:rsidP="00B900E5">
            <w:pPr>
              <w:spacing w:line="276" w:lineRule="auto"/>
              <w:rPr>
                <w:sz w:val="28"/>
                <w:szCs w:val="28"/>
              </w:rPr>
            </w:pPr>
          </w:p>
        </w:tc>
        <w:tc>
          <w:tcPr>
            <w:tcW w:w="375" w:type="pct"/>
            <w:gridSpan w:val="2"/>
            <w:vAlign w:val="center"/>
            <w:hideMark/>
          </w:tcPr>
          <w:p w:rsidR="003922E3" w:rsidRPr="007F74BA" w:rsidRDefault="003922E3" w:rsidP="00B900E5">
            <w:pPr>
              <w:spacing w:line="276" w:lineRule="auto"/>
              <w:rPr>
                <w:sz w:val="28"/>
                <w:szCs w:val="28"/>
              </w:rPr>
            </w:pPr>
          </w:p>
        </w:tc>
        <w:tc>
          <w:tcPr>
            <w:tcW w:w="545" w:type="pct"/>
            <w:vAlign w:val="center"/>
            <w:hideMark/>
          </w:tcPr>
          <w:p w:rsidR="003922E3" w:rsidRPr="007F74BA" w:rsidRDefault="003922E3" w:rsidP="00B900E5">
            <w:pPr>
              <w:spacing w:line="276" w:lineRule="auto"/>
              <w:rPr>
                <w:sz w:val="28"/>
                <w:szCs w:val="28"/>
              </w:rPr>
            </w:pPr>
          </w:p>
        </w:tc>
        <w:tc>
          <w:tcPr>
            <w:tcW w:w="385" w:type="pct"/>
            <w:gridSpan w:val="3"/>
            <w:vAlign w:val="center"/>
            <w:hideMark/>
          </w:tcPr>
          <w:p w:rsidR="003922E3" w:rsidRPr="007F74BA" w:rsidRDefault="003922E3" w:rsidP="00B900E5">
            <w:pPr>
              <w:spacing w:line="276" w:lineRule="auto"/>
              <w:rPr>
                <w:sz w:val="28"/>
                <w:szCs w:val="28"/>
              </w:rPr>
            </w:pPr>
          </w:p>
        </w:tc>
        <w:tc>
          <w:tcPr>
            <w:tcW w:w="2" w:type="pct"/>
            <w:vAlign w:val="center"/>
            <w:hideMark/>
          </w:tcPr>
          <w:p w:rsidR="003922E3" w:rsidRPr="007F74BA" w:rsidRDefault="003922E3" w:rsidP="00B900E5">
            <w:pPr>
              <w:spacing w:line="276" w:lineRule="auto"/>
              <w:rPr>
                <w:sz w:val="28"/>
                <w:szCs w:val="28"/>
              </w:rPr>
            </w:pPr>
          </w:p>
        </w:tc>
      </w:tr>
    </w:tbl>
    <w:p w:rsidR="00686C3E" w:rsidRPr="007F74BA" w:rsidRDefault="00686C3E" w:rsidP="003922E3">
      <w:pPr>
        <w:pStyle w:val="pj"/>
        <w:ind w:firstLine="709"/>
        <w:rPr>
          <w:b/>
          <w:bCs/>
          <w:sz w:val="28"/>
          <w:szCs w:val="28"/>
          <w:bdr w:val="none" w:sz="0" w:space="0" w:color="auto" w:frame="1"/>
        </w:rPr>
      </w:pPr>
    </w:p>
    <w:p w:rsidR="003922E3" w:rsidRPr="007F74BA" w:rsidRDefault="003922E3" w:rsidP="003922E3">
      <w:pPr>
        <w:pStyle w:val="pj"/>
        <w:ind w:firstLine="709"/>
        <w:rPr>
          <w:sz w:val="28"/>
          <w:szCs w:val="28"/>
        </w:rPr>
      </w:pPr>
      <w:r w:rsidRPr="007F74BA">
        <w:rPr>
          <w:b/>
          <w:bCs/>
          <w:sz w:val="28"/>
          <w:szCs w:val="28"/>
          <w:bdr w:val="none" w:sz="0" w:space="0" w:color="auto" w:frame="1"/>
        </w:rPr>
        <w:t xml:space="preserve">1-бөлім. </w:t>
      </w:r>
      <w:r w:rsidRPr="007F74BA">
        <w:rPr>
          <w:b/>
          <w:bCs/>
          <w:sz w:val="28"/>
          <w:szCs w:val="28"/>
          <w:bdr w:val="none" w:sz="0" w:space="0" w:color="auto" w:frame="1"/>
          <w:lang w:val="kk-KZ"/>
        </w:rPr>
        <w:t>Бейрезидент</w:t>
      </w:r>
      <w:r w:rsidRPr="007F74BA">
        <w:rPr>
          <w:b/>
          <w:bCs/>
          <w:sz w:val="28"/>
          <w:szCs w:val="28"/>
          <w:bdr w:val="none" w:sz="0" w:space="0" w:color="auto" w:frame="1"/>
        </w:rPr>
        <w:t>терге қойылатын банктің талаптары, мың Америка Құрама Штаттарының (бұдан әрі – АҚШ) доллары</w:t>
      </w:r>
    </w:p>
    <w:p w:rsidR="003922E3" w:rsidRPr="007F74BA" w:rsidRDefault="003922E3" w:rsidP="003922E3">
      <w:pPr>
        <w:pStyle w:val="pj"/>
        <w:ind w:firstLine="709"/>
        <w:rPr>
          <w:sz w:val="28"/>
          <w:szCs w:val="28"/>
        </w:rPr>
      </w:pPr>
      <w:r w:rsidRPr="007F74BA">
        <w:rPr>
          <w:sz w:val="28"/>
          <w:szCs w:val="28"/>
        </w:rPr>
        <w:t>Раздел 1. Требования банка к нерезидентам, тысяч долларов Соединенных Штатов Америки (далее – США)</w:t>
      </w:r>
    </w:p>
    <w:p w:rsidR="003922E3" w:rsidRPr="007F74BA" w:rsidRDefault="003922E3" w:rsidP="003922E3">
      <w:pPr>
        <w:pStyle w:val="pj"/>
        <w:ind w:firstLine="709"/>
        <w:rPr>
          <w:sz w:val="28"/>
          <w:szCs w:val="28"/>
        </w:rPr>
      </w:pPr>
      <w:r w:rsidRPr="007F74BA">
        <w:rPr>
          <w:b/>
          <w:bCs/>
          <w:sz w:val="28"/>
          <w:szCs w:val="28"/>
          <w:bdr w:val="none" w:sz="0" w:space="0" w:color="auto" w:frame="1"/>
        </w:rPr>
        <w:t>1-бөлік. Қолма-қол ақша, корреспонденттік шоттар және депозиттер, мың АҚШ доллары</w:t>
      </w:r>
    </w:p>
    <w:p w:rsidR="003922E3" w:rsidRPr="007F74BA" w:rsidRDefault="003922E3" w:rsidP="003922E3">
      <w:pPr>
        <w:pStyle w:val="pj"/>
        <w:ind w:firstLine="709"/>
        <w:rPr>
          <w:sz w:val="28"/>
          <w:szCs w:val="28"/>
        </w:rPr>
      </w:pPr>
      <w:r w:rsidRPr="007F74BA">
        <w:rPr>
          <w:sz w:val="28"/>
          <w:szCs w:val="28"/>
        </w:rPr>
        <w:t>Часть 1. Наличные деньги, корреспондентские счета и депозиты, тысяч долларов США</w:t>
      </w:r>
    </w:p>
    <w:p w:rsidR="003922E3" w:rsidRPr="007F74BA" w:rsidRDefault="003922E3" w:rsidP="003922E3">
      <w:pPr>
        <w:pStyle w:val="pj"/>
        <w:ind w:firstLine="709"/>
      </w:pPr>
      <w:r w:rsidRPr="007F74BA">
        <w:t> </w:t>
      </w:r>
    </w:p>
    <w:tbl>
      <w:tblPr>
        <w:tblW w:w="5000" w:type="pct"/>
        <w:jc w:val="center"/>
        <w:tblCellMar>
          <w:left w:w="0" w:type="dxa"/>
          <w:right w:w="0" w:type="dxa"/>
        </w:tblCellMar>
        <w:tblLook w:val="04A0" w:firstRow="1" w:lastRow="0" w:firstColumn="1" w:lastColumn="0" w:noHBand="0" w:noVBand="1"/>
      </w:tblPr>
      <w:tblGrid>
        <w:gridCol w:w="3236"/>
        <w:gridCol w:w="1457"/>
        <w:gridCol w:w="1231"/>
        <w:gridCol w:w="1917"/>
        <w:gridCol w:w="2364"/>
        <w:gridCol w:w="1385"/>
        <w:gridCol w:w="1359"/>
        <w:gridCol w:w="1836"/>
      </w:tblGrid>
      <w:tr w:rsidR="003922E3" w:rsidRPr="007F74BA" w:rsidTr="00B900E5">
        <w:trPr>
          <w:jc w:val="center"/>
        </w:trPr>
        <w:tc>
          <w:tcPr>
            <w:tcW w:w="1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Көрсеткіштің атауы</w:t>
            </w:r>
          </w:p>
          <w:p w:rsidR="003922E3" w:rsidRPr="007F74BA" w:rsidRDefault="003922E3" w:rsidP="00B900E5">
            <w:pPr>
              <w:pStyle w:val="pc"/>
              <w:rPr>
                <w:sz w:val="20"/>
                <w:szCs w:val="20"/>
              </w:rPr>
            </w:pPr>
            <w:r w:rsidRPr="007F74BA">
              <w:rPr>
                <w:sz w:val="20"/>
                <w:szCs w:val="20"/>
              </w:rPr>
              <w:t>Наименование показателя</w:t>
            </w:r>
          </w:p>
        </w:tc>
        <w:tc>
          <w:tcPr>
            <w:tcW w:w="38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Көрсеткіштің коды</w:t>
            </w:r>
          </w:p>
          <w:p w:rsidR="003922E3" w:rsidRPr="007F74BA" w:rsidRDefault="003922E3" w:rsidP="00B900E5">
            <w:pPr>
              <w:pStyle w:val="pc"/>
              <w:rPr>
                <w:sz w:val="20"/>
                <w:szCs w:val="20"/>
              </w:rPr>
            </w:pPr>
            <w:r w:rsidRPr="007F74BA">
              <w:rPr>
                <w:sz w:val="20"/>
                <w:szCs w:val="20"/>
              </w:rPr>
              <w:t>Код показа теля</w:t>
            </w:r>
          </w:p>
        </w:tc>
        <w:tc>
          <w:tcPr>
            <w:tcW w:w="3506"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Негізгі қаржы құралы</w:t>
            </w:r>
          </w:p>
          <w:p w:rsidR="003922E3" w:rsidRPr="007F74BA" w:rsidRDefault="003922E3" w:rsidP="00B900E5">
            <w:pPr>
              <w:pStyle w:val="pc"/>
              <w:rPr>
                <w:sz w:val="20"/>
                <w:szCs w:val="20"/>
              </w:rPr>
            </w:pPr>
            <w:r w:rsidRPr="007F74BA">
              <w:rPr>
                <w:sz w:val="20"/>
                <w:szCs w:val="20"/>
              </w:rPr>
              <w:t>Основной финансовый инструмент</w:t>
            </w:r>
          </w:p>
        </w:tc>
      </w:tr>
      <w:tr w:rsidR="003922E3" w:rsidRPr="007F74BA" w:rsidTr="00B900E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922E3" w:rsidRPr="007F74BA" w:rsidRDefault="003922E3" w:rsidP="00B900E5">
            <w:pPr>
              <w:spacing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3922E3" w:rsidRPr="007F74BA" w:rsidRDefault="003922E3" w:rsidP="00B900E5">
            <w:pPr>
              <w:spacing w:line="276" w:lineRule="auto"/>
              <w:rPr>
                <w:color w:val="000000"/>
              </w:rPr>
            </w:pP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Кезеңнің басына</w:t>
            </w:r>
          </w:p>
          <w:p w:rsidR="003922E3" w:rsidRPr="007F74BA" w:rsidRDefault="003922E3" w:rsidP="00B900E5">
            <w:pPr>
              <w:pStyle w:val="pc"/>
              <w:rPr>
                <w:sz w:val="20"/>
                <w:szCs w:val="20"/>
              </w:rPr>
            </w:pPr>
            <w:r w:rsidRPr="007F74BA">
              <w:rPr>
                <w:sz w:val="20"/>
                <w:szCs w:val="20"/>
              </w:rPr>
              <w:t>На начало периода</w:t>
            </w: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Операциялар нәтижесіндегі ұлғаю</w:t>
            </w:r>
          </w:p>
          <w:p w:rsidR="003922E3" w:rsidRPr="007F74BA" w:rsidRDefault="003922E3" w:rsidP="00B900E5">
            <w:pPr>
              <w:pStyle w:val="pc"/>
              <w:rPr>
                <w:sz w:val="20"/>
                <w:szCs w:val="20"/>
              </w:rPr>
            </w:pPr>
            <w:r w:rsidRPr="007F74BA">
              <w:rPr>
                <w:sz w:val="20"/>
                <w:szCs w:val="20"/>
              </w:rPr>
              <w:t>Увеличение в результате операций</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Операциялар нәтижесіндегі азаю</w:t>
            </w:r>
          </w:p>
          <w:p w:rsidR="003922E3" w:rsidRPr="007F74BA" w:rsidRDefault="003922E3" w:rsidP="00B900E5">
            <w:pPr>
              <w:pStyle w:val="pc"/>
              <w:rPr>
                <w:sz w:val="20"/>
                <w:szCs w:val="20"/>
              </w:rPr>
            </w:pPr>
            <w:r w:rsidRPr="007F74BA">
              <w:rPr>
                <w:sz w:val="20"/>
                <w:szCs w:val="20"/>
              </w:rPr>
              <w:t>Уменьшение в результате операций</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Қайта бағалау</w:t>
            </w:r>
          </w:p>
          <w:p w:rsidR="003922E3" w:rsidRPr="007F74BA" w:rsidRDefault="003922E3" w:rsidP="00B900E5">
            <w:pPr>
              <w:pStyle w:val="pc"/>
              <w:rPr>
                <w:sz w:val="20"/>
                <w:szCs w:val="20"/>
              </w:rPr>
            </w:pPr>
            <w:r w:rsidRPr="007F74BA">
              <w:rPr>
                <w:sz w:val="20"/>
                <w:szCs w:val="20"/>
              </w:rPr>
              <w:t>Переоценка</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Басқа да өзгерістер</w:t>
            </w:r>
          </w:p>
          <w:p w:rsidR="003922E3" w:rsidRPr="007F74BA" w:rsidRDefault="003922E3" w:rsidP="00B900E5">
            <w:pPr>
              <w:pStyle w:val="pc"/>
              <w:rPr>
                <w:sz w:val="20"/>
                <w:szCs w:val="20"/>
              </w:rPr>
            </w:pPr>
            <w:r w:rsidRPr="007F74BA">
              <w:rPr>
                <w:sz w:val="20"/>
                <w:szCs w:val="20"/>
              </w:rPr>
              <w:t>Прочие изменения</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Кезеңнің соңына</w:t>
            </w:r>
          </w:p>
          <w:p w:rsidR="003922E3" w:rsidRPr="007F74BA" w:rsidRDefault="003922E3" w:rsidP="00B900E5">
            <w:pPr>
              <w:pStyle w:val="pc"/>
              <w:rPr>
                <w:sz w:val="20"/>
                <w:szCs w:val="20"/>
              </w:rPr>
            </w:pPr>
            <w:r w:rsidRPr="007F74BA">
              <w:rPr>
                <w:sz w:val="20"/>
                <w:szCs w:val="20"/>
              </w:rPr>
              <w:t>На конец периода</w:t>
            </w:r>
          </w:p>
        </w:tc>
      </w:tr>
      <w:tr w:rsidR="003922E3" w:rsidRPr="007F74BA" w:rsidTr="00B900E5">
        <w:trPr>
          <w:jc w:val="center"/>
        </w:trPr>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А</w:t>
            </w: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Б</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w:t>
            </w: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3</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5</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6</w:t>
            </w:r>
          </w:p>
        </w:tc>
      </w:tr>
      <w:tr w:rsidR="003922E3" w:rsidRPr="007F74BA" w:rsidTr="00B900E5">
        <w:trPr>
          <w:jc w:val="center"/>
        </w:trPr>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Қолма-қол шетел валютасы</w:t>
            </w:r>
          </w:p>
          <w:p w:rsidR="003922E3" w:rsidRPr="007F74BA" w:rsidRDefault="003922E3" w:rsidP="00B900E5">
            <w:pPr>
              <w:pStyle w:val="p"/>
              <w:jc w:val="both"/>
              <w:rPr>
                <w:sz w:val="20"/>
                <w:szCs w:val="20"/>
              </w:rPr>
            </w:pPr>
            <w:r w:rsidRPr="007F74BA">
              <w:rPr>
                <w:sz w:val="20"/>
                <w:szCs w:val="20"/>
              </w:rPr>
              <w:t>Наличная иностранная валюта</w:t>
            </w: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10</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Бейрезиденттер шығарған чектер және басқа да төлем құжаттары</w:t>
            </w:r>
          </w:p>
          <w:p w:rsidR="003922E3" w:rsidRPr="007F74BA" w:rsidRDefault="003922E3" w:rsidP="00B900E5">
            <w:pPr>
              <w:pStyle w:val="p"/>
              <w:jc w:val="both"/>
              <w:rPr>
                <w:sz w:val="20"/>
                <w:szCs w:val="20"/>
              </w:rPr>
            </w:pPr>
            <w:r w:rsidRPr="007F74BA">
              <w:rPr>
                <w:sz w:val="20"/>
                <w:szCs w:val="20"/>
              </w:rPr>
              <w:t>Чеки и другие платежные документы, выпущенные нерезидентами</w:t>
            </w: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20</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Бейрезидент банктердегі корреспонденттік шоттар</w:t>
            </w:r>
          </w:p>
          <w:p w:rsidR="003922E3" w:rsidRPr="007F74BA" w:rsidRDefault="003922E3" w:rsidP="00B900E5">
            <w:pPr>
              <w:pStyle w:val="p"/>
              <w:jc w:val="both"/>
              <w:rPr>
                <w:sz w:val="20"/>
                <w:szCs w:val="20"/>
              </w:rPr>
            </w:pPr>
            <w:r w:rsidRPr="007F74BA">
              <w:rPr>
                <w:sz w:val="20"/>
                <w:szCs w:val="20"/>
              </w:rPr>
              <w:t>Корреспондентские счета в банках- нерезидентах</w:t>
            </w: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30</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 xml:space="preserve">Бейрезидент банктерде орналастырылған қысқа мерзімді депозиттер (1 жыл және </w:t>
            </w:r>
            <w:r w:rsidRPr="007F74BA">
              <w:rPr>
                <w:b/>
                <w:bCs/>
                <w:sz w:val="20"/>
                <w:szCs w:val="20"/>
                <w:bdr w:val="none" w:sz="0" w:space="0" w:color="auto" w:frame="1"/>
              </w:rPr>
              <w:lastRenderedPageBreak/>
              <w:t>одан кем)</w:t>
            </w:r>
          </w:p>
          <w:p w:rsidR="003922E3" w:rsidRPr="007F74BA" w:rsidRDefault="003922E3" w:rsidP="00B900E5">
            <w:pPr>
              <w:pStyle w:val="p"/>
              <w:jc w:val="both"/>
              <w:rPr>
                <w:sz w:val="20"/>
                <w:szCs w:val="20"/>
              </w:rPr>
            </w:pPr>
            <w:r w:rsidRPr="007F74BA">
              <w:rPr>
                <w:sz w:val="20"/>
                <w:szCs w:val="20"/>
              </w:rPr>
              <w:t>Краткосрочные (1 год и менее) депозиты, размещенные в банках - нерезидентах</w:t>
            </w: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lastRenderedPageBreak/>
              <w:t>40</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lastRenderedPageBreak/>
              <w:t>Бейрезидент банктердегі ұзақ мерзімді депозиттер (1 жылдан асатын)</w:t>
            </w:r>
          </w:p>
          <w:p w:rsidR="003922E3" w:rsidRPr="007F74BA" w:rsidRDefault="003922E3" w:rsidP="00B900E5">
            <w:pPr>
              <w:pStyle w:val="p"/>
              <w:jc w:val="both"/>
              <w:rPr>
                <w:sz w:val="20"/>
                <w:szCs w:val="20"/>
              </w:rPr>
            </w:pPr>
            <w:r w:rsidRPr="007F74BA">
              <w:rPr>
                <w:sz w:val="20"/>
                <w:szCs w:val="20"/>
              </w:rPr>
              <w:t>Долгосрочные (более 1 (одного) года) депозиты в банках- нерезидентах</w:t>
            </w: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50</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xml:space="preserve">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bl>
    <w:p w:rsidR="003922E3" w:rsidRPr="007F74BA" w:rsidRDefault="00D81FA8" w:rsidP="003922E3">
      <w:pPr>
        <w:pStyle w:val="pj"/>
        <w:ind w:firstLine="709"/>
      </w:pPr>
      <w:r w:rsidRPr="007F74BA">
        <w:rPr>
          <w:lang w:val="kk-KZ"/>
        </w:rPr>
        <w:t>Кестенің жалғасы</w:t>
      </w:r>
      <w:r w:rsidR="003922E3" w:rsidRPr="007F74BA">
        <w:t> </w:t>
      </w:r>
    </w:p>
    <w:p w:rsidR="003922E3" w:rsidRPr="007F74BA" w:rsidRDefault="003922E3" w:rsidP="003922E3">
      <w:pPr>
        <w:pStyle w:val="pj"/>
        <w:ind w:firstLine="709"/>
      </w:pPr>
      <w:r w:rsidRPr="007F74BA">
        <w:t>Продолжение таблицы</w:t>
      </w:r>
    </w:p>
    <w:tbl>
      <w:tblPr>
        <w:tblW w:w="5000" w:type="pct"/>
        <w:jc w:val="center"/>
        <w:tblCellMar>
          <w:left w:w="0" w:type="dxa"/>
          <w:right w:w="0" w:type="dxa"/>
        </w:tblCellMar>
        <w:tblLook w:val="04A0" w:firstRow="1" w:lastRow="0" w:firstColumn="1" w:lastColumn="0" w:noHBand="0" w:noVBand="1"/>
      </w:tblPr>
      <w:tblGrid>
        <w:gridCol w:w="1751"/>
        <w:gridCol w:w="3158"/>
        <w:gridCol w:w="4601"/>
        <w:gridCol w:w="1620"/>
        <w:gridCol w:w="1937"/>
        <w:gridCol w:w="1718"/>
      </w:tblGrid>
      <w:tr w:rsidR="003922E3" w:rsidRPr="007F74BA" w:rsidTr="00B900E5">
        <w:trPr>
          <w:jc w:val="center"/>
        </w:trPr>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Алуға есептелген кірістер</w:t>
            </w:r>
          </w:p>
          <w:p w:rsidR="003922E3" w:rsidRPr="007F74BA" w:rsidRDefault="003922E3" w:rsidP="00B900E5">
            <w:pPr>
              <w:pStyle w:val="pc"/>
              <w:rPr>
                <w:sz w:val="20"/>
                <w:szCs w:val="20"/>
              </w:rPr>
            </w:pPr>
            <w:r w:rsidRPr="007F74BA">
              <w:rPr>
                <w:sz w:val="20"/>
                <w:szCs w:val="20"/>
              </w:rPr>
              <w:t>Доходы к получению</w:t>
            </w:r>
          </w:p>
        </w:tc>
      </w:tr>
      <w:tr w:rsidR="003922E3" w:rsidRPr="007F74BA" w:rsidTr="00B900E5">
        <w:trPr>
          <w:jc w:val="center"/>
        </w:trPr>
        <w:tc>
          <w:tcPr>
            <w:tcW w:w="5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Кезеңнің басына</w:t>
            </w:r>
          </w:p>
          <w:p w:rsidR="003922E3" w:rsidRPr="007F74BA" w:rsidRDefault="003922E3" w:rsidP="00B900E5">
            <w:pPr>
              <w:pStyle w:val="p"/>
              <w:rPr>
                <w:sz w:val="20"/>
                <w:szCs w:val="20"/>
              </w:rPr>
            </w:pPr>
            <w:r w:rsidRPr="007F74BA">
              <w:rPr>
                <w:sz w:val="20"/>
                <w:szCs w:val="20"/>
              </w:rPr>
              <w:t>На начало периода</w:t>
            </w:r>
          </w:p>
        </w:tc>
        <w:tc>
          <w:tcPr>
            <w:tcW w:w="106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Есепті кезеңде есептелгені</w:t>
            </w:r>
          </w:p>
          <w:p w:rsidR="003922E3" w:rsidRPr="007F74BA" w:rsidRDefault="003922E3" w:rsidP="00B900E5">
            <w:pPr>
              <w:pStyle w:val="p"/>
              <w:rPr>
                <w:sz w:val="20"/>
                <w:szCs w:val="20"/>
              </w:rPr>
            </w:pPr>
            <w:r w:rsidRPr="007F74BA">
              <w:rPr>
                <w:sz w:val="20"/>
                <w:szCs w:val="20"/>
              </w:rPr>
              <w:t>Начислено в отчетном периоде</w:t>
            </w:r>
          </w:p>
        </w:tc>
        <w:tc>
          <w:tcPr>
            <w:tcW w:w="155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Есепті кезеңде алынғаны, капиталдандырылғаны</w:t>
            </w:r>
          </w:p>
          <w:p w:rsidR="003922E3" w:rsidRPr="007F74BA" w:rsidRDefault="003922E3" w:rsidP="00B900E5">
            <w:pPr>
              <w:pStyle w:val="p"/>
              <w:rPr>
                <w:sz w:val="20"/>
                <w:szCs w:val="20"/>
              </w:rPr>
            </w:pPr>
            <w:r w:rsidRPr="007F74BA">
              <w:rPr>
                <w:sz w:val="20"/>
                <w:szCs w:val="20"/>
              </w:rPr>
              <w:t>Получено, капитализировано в отчетном периоде</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Қайта бағалау</w:t>
            </w:r>
          </w:p>
          <w:p w:rsidR="003922E3" w:rsidRPr="007F74BA" w:rsidRDefault="003922E3" w:rsidP="00B900E5">
            <w:pPr>
              <w:pStyle w:val="p"/>
              <w:rPr>
                <w:sz w:val="20"/>
                <w:szCs w:val="20"/>
              </w:rPr>
            </w:pPr>
            <w:r w:rsidRPr="007F74BA">
              <w:rPr>
                <w:sz w:val="20"/>
                <w:szCs w:val="20"/>
              </w:rPr>
              <w:t>Переоценка</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Басқа да өзгерістер</w:t>
            </w:r>
          </w:p>
          <w:p w:rsidR="003922E3" w:rsidRPr="007F74BA" w:rsidRDefault="003922E3" w:rsidP="00B900E5">
            <w:pPr>
              <w:pStyle w:val="p"/>
              <w:rPr>
                <w:sz w:val="20"/>
                <w:szCs w:val="20"/>
              </w:rPr>
            </w:pPr>
            <w:r w:rsidRPr="007F74BA">
              <w:rPr>
                <w:sz w:val="20"/>
                <w:szCs w:val="20"/>
              </w:rPr>
              <w:t>Прочие изменения</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Кезеңнің соңына</w:t>
            </w:r>
          </w:p>
          <w:p w:rsidR="003922E3" w:rsidRPr="007F74BA" w:rsidRDefault="003922E3" w:rsidP="00B900E5">
            <w:pPr>
              <w:pStyle w:val="p"/>
              <w:rPr>
                <w:sz w:val="20"/>
                <w:szCs w:val="20"/>
              </w:rPr>
            </w:pPr>
            <w:r w:rsidRPr="007F74BA">
              <w:rPr>
                <w:sz w:val="20"/>
                <w:szCs w:val="20"/>
              </w:rPr>
              <w:t>На конец периода</w:t>
            </w:r>
          </w:p>
        </w:tc>
      </w:tr>
      <w:tr w:rsidR="003922E3" w:rsidRPr="007F74BA" w:rsidTr="00B900E5">
        <w:trPr>
          <w:jc w:val="center"/>
        </w:trPr>
        <w:tc>
          <w:tcPr>
            <w:tcW w:w="5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7</w:t>
            </w:r>
          </w:p>
        </w:tc>
        <w:tc>
          <w:tcPr>
            <w:tcW w:w="106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8</w:t>
            </w:r>
          </w:p>
        </w:tc>
        <w:tc>
          <w:tcPr>
            <w:tcW w:w="155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9</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10</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11</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12</w:t>
            </w:r>
          </w:p>
        </w:tc>
      </w:tr>
      <w:tr w:rsidR="003922E3" w:rsidRPr="007F74BA" w:rsidTr="00B900E5">
        <w:trPr>
          <w:jc w:val="center"/>
        </w:trPr>
        <w:tc>
          <w:tcPr>
            <w:tcW w:w="5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06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55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5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06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55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 </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5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06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55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5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06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55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5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06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55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bl>
    <w:p w:rsidR="003922E3" w:rsidRPr="007F74BA" w:rsidRDefault="003922E3" w:rsidP="003922E3">
      <w:pPr>
        <w:pStyle w:val="pj"/>
        <w:ind w:firstLine="709"/>
      </w:pPr>
      <w:r w:rsidRPr="007F74BA">
        <w:rPr>
          <w:b/>
          <w:bCs/>
          <w:bdr w:val="none" w:sz="0" w:space="0" w:color="auto" w:frame="1"/>
        </w:rPr>
        <w:t> </w:t>
      </w:r>
    </w:p>
    <w:p w:rsidR="003922E3" w:rsidRPr="007F74BA" w:rsidRDefault="003922E3" w:rsidP="003922E3">
      <w:pPr>
        <w:pStyle w:val="pj"/>
        <w:ind w:firstLine="709"/>
        <w:rPr>
          <w:sz w:val="28"/>
          <w:szCs w:val="28"/>
        </w:rPr>
      </w:pPr>
      <w:r w:rsidRPr="007F74BA">
        <w:rPr>
          <w:b/>
          <w:bCs/>
          <w:sz w:val="28"/>
          <w:szCs w:val="28"/>
          <w:bdr w:val="none" w:sz="0" w:space="0" w:color="auto" w:frame="1"/>
        </w:rPr>
        <w:t>2-бөлік. Сіздің Банкіңіздің шетелдік инвестициялау объектілеріне үлестік қатысуы, мың АҚШ доллары</w:t>
      </w:r>
    </w:p>
    <w:p w:rsidR="003922E3" w:rsidRPr="007F74BA" w:rsidRDefault="003922E3" w:rsidP="003922E3">
      <w:pPr>
        <w:pStyle w:val="pj"/>
        <w:ind w:firstLine="709"/>
        <w:rPr>
          <w:sz w:val="28"/>
          <w:szCs w:val="28"/>
        </w:rPr>
      </w:pPr>
      <w:r w:rsidRPr="007F74BA">
        <w:rPr>
          <w:sz w:val="28"/>
          <w:szCs w:val="28"/>
        </w:rPr>
        <w:t>Часть 2. Долевое участие Вашего банка в иностранных объектах инвестирования, тысяч долларов США</w:t>
      </w:r>
    </w:p>
    <w:p w:rsidR="003922E3" w:rsidRPr="007F74BA" w:rsidRDefault="003922E3" w:rsidP="003922E3">
      <w:pPr>
        <w:pStyle w:val="pj"/>
        <w:ind w:firstLine="709"/>
      </w:pPr>
      <w:r w:rsidRPr="007F74BA">
        <w:t> </w:t>
      </w:r>
    </w:p>
    <w:tbl>
      <w:tblPr>
        <w:tblW w:w="5052" w:type="pct"/>
        <w:jc w:val="center"/>
        <w:tblCellMar>
          <w:left w:w="0" w:type="dxa"/>
          <w:right w:w="0" w:type="dxa"/>
        </w:tblCellMar>
        <w:tblLook w:val="04A0" w:firstRow="1" w:lastRow="0" w:firstColumn="1" w:lastColumn="0" w:noHBand="0" w:noVBand="1"/>
      </w:tblPr>
      <w:tblGrid>
        <w:gridCol w:w="1649"/>
        <w:gridCol w:w="1637"/>
        <w:gridCol w:w="1747"/>
        <w:gridCol w:w="1457"/>
        <w:gridCol w:w="1597"/>
        <w:gridCol w:w="1449"/>
        <w:gridCol w:w="1449"/>
        <w:gridCol w:w="1227"/>
        <w:gridCol w:w="1130"/>
        <w:gridCol w:w="1597"/>
      </w:tblGrid>
      <w:tr w:rsidR="003922E3" w:rsidRPr="007F74BA" w:rsidTr="00B900E5">
        <w:trPr>
          <w:jc w:val="center"/>
        </w:trPr>
        <w:tc>
          <w:tcPr>
            <w:tcW w:w="1716"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Бейрезидент инвестициялау объектісі туралы ақпарат</w:t>
            </w:r>
          </w:p>
          <w:p w:rsidR="003922E3" w:rsidRPr="007F74BA" w:rsidRDefault="003922E3" w:rsidP="00B900E5">
            <w:pPr>
              <w:pStyle w:val="pc"/>
              <w:rPr>
                <w:sz w:val="20"/>
                <w:szCs w:val="20"/>
              </w:rPr>
            </w:pPr>
            <w:r w:rsidRPr="007F74BA">
              <w:rPr>
                <w:sz w:val="20"/>
                <w:szCs w:val="20"/>
              </w:rPr>
              <w:t>Информация об объекте инвестирования-нерезиденте</w:t>
            </w:r>
          </w:p>
        </w:tc>
        <w:tc>
          <w:tcPr>
            <w:tcW w:w="4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Көрсеткіштің коды</w:t>
            </w:r>
          </w:p>
          <w:p w:rsidR="003922E3" w:rsidRPr="007F74BA" w:rsidRDefault="003922E3" w:rsidP="00B900E5">
            <w:pPr>
              <w:pStyle w:val="pc"/>
              <w:rPr>
                <w:sz w:val="20"/>
                <w:szCs w:val="20"/>
              </w:rPr>
            </w:pPr>
            <w:r w:rsidRPr="007F74BA">
              <w:rPr>
                <w:sz w:val="20"/>
                <w:szCs w:val="20"/>
              </w:rPr>
              <w:t>Код показателя</w:t>
            </w:r>
          </w:p>
        </w:tc>
        <w:tc>
          <w:tcPr>
            <w:tcW w:w="2801"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Негізгі қаржы құралы</w:t>
            </w:r>
          </w:p>
          <w:p w:rsidR="003922E3" w:rsidRPr="007F74BA" w:rsidRDefault="003922E3" w:rsidP="00B900E5">
            <w:pPr>
              <w:pStyle w:val="pc"/>
              <w:rPr>
                <w:sz w:val="20"/>
                <w:szCs w:val="20"/>
              </w:rPr>
            </w:pPr>
            <w:r w:rsidRPr="007F74BA">
              <w:rPr>
                <w:sz w:val="20"/>
                <w:szCs w:val="20"/>
              </w:rPr>
              <w:t>Основной финансовый инструмент</w:t>
            </w:r>
          </w:p>
        </w:tc>
      </w:tr>
      <w:tr w:rsidR="003922E3" w:rsidRPr="007F74BA" w:rsidTr="00B900E5">
        <w:trPr>
          <w:jc w:val="center"/>
        </w:trPr>
        <w:tc>
          <w:tcPr>
            <w:tcW w:w="5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Инвестициялау объектісінің атауы</w:t>
            </w:r>
          </w:p>
          <w:p w:rsidR="003922E3" w:rsidRPr="007F74BA" w:rsidRDefault="003922E3" w:rsidP="00B900E5">
            <w:pPr>
              <w:pStyle w:val="p"/>
              <w:rPr>
                <w:sz w:val="20"/>
                <w:szCs w:val="20"/>
              </w:rPr>
            </w:pPr>
            <w:r w:rsidRPr="007F74BA">
              <w:rPr>
                <w:sz w:val="20"/>
                <w:szCs w:val="20"/>
              </w:rPr>
              <w:t xml:space="preserve">Наименование </w:t>
            </w:r>
            <w:r w:rsidRPr="007F74BA">
              <w:rPr>
                <w:sz w:val="20"/>
                <w:szCs w:val="20"/>
              </w:rPr>
              <w:lastRenderedPageBreak/>
              <w:t>объекта инвестирования</w:t>
            </w: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lastRenderedPageBreak/>
              <w:t>Инвестициялау объектісінің елі</w:t>
            </w:r>
          </w:p>
          <w:p w:rsidR="003922E3" w:rsidRPr="007F74BA" w:rsidRDefault="003922E3" w:rsidP="00B900E5">
            <w:pPr>
              <w:pStyle w:val="p"/>
              <w:rPr>
                <w:sz w:val="20"/>
                <w:szCs w:val="20"/>
              </w:rPr>
            </w:pPr>
            <w:r w:rsidRPr="007F74BA">
              <w:rPr>
                <w:sz w:val="20"/>
                <w:szCs w:val="20"/>
              </w:rPr>
              <w:t>Страна объекта инвестирования</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Банктің инвестициялау объектісіндегі үлесі(пайызбен)</w:t>
            </w:r>
          </w:p>
          <w:p w:rsidR="003922E3" w:rsidRPr="007F74BA" w:rsidRDefault="003922E3" w:rsidP="00B900E5">
            <w:pPr>
              <w:pStyle w:val="p"/>
              <w:rPr>
                <w:sz w:val="20"/>
                <w:szCs w:val="20"/>
              </w:rPr>
            </w:pPr>
            <w:r w:rsidRPr="007F74BA">
              <w:rPr>
                <w:sz w:val="20"/>
                <w:szCs w:val="20"/>
              </w:rPr>
              <w:lastRenderedPageBreak/>
              <w:t>Доля банка в объекте инвестирования(в процентах)</w:t>
            </w:r>
          </w:p>
        </w:tc>
        <w:tc>
          <w:tcPr>
            <w:tcW w:w="483" w:type="pct"/>
            <w:tcBorders>
              <w:top w:val="single" w:sz="8" w:space="0" w:color="auto"/>
              <w:left w:val="nil"/>
              <w:bottom w:val="single" w:sz="8" w:space="0" w:color="auto"/>
              <w:right w:val="single" w:sz="8" w:space="0" w:color="auto"/>
            </w:tcBorders>
            <w:vAlign w:val="center"/>
            <w:hideMark/>
          </w:tcPr>
          <w:p w:rsidR="003922E3" w:rsidRPr="007F74BA" w:rsidRDefault="003922E3" w:rsidP="00B900E5">
            <w:pPr>
              <w:spacing w:line="276" w:lineRule="auto"/>
              <w:rPr>
                <w:color w:val="000000"/>
              </w:rPr>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 xml:space="preserve">Кезеңнің басына банктің инвестициялау </w:t>
            </w:r>
            <w:r w:rsidRPr="007F74BA">
              <w:rPr>
                <w:b/>
                <w:bCs/>
                <w:sz w:val="20"/>
                <w:szCs w:val="20"/>
                <w:bdr w:val="none" w:sz="0" w:space="0" w:color="auto" w:frame="1"/>
              </w:rPr>
              <w:lastRenderedPageBreak/>
              <w:t>объектісіндегі үлесінің құны</w:t>
            </w:r>
          </w:p>
          <w:p w:rsidR="003922E3" w:rsidRPr="007F74BA" w:rsidRDefault="003922E3" w:rsidP="00B900E5">
            <w:pPr>
              <w:pStyle w:val="p"/>
              <w:rPr>
                <w:sz w:val="20"/>
                <w:szCs w:val="20"/>
              </w:rPr>
            </w:pPr>
            <w:r w:rsidRPr="007F74BA">
              <w:rPr>
                <w:sz w:val="20"/>
                <w:szCs w:val="20"/>
              </w:rPr>
              <w:t>Стоимость доли участия банка в объекте инвестирования на начало периода</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lastRenderedPageBreak/>
              <w:t>Операциялар нәтижесінде ұлғаю</w:t>
            </w:r>
          </w:p>
          <w:p w:rsidR="003922E3" w:rsidRPr="007F74BA" w:rsidRDefault="003922E3" w:rsidP="00B900E5">
            <w:pPr>
              <w:pStyle w:val="p"/>
              <w:rPr>
                <w:sz w:val="20"/>
                <w:szCs w:val="20"/>
              </w:rPr>
            </w:pPr>
            <w:r w:rsidRPr="007F74BA">
              <w:rPr>
                <w:sz w:val="20"/>
                <w:szCs w:val="20"/>
              </w:rPr>
              <w:t xml:space="preserve">Увеличение в </w:t>
            </w:r>
            <w:r w:rsidRPr="007F74BA">
              <w:rPr>
                <w:sz w:val="20"/>
                <w:szCs w:val="20"/>
              </w:rPr>
              <w:lastRenderedPageBreak/>
              <w:t>результате операций</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lastRenderedPageBreak/>
              <w:t>Операциялар нәтижесінде азаю</w:t>
            </w:r>
          </w:p>
          <w:p w:rsidR="003922E3" w:rsidRPr="007F74BA" w:rsidRDefault="003922E3" w:rsidP="00B900E5">
            <w:pPr>
              <w:pStyle w:val="p"/>
              <w:rPr>
                <w:sz w:val="20"/>
                <w:szCs w:val="20"/>
              </w:rPr>
            </w:pPr>
            <w:r w:rsidRPr="007F74BA">
              <w:rPr>
                <w:sz w:val="20"/>
                <w:szCs w:val="20"/>
              </w:rPr>
              <w:t xml:space="preserve">Уменьшение </w:t>
            </w:r>
            <w:r w:rsidRPr="007F74BA">
              <w:rPr>
                <w:sz w:val="20"/>
                <w:szCs w:val="20"/>
              </w:rPr>
              <w:lastRenderedPageBreak/>
              <w:t>в результате операций</w:t>
            </w: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lastRenderedPageBreak/>
              <w:t>Қайта бағалау</w:t>
            </w:r>
          </w:p>
          <w:p w:rsidR="003922E3" w:rsidRPr="007F74BA" w:rsidRDefault="003922E3" w:rsidP="00B900E5">
            <w:pPr>
              <w:pStyle w:val="p"/>
              <w:rPr>
                <w:sz w:val="20"/>
                <w:szCs w:val="20"/>
              </w:rPr>
            </w:pPr>
            <w:r w:rsidRPr="007F74BA">
              <w:rPr>
                <w:sz w:val="20"/>
                <w:szCs w:val="20"/>
              </w:rPr>
              <w:t>Переоценка</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Басқа да өзгерістер</w:t>
            </w:r>
          </w:p>
          <w:p w:rsidR="003922E3" w:rsidRPr="007F74BA" w:rsidRDefault="003922E3" w:rsidP="00B900E5">
            <w:pPr>
              <w:pStyle w:val="p"/>
              <w:rPr>
                <w:sz w:val="20"/>
                <w:szCs w:val="20"/>
              </w:rPr>
            </w:pPr>
            <w:r w:rsidRPr="007F74BA">
              <w:rPr>
                <w:sz w:val="20"/>
                <w:szCs w:val="20"/>
              </w:rPr>
              <w:t>Прочие изменения</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 xml:space="preserve">Кезеңнің соңына банктің инвестициялау </w:t>
            </w:r>
            <w:r w:rsidRPr="007F74BA">
              <w:rPr>
                <w:b/>
                <w:bCs/>
                <w:sz w:val="20"/>
                <w:szCs w:val="20"/>
                <w:bdr w:val="none" w:sz="0" w:space="0" w:color="auto" w:frame="1"/>
              </w:rPr>
              <w:lastRenderedPageBreak/>
              <w:t>объектісіндегі үлесінің құны</w:t>
            </w:r>
          </w:p>
          <w:p w:rsidR="003922E3" w:rsidRPr="007F74BA" w:rsidRDefault="003922E3" w:rsidP="00B900E5">
            <w:pPr>
              <w:pStyle w:val="p"/>
              <w:rPr>
                <w:sz w:val="20"/>
                <w:szCs w:val="20"/>
              </w:rPr>
            </w:pPr>
            <w:r w:rsidRPr="007F74BA">
              <w:rPr>
                <w:sz w:val="20"/>
                <w:szCs w:val="20"/>
              </w:rPr>
              <w:t>Стоимость доли участия банка в объекте инвестирования на конец периода</w:t>
            </w:r>
          </w:p>
        </w:tc>
      </w:tr>
      <w:tr w:rsidR="003922E3" w:rsidRPr="007F74BA" w:rsidTr="00B900E5">
        <w:trPr>
          <w:jc w:val="center"/>
        </w:trPr>
        <w:tc>
          <w:tcPr>
            <w:tcW w:w="5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lastRenderedPageBreak/>
              <w:t>А1</w:t>
            </w: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А2</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А3</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Б</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3</w:t>
            </w: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5</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6</w:t>
            </w:r>
          </w:p>
        </w:tc>
      </w:tr>
      <w:tr w:rsidR="003922E3" w:rsidRPr="007F74BA" w:rsidTr="00B900E5">
        <w:trPr>
          <w:jc w:val="center"/>
        </w:trPr>
        <w:tc>
          <w:tcPr>
            <w:tcW w:w="5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60</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r>
      <w:tr w:rsidR="003922E3" w:rsidRPr="007F74BA" w:rsidTr="00B900E5">
        <w:trPr>
          <w:jc w:val="center"/>
        </w:trPr>
        <w:tc>
          <w:tcPr>
            <w:tcW w:w="5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61</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r>
      <w:tr w:rsidR="003922E3" w:rsidRPr="007F74BA" w:rsidTr="00B900E5">
        <w:trPr>
          <w:jc w:val="center"/>
        </w:trPr>
        <w:tc>
          <w:tcPr>
            <w:tcW w:w="5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bl>
    <w:p w:rsidR="00D81FA8" w:rsidRPr="007F74BA" w:rsidRDefault="00D81FA8" w:rsidP="00D81FA8">
      <w:pPr>
        <w:pStyle w:val="pj"/>
        <w:ind w:firstLine="709"/>
      </w:pPr>
      <w:r w:rsidRPr="007F74BA">
        <w:rPr>
          <w:lang w:val="kk-KZ"/>
        </w:rPr>
        <w:t>Кестенің жалғасы</w:t>
      </w:r>
      <w:r w:rsidRPr="007F74BA">
        <w:t> </w:t>
      </w:r>
    </w:p>
    <w:p w:rsidR="003922E3" w:rsidRPr="007F74BA" w:rsidRDefault="003922E3" w:rsidP="003922E3">
      <w:pPr>
        <w:pStyle w:val="pj"/>
        <w:ind w:firstLine="709"/>
      </w:pPr>
      <w:r w:rsidRPr="007F74BA">
        <w:t>Продолжение таблицы</w:t>
      </w:r>
    </w:p>
    <w:tbl>
      <w:tblPr>
        <w:tblW w:w="5000" w:type="pct"/>
        <w:jc w:val="center"/>
        <w:tblLayout w:type="fixed"/>
        <w:tblCellMar>
          <w:left w:w="0" w:type="dxa"/>
          <w:right w:w="0" w:type="dxa"/>
        </w:tblCellMar>
        <w:tblLook w:val="04A0" w:firstRow="1" w:lastRow="0" w:firstColumn="1" w:lastColumn="0" w:noHBand="0" w:noVBand="1"/>
      </w:tblPr>
      <w:tblGrid>
        <w:gridCol w:w="6136"/>
        <w:gridCol w:w="3897"/>
        <w:gridCol w:w="4752"/>
      </w:tblGrid>
      <w:tr w:rsidR="003922E3" w:rsidRPr="007F74BA" w:rsidTr="00B900E5">
        <w:trPr>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Алуға есептелген кірістер</w:t>
            </w:r>
          </w:p>
          <w:p w:rsidR="003922E3" w:rsidRPr="007F74BA" w:rsidRDefault="003922E3" w:rsidP="00B900E5">
            <w:pPr>
              <w:pStyle w:val="pc"/>
              <w:rPr>
                <w:sz w:val="20"/>
                <w:szCs w:val="20"/>
              </w:rPr>
            </w:pPr>
            <w:r w:rsidRPr="007F74BA">
              <w:rPr>
                <w:sz w:val="20"/>
                <w:szCs w:val="20"/>
              </w:rPr>
              <w:t>Доходы к получению</w:t>
            </w:r>
          </w:p>
        </w:tc>
      </w:tr>
      <w:tr w:rsidR="003922E3" w:rsidRPr="007F74BA" w:rsidTr="00B900E5">
        <w:trPr>
          <w:jc w:val="center"/>
        </w:trPr>
        <w:tc>
          <w:tcPr>
            <w:tcW w:w="20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Бағамдық өзгерістер есебінен пайда болған таза кірісті (шығынды) қоспағанда банктің қатысу үлесіне тиесілі есепті кезеңдегі инвестициялау объектісінің таза кірісі (шығыны)</w:t>
            </w:r>
          </w:p>
          <w:p w:rsidR="003922E3" w:rsidRPr="007F74BA" w:rsidRDefault="003922E3" w:rsidP="00B900E5">
            <w:pPr>
              <w:pStyle w:val="p"/>
              <w:rPr>
                <w:sz w:val="20"/>
                <w:szCs w:val="20"/>
              </w:rPr>
            </w:pPr>
            <w:r w:rsidRPr="007F74BA">
              <w:rPr>
                <w:sz w:val="20"/>
                <w:szCs w:val="20"/>
              </w:rPr>
              <w:t>Чистая прибыль (убыток) объекта инвестирования в отчетном периоде, приходящаяся на долю участия банка, за исключением чистой прибыли (убытка) за счет курсовых изменений</w:t>
            </w:r>
          </w:p>
        </w:tc>
        <w:tc>
          <w:tcPr>
            <w:tcW w:w="131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Есепті кезеңде инвестициялау объектісі жариялаған банктің қатысу үлесіне тиесілі дивидендтер</w:t>
            </w:r>
          </w:p>
          <w:p w:rsidR="003922E3" w:rsidRPr="007F74BA" w:rsidRDefault="003922E3" w:rsidP="00B900E5">
            <w:pPr>
              <w:pStyle w:val="p"/>
              <w:rPr>
                <w:sz w:val="20"/>
                <w:szCs w:val="20"/>
              </w:rPr>
            </w:pPr>
            <w:r w:rsidRPr="007F74BA">
              <w:rPr>
                <w:sz w:val="20"/>
                <w:szCs w:val="20"/>
              </w:rPr>
              <w:t>Дивиденды, объявленные в отчетном периоде объектом инвестирования, приходящиеся на долю участия банка</w:t>
            </w:r>
          </w:p>
        </w:tc>
        <w:tc>
          <w:tcPr>
            <w:tcW w:w="1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Есепті кезеңде банктің инвестициялау объектісінен алған дивидендтері</w:t>
            </w:r>
          </w:p>
          <w:p w:rsidR="003922E3" w:rsidRPr="007F74BA" w:rsidRDefault="003922E3" w:rsidP="00B900E5">
            <w:pPr>
              <w:pStyle w:val="p"/>
              <w:rPr>
                <w:sz w:val="20"/>
                <w:szCs w:val="20"/>
              </w:rPr>
            </w:pPr>
            <w:r w:rsidRPr="007F74BA">
              <w:rPr>
                <w:sz w:val="20"/>
                <w:szCs w:val="20"/>
              </w:rPr>
              <w:t>Дивиденды, полученные банком в отчетном периоде от объектов инвестирования</w:t>
            </w:r>
          </w:p>
        </w:tc>
      </w:tr>
      <w:tr w:rsidR="003922E3" w:rsidRPr="007F74BA" w:rsidTr="00B900E5">
        <w:trPr>
          <w:jc w:val="center"/>
        </w:trPr>
        <w:tc>
          <w:tcPr>
            <w:tcW w:w="20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8</w:t>
            </w:r>
          </w:p>
        </w:tc>
        <w:tc>
          <w:tcPr>
            <w:tcW w:w="131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9</w:t>
            </w:r>
          </w:p>
        </w:tc>
        <w:tc>
          <w:tcPr>
            <w:tcW w:w="1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13</w:t>
            </w:r>
          </w:p>
        </w:tc>
      </w:tr>
      <w:tr w:rsidR="003922E3" w:rsidRPr="007F74BA" w:rsidTr="00B900E5">
        <w:trPr>
          <w:jc w:val="center"/>
        </w:trPr>
        <w:tc>
          <w:tcPr>
            <w:tcW w:w="20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31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20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31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20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31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bl>
    <w:p w:rsidR="003922E3" w:rsidRPr="007F74BA" w:rsidRDefault="003922E3" w:rsidP="003922E3">
      <w:pPr>
        <w:pStyle w:val="pj"/>
        <w:ind w:firstLine="709"/>
      </w:pPr>
      <w:r w:rsidRPr="007F74BA">
        <w:rPr>
          <w:b/>
          <w:bCs/>
          <w:bdr w:val="none" w:sz="0" w:space="0" w:color="auto" w:frame="1"/>
        </w:rPr>
        <w:t> </w:t>
      </w:r>
    </w:p>
    <w:p w:rsidR="003922E3" w:rsidRPr="007F74BA" w:rsidRDefault="003922E3" w:rsidP="003922E3">
      <w:pPr>
        <w:pStyle w:val="pj"/>
        <w:ind w:firstLine="709"/>
        <w:rPr>
          <w:sz w:val="28"/>
          <w:szCs w:val="28"/>
        </w:rPr>
      </w:pPr>
      <w:r w:rsidRPr="007F74BA">
        <w:rPr>
          <w:b/>
          <w:bCs/>
          <w:sz w:val="28"/>
          <w:szCs w:val="28"/>
          <w:bdr w:val="none" w:sz="0" w:space="0" w:color="auto" w:frame="1"/>
        </w:rPr>
        <w:t xml:space="preserve">3-бөлік. </w:t>
      </w:r>
      <w:r w:rsidRPr="007F74BA">
        <w:rPr>
          <w:b/>
          <w:bCs/>
          <w:sz w:val="28"/>
          <w:szCs w:val="28"/>
          <w:bdr w:val="none" w:sz="0" w:space="0" w:color="auto" w:frame="1"/>
          <w:lang w:val="kk-KZ"/>
        </w:rPr>
        <w:t>Бейрезидент</w:t>
      </w:r>
      <w:r w:rsidRPr="007F74BA">
        <w:rPr>
          <w:b/>
          <w:bCs/>
          <w:sz w:val="28"/>
          <w:szCs w:val="28"/>
          <w:bdr w:val="none" w:sz="0" w:space="0" w:color="auto" w:frame="1"/>
        </w:rPr>
        <w:t>терге қойылатын басқа да талаптар, мың АҚШ доллары</w:t>
      </w:r>
    </w:p>
    <w:p w:rsidR="003922E3" w:rsidRPr="007F74BA" w:rsidRDefault="003922E3" w:rsidP="003922E3">
      <w:pPr>
        <w:pStyle w:val="pj"/>
        <w:ind w:firstLine="709"/>
        <w:rPr>
          <w:sz w:val="28"/>
          <w:szCs w:val="28"/>
        </w:rPr>
      </w:pPr>
      <w:r w:rsidRPr="007F74BA">
        <w:rPr>
          <w:sz w:val="28"/>
          <w:szCs w:val="28"/>
        </w:rPr>
        <w:t>Часть 3. Прочие требования к нерезидентам, тысяч долларов США</w:t>
      </w:r>
    </w:p>
    <w:p w:rsidR="003922E3" w:rsidRPr="007F74BA" w:rsidRDefault="003922E3" w:rsidP="003922E3">
      <w:pPr>
        <w:pStyle w:val="pj"/>
        <w:ind w:firstLine="709"/>
      </w:pPr>
      <w:r w:rsidRPr="007F74BA">
        <w:t> </w:t>
      </w:r>
    </w:p>
    <w:tbl>
      <w:tblPr>
        <w:tblW w:w="5048" w:type="pct"/>
        <w:jc w:val="center"/>
        <w:tblCellMar>
          <w:left w:w="0" w:type="dxa"/>
          <w:right w:w="0" w:type="dxa"/>
        </w:tblCellMar>
        <w:tblLook w:val="04A0" w:firstRow="1" w:lastRow="0" w:firstColumn="1" w:lastColumn="0" w:noHBand="0" w:noVBand="1"/>
      </w:tblPr>
      <w:tblGrid>
        <w:gridCol w:w="2652"/>
        <w:gridCol w:w="1812"/>
        <w:gridCol w:w="2024"/>
        <w:gridCol w:w="1812"/>
        <w:gridCol w:w="1812"/>
        <w:gridCol w:w="1511"/>
        <w:gridCol w:w="1558"/>
        <w:gridCol w:w="1746"/>
      </w:tblGrid>
      <w:tr w:rsidR="003922E3" w:rsidRPr="007F74BA" w:rsidTr="00B900E5">
        <w:trPr>
          <w:jc w:val="center"/>
        </w:trPr>
        <w:tc>
          <w:tcPr>
            <w:tcW w:w="88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Көрсеткіштің атауы</w:t>
            </w:r>
          </w:p>
          <w:p w:rsidR="003922E3" w:rsidRPr="007F74BA" w:rsidRDefault="003922E3" w:rsidP="00B900E5">
            <w:pPr>
              <w:pStyle w:val="pc"/>
              <w:rPr>
                <w:sz w:val="20"/>
                <w:szCs w:val="20"/>
              </w:rPr>
            </w:pPr>
            <w:r w:rsidRPr="007F74BA">
              <w:rPr>
                <w:sz w:val="20"/>
                <w:szCs w:val="20"/>
              </w:rPr>
              <w:t>Наименование показателя</w:t>
            </w:r>
          </w:p>
        </w:tc>
        <w:tc>
          <w:tcPr>
            <w:tcW w:w="60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Көрсеткіштің коды</w:t>
            </w:r>
          </w:p>
          <w:p w:rsidR="003922E3" w:rsidRPr="007F74BA" w:rsidRDefault="003922E3" w:rsidP="00B900E5">
            <w:pPr>
              <w:pStyle w:val="pc"/>
              <w:rPr>
                <w:sz w:val="20"/>
                <w:szCs w:val="20"/>
              </w:rPr>
            </w:pPr>
            <w:r w:rsidRPr="007F74BA">
              <w:rPr>
                <w:sz w:val="20"/>
                <w:szCs w:val="20"/>
              </w:rPr>
              <w:t>Код показателя</w:t>
            </w:r>
          </w:p>
        </w:tc>
        <w:tc>
          <w:tcPr>
            <w:tcW w:w="3505"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Негізгі қаржы құралы</w:t>
            </w:r>
          </w:p>
          <w:p w:rsidR="003922E3" w:rsidRPr="007F74BA" w:rsidRDefault="003922E3" w:rsidP="00B900E5">
            <w:pPr>
              <w:pStyle w:val="pc"/>
              <w:rPr>
                <w:sz w:val="20"/>
                <w:szCs w:val="20"/>
              </w:rPr>
            </w:pPr>
            <w:r w:rsidRPr="007F74BA">
              <w:rPr>
                <w:sz w:val="20"/>
                <w:szCs w:val="20"/>
              </w:rPr>
              <w:t>Основной финансовый инструмент</w:t>
            </w:r>
          </w:p>
        </w:tc>
      </w:tr>
      <w:tr w:rsidR="003922E3" w:rsidRPr="007F74BA" w:rsidTr="00B900E5">
        <w:trPr>
          <w:jc w:val="center"/>
        </w:trPr>
        <w:tc>
          <w:tcPr>
            <w:tcW w:w="888" w:type="pct"/>
            <w:vMerge/>
            <w:tcBorders>
              <w:top w:val="single" w:sz="8" w:space="0" w:color="auto"/>
              <w:left w:val="single" w:sz="8" w:space="0" w:color="auto"/>
              <w:bottom w:val="single" w:sz="8" w:space="0" w:color="auto"/>
              <w:right w:val="single" w:sz="8" w:space="0" w:color="auto"/>
            </w:tcBorders>
            <w:vAlign w:val="center"/>
            <w:hideMark/>
          </w:tcPr>
          <w:p w:rsidR="003922E3" w:rsidRPr="007F74BA" w:rsidRDefault="003922E3" w:rsidP="00B900E5">
            <w:pPr>
              <w:spacing w:line="276" w:lineRule="auto"/>
              <w:rPr>
                <w:color w:val="000000"/>
              </w:rPr>
            </w:pPr>
          </w:p>
        </w:tc>
        <w:tc>
          <w:tcPr>
            <w:tcW w:w="607" w:type="pct"/>
            <w:vMerge/>
            <w:tcBorders>
              <w:top w:val="single" w:sz="8" w:space="0" w:color="auto"/>
              <w:left w:val="nil"/>
              <w:bottom w:val="single" w:sz="8" w:space="0" w:color="auto"/>
              <w:right w:val="single" w:sz="8" w:space="0" w:color="auto"/>
            </w:tcBorders>
            <w:vAlign w:val="center"/>
            <w:hideMark/>
          </w:tcPr>
          <w:p w:rsidR="003922E3" w:rsidRPr="007F74BA" w:rsidRDefault="003922E3" w:rsidP="00B900E5">
            <w:pPr>
              <w:spacing w:line="276" w:lineRule="auto"/>
              <w:rPr>
                <w:color w:val="000000"/>
              </w:rPr>
            </w:pP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Кезеңнің басына</w:t>
            </w:r>
          </w:p>
          <w:p w:rsidR="003922E3" w:rsidRPr="007F74BA" w:rsidRDefault="003922E3" w:rsidP="00B900E5">
            <w:pPr>
              <w:pStyle w:val="p"/>
              <w:rPr>
                <w:sz w:val="20"/>
                <w:szCs w:val="20"/>
              </w:rPr>
            </w:pPr>
            <w:r w:rsidRPr="007F74BA">
              <w:rPr>
                <w:sz w:val="20"/>
                <w:szCs w:val="20"/>
              </w:rPr>
              <w:t>На начало периода</w:t>
            </w: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Операциялар нәтижесіндегі ұлғаю</w:t>
            </w:r>
          </w:p>
          <w:p w:rsidR="003922E3" w:rsidRPr="007F74BA" w:rsidRDefault="003922E3" w:rsidP="00B900E5">
            <w:pPr>
              <w:pStyle w:val="p"/>
              <w:rPr>
                <w:sz w:val="20"/>
                <w:szCs w:val="20"/>
              </w:rPr>
            </w:pPr>
            <w:r w:rsidRPr="007F74BA">
              <w:rPr>
                <w:sz w:val="20"/>
                <w:szCs w:val="20"/>
              </w:rPr>
              <w:t xml:space="preserve">Увеличение в </w:t>
            </w:r>
            <w:r w:rsidRPr="007F74BA">
              <w:rPr>
                <w:sz w:val="20"/>
                <w:szCs w:val="20"/>
              </w:rPr>
              <w:lastRenderedPageBreak/>
              <w:t>результате операций</w:t>
            </w: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lastRenderedPageBreak/>
              <w:t>Операциялар нәтижесіндегі азаю</w:t>
            </w:r>
          </w:p>
          <w:p w:rsidR="003922E3" w:rsidRPr="007F74BA" w:rsidRDefault="003922E3" w:rsidP="00B900E5">
            <w:pPr>
              <w:pStyle w:val="p"/>
              <w:rPr>
                <w:sz w:val="20"/>
                <w:szCs w:val="20"/>
              </w:rPr>
            </w:pPr>
            <w:r w:rsidRPr="007F74BA">
              <w:rPr>
                <w:sz w:val="20"/>
                <w:szCs w:val="20"/>
              </w:rPr>
              <w:t xml:space="preserve">Уменьшение в </w:t>
            </w:r>
            <w:r w:rsidRPr="007F74BA">
              <w:rPr>
                <w:sz w:val="20"/>
                <w:szCs w:val="20"/>
              </w:rPr>
              <w:lastRenderedPageBreak/>
              <w:t>результате операций</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lastRenderedPageBreak/>
              <w:t>Қайта бағалау</w:t>
            </w:r>
          </w:p>
          <w:p w:rsidR="003922E3" w:rsidRPr="007F74BA" w:rsidRDefault="003922E3" w:rsidP="00B900E5">
            <w:pPr>
              <w:pStyle w:val="p"/>
              <w:rPr>
                <w:sz w:val="20"/>
                <w:szCs w:val="20"/>
              </w:rPr>
            </w:pPr>
            <w:r w:rsidRPr="007F74BA">
              <w:rPr>
                <w:sz w:val="20"/>
                <w:szCs w:val="20"/>
              </w:rPr>
              <w:t>Переоценка</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Басқа да өзгерістер</w:t>
            </w:r>
          </w:p>
          <w:p w:rsidR="003922E3" w:rsidRPr="007F74BA" w:rsidRDefault="003922E3" w:rsidP="00B900E5">
            <w:pPr>
              <w:pStyle w:val="p"/>
              <w:rPr>
                <w:sz w:val="20"/>
                <w:szCs w:val="20"/>
              </w:rPr>
            </w:pPr>
            <w:r w:rsidRPr="007F74BA">
              <w:rPr>
                <w:sz w:val="20"/>
                <w:szCs w:val="20"/>
              </w:rPr>
              <w:t>Прочие изменения</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Кезеңнің соңына</w:t>
            </w:r>
          </w:p>
          <w:p w:rsidR="003922E3" w:rsidRPr="007F74BA" w:rsidRDefault="003922E3" w:rsidP="00B900E5">
            <w:pPr>
              <w:pStyle w:val="p"/>
              <w:rPr>
                <w:sz w:val="20"/>
                <w:szCs w:val="20"/>
              </w:rPr>
            </w:pPr>
            <w:r w:rsidRPr="007F74BA">
              <w:rPr>
                <w:sz w:val="20"/>
                <w:szCs w:val="20"/>
              </w:rPr>
              <w:t>На конец периода</w:t>
            </w:r>
          </w:p>
        </w:tc>
      </w:tr>
      <w:tr w:rsidR="003922E3" w:rsidRPr="007F74BA" w:rsidTr="00B900E5">
        <w:trPr>
          <w:jc w:val="center"/>
        </w:trPr>
        <w:tc>
          <w:tcPr>
            <w:tcW w:w="8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lastRenderedPageBreak/>
              <w:t>А</w:t>
            </w: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Б</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w:t>
            </w: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w:t>
            </w: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3</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5</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6</w:t>
            </w:r>
          </w:p>
        </w:tc>
      </w:tr>
      <w:tr w:rsidR="003922E3" w:rsidRPr="007F74BA" w:rsidTr="00B900E5">
        <w:trPr>
          <w:jc w:val="center"/>
        </w:trPr>
        <w:tc>
          <w:tcPr>
            <w:tcW w:w="8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Бейрезиденттердің борыштық бағалы қағаздары</w:t>
            </w:r>
          </w:p>
          <w:p w:rsidR="003922E3" w:rsidRPr="007F74BA" w:rsidRDefault="003922E3" w:rsidP="00B900E5">
            <w:pPr>
              <w:pStyle w:val="p"/>
              <w:jc w:val="both"/>
              <w:rPr>
                <w:sz w:val="20"/>
                <w:szCs w:val="20"/>
              </w:rPr>
            </w:pPr>
            <w:r w:rsidRPr="007F74BA">
              <w:rPr>
                <w:sz w:val="20"/>
                <w:szCs w:val="20"/>
              </w:rPr>
              <w:t>Долговые ценные бумаги нерезидентов</w:t>
            </w: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90</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8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Туынды қаржы құралдары</w:t>
            </w:r>
          </w:p>
          <w:p w:rsidR="003922E3" w:rsidRPr="007F74BA" w:rsidRDefault="003922E3" w:rsidP="00B900E5">
            <w:pPr>
              <w:pStyle w:val="p"/>
              <w:jc w:val="both"/>
              <w:rPr>
                <w:sz w:val="20"/>
                <w:szCs w:val="20"/>
              </w:rPr>
            </w:pPr>
            <w:r w:rsidRPr="007F74BA">
              <w:rPr>
                <w:sz w:val="20"/>
                <w:szCs w:val="20"/>
              </w:rPr>
              <w:t>Производные финансовые инструменты</w:t>
            </w: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110</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8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оның ішінде:</w:t>
            </w:r>
          </w:p>
          <w:p w:rsidR="003922E3" w:rsidRPr="007F74BA" w:rsidRDefault="003922E3" w:rsidP="00B900E5">
            <w:pPr>
              <w:pStyle w:val="p"/>
              <w:jc w:val="both"/>
              <w:rPr>
                <w:sz w:val="20"/>
                <w:szCs w:val="20"/>
              </w:rPr>
            </w:pPr>
            <w:r w:rsidRPr="007F74BA">
              <w:rPr>
                <w:sz w:val="20"/>
                <w:szCs w:val="20"/>
              </w:rPr>
              <w:t>в том числе:</w:t>
            </w: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8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опциондар</w:t>
            </w:r>
          </w:p>
          <w:p w:rsidR="003922E3" w:rsidRPr="007F74BA" w:rsidRDefault="003922E3" w:rsidP="00B900E5">
            <w:pPr>
              <w:pStyle w:val="p"/>
              <w:jc w:val="both"/>
              <w:rPr>
                <w:sz w:val="20"/>
                <w:szCs w:val="20"/>
              </w:rPr>
            </w:pPr>
            <w:r w:rsidRPr="007F74BA">
              <w:rPr>
                <w:sz w:val="20"/>
                <w:szCs w:val="20"/>
              </w:rPr>
              <w:t>опционы</w:t>
            </w: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111</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8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форвардтық типтегі келісімшарттар</w:t>
            </w:r>
          </w:p>
          <w:p w:rsidR="003922E3" w:rsidRPr="007F74BA" w:rsidRDefault="003922E3" w:rsidP="00B900E5">
            <w:pPr>
              <w:pStyle w:val="p"/>
              <w:jc w:val="both"/>
              <w:rPr>
                <w:sz w:val="20"/>
                <w:szCs w:val="20"/>
              </w:rPr>
            </w:pPr>
            <w:r w:rsidRPr="007F74BA">
              <w:rPr>
                <w:sz w:val="20"/>
                <w:szCs w:val="20"/>
              </w:rPr>
              <w:t>контракты форвардного типа</w:t>
            </w: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112</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8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Бейрезиденттерге берілген кредиттер</w:t>
            </w:r>
          </w:p>
          <w:p w:rsidR="003922E3" w:rsidRPr="007F74BA" w:rsidRDefault="003922E3" w:rsidP="00B900E5">
            <w:pPr>
              <w:pStyle w:val="p"/>
              <w:jc w:val="both"/>
              <w:rPr>
                <w:sz w:val="20"/>
                <w:szCs w:val="20"/>
              </w:rPr>
            </w:pPr>
            <w:r w:rsidRPr="007F74BA">
              <w:rPr>
                <w:sz w:val="20"/>
                <w:szCs w:val="20"/>
              </w:rPr>
              <w:t>Кредиты, выданные нерезидентам</w:t>
            </w: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150</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8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Банктің шетелдегі жылжымайтын мүлігі</w:t>
            </w:r>
          </w:p>
          <w:p w:rsidR="003922E3" w:rsidRPr="007F74BA" w:rsidRDefault="003922E3" w:rsidP="00B900E5">
            <w:pPr>
              <w:pStyle w:val="p"/>
              <w:jc w:val="both"/>
              <w:rPr>
                <w:sz w:val="20"/>
                <w:szCs w:val="20"/>
              </w:rPr>
            </w:pPr>
            <w:r w:rsidRPr="007F74BA">
              <w:rPr>
                <w:sz w:val="20"/>
                <w:szCs w:val="20"/>
              </w:rPr>
              <w:t>Недвижимость банка за рубежом</w:t>
            </w: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170</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8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Бейрезиденттерге қойылатын басқа да талаптар</w:t>
            </w:r>
          </w:p>
          <w:p w:rsidR="003922E3" w:rsidRPr="007F74BA" w:rsidRDefault="003922E3" w:rsidP="00B900E5">
            <w:pPr>
              <w:pStyle w:val="p"/>
              <w:jc w:val="both"/>
              <w:rPr>
                <w:sz w:val="20"/>
                <w:szCs w:val="20"/>
              </w:rPr>
            </w:pPr>
            <w:r w:rsidRPr="007F74BA">
              <w:rPr>
                <w:sz w:val="20"/>
                <w:szCs w:val="20"/>
              </w:rPr>
              <w:t>Прочие требования к нерезидентам</w:t>
            </w: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230</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bl>
    <w:p w:rsidR="00D81FA8" w:rsidRPr="007F74BA" w:rsidRDefault="00D81FA8" w:rsidP="00D81FA8">
      <w:pPr>
        <w:pStyle w:val="pj"/>
        <w:ind w:firstLine="709"/>
      </w:pPr>
      <w:r w:rsidRPr="007F74BA">
        <w:rPr>
          <w:lang w:val="kk-KZ"/>
        </w:rPr>
        <w:t>Кестенің жалғасы</w:t>
      </w:r>
      <w:r w:rsidRPr="007F74BA">
        <w:t> </w:t>
      </w:r>
    </w:p>
    <w:p w:rsidR="003922E3" w:rsidRPr="007F74BA" w:rsidRDefault="003922E3" w:rsidP="003922E3">
      <w:pPr>
        <w:pStyle w:val="pj"/>
        <w:ind w:firstLine="709"/>
      </w:pPr>
      <w:r w:rsidRPr="007F74BA">
        <w:t>Продолжение таблицы</w:t>
      </w:r>
    </w:p>
    <w:tbl>
      <w:tblPr>
        <w:tblW w:w="5000" w:type="pct"/>
        <w:jc w:val="center"/>
        <w:tblCellMar>
          <w:left w:w="0" w:type="dxa"/>
          <w:right w:w="0" w:type="dxa"/>
        </w:tblCellMar>
        <w:tblLook w:val="04A0" w:firstRow="1" w:lastRow="0" w:firstColumn="1" w:lastColumn="0" w:noHBand="0" w:noVBand="1"/>
      </w:tblPr>
      <w:tblGrid>
        <w:gridCol w:w="1778"/>
        <w:gridCol w:w="2939"/>
        <w:gridCol w:w="3817"/>
        <w:gridCol w:w="2543"/>
        <w:gridCol w:w="1966"/>
        <w:gridCol w:w="1742"/>
      </w:tblGrid>
      <w:tr w:rsidR="003922E3" w:rsidRPr="007F74BA" w:rsidTr="00B900E5">
        <w:trPr>
          <w:jc w:val="center"/>
        </w:trPr>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Алуға есептелген кірістер</w:t>
            </w:r>
          </w:p>
          <w:p w:rsidR="003922E3" w:rsidRPr="007F74BA" w:rsidRDefault="003922E3" w:rsidP="00B900E5">
            <w:pPr>
              <w:pStyle w:val="pc"/>
              <w:rPr>
                <w:sz w:val="20"/>
                <w:szCs w:val="20"/>
              </w:rPr>
            </w:pPr>
            <w:r w:rsidRPr="007F74BA">
              <w:rPr>
                <w:sz w:val="20"/>
                <w:szCs w:val="20"/>
              </w:rPr>
              <w:t>Доходы к получению</w:t>
            </w:r>
          </w:p>
        </w:tc>
      </w:tr>
      <w:tr w:rsidR="003922E3" w:rsidRPr="007F74BA" w:rsidTr="00B900E5">
        <w:trPr>
          <w:jc w:val="center"/>
        </w:trPr>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lastRenderedPageBreak/>
              <w:t>Кезеңнің басына</w:t>
            </w:r>
          </w:p>
          <w:p w:rsidR="003922E3" w:rsidRPr="007F74BA" w:rsidRDefault="003922E3" w:rsidP="00B900E5">
            <w:pPr>
              <w:pStyle w:val="p"/>
              <w:rPr>
                <w:sz w:val="20"/>
                <w:szCs w:val="20"/>
              </w:rPr>
            </w:pPr>
            <w:r w:rsidRPr="007F74BA">
              <w:rPr>
                <w:sz w:val="20"/>
                <w:szCs w:val="20"/>
              </w:rPr>
              <w:t>На начало периода</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Есепті кезеңде есептелгені</w:t>
            </w:r>
          </w:p>
          <w:p w:rsidR="003922E3" w:rsidRPr="007F74BA" w:rsidRDefault="003922E3" w:rsidP="00B900E5">
            <w:pPr>
              <w:pStyle w:val="p"/>
              <w:rPr>
                <w:sz w:val="20"/>
                <w:szCs w:val="20"/>
              </w:rPr>
            </w:pPr>
            <w:r w:rsidRPr="007F74BA">
              <w:rPr>
                <w:sz w:val="20"/>
                <w:szCs w:val="20"/>
              </w:rPr>
              <w:t>Начислено в отчетном периоде</w:t>
            </w:r>
          </w:p>
        </w:tc>
        <w:tc>
          <w:tcPr>
            <w:tcW w:w="129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Есепті кезеңде алынғаны, капиталдандырылғаны</w:t>
            </w:r>
          </w:p>
          <w:p w:rsidR="003922E3" w:rsidRPr="007F74BA" w:rsidRDefault="003922E3" w:rsidP="00B900E5">
            <w:pPr>
              <w:pStyle w:val="p"/>
              <w:rPr>
                <w:sz w:val="20"/>
                <w:szCs w:val="20"/>
              </w:rPr>
            </w:pPr>
            <w:r w:rsidRPr="007F74BA">
              <w:rPr>
                <w:sz w:val="20"/>
                <w:szCs w:val="20"/>
              </w:rPr>
              <w:t>Получено, капитализировано в отчетном периоде</w:t>
            </w:r>
          </w:p>
        </w:tc>
        <w:tc>
          <w:tcPr>
            <w:tcW w:w="86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Қайта бағалау</w:t>
            </w:r>
          </w:p>
          <w:p w:rsidR="003922E3" w:rsidRPr="007F74BA" w:rsidRDefault="003922E3" w:rsidP="00B900E5">
            <w:pPr>
              <w:pStyle w:val="p"/>
              <w:rPr>
                <w:sz w:val="20"/>
                <w:szCs w:val="20"/>
              </w:rPr>
            </w:pPr>
            <w:r w:rsidRPr="007F74BA">
              <w:rPr>
                <w:sz w:val="20"/>
                <w:szCs w:val="20"/>
              </w:rPr>
              <w:t>Переоценка</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Басқа да өзгерістер</w:t>
            </w:r>
          </w:p>
          <w:p w:rsidR="003922E3" w:rsidRPr="007F74BA" w:rsidRDefault="003922E3" w:rsidP="00B900E5">
            <w:pPr>
              <w:pStyle w:val="p"/>
              <w:rPr>
                <w:sz w:val="20"/>
                <w:szCs w:val="20"/>
              </w:rPr>
            </w:pPr>
            <w:r w:rsidRPr="007F74BA">
              <w:rPr>
                <w:sz w:val="20"/>
                <w:szCs w:val="20"/>
              </w:rPr>
              <w:t>Прочие изменения</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Кезеңнің соңына</w:t>
            </w:r>
          </w:p>
          <w:p w:rsidR="003922E3" w:rsidRPr="007F74BA" w:rsidRDefault="003922E3" w:rsidP="00B900E5">
            <w:pPr>
              <w:pStyle w:val="p"/>
              <w:rPr>
                <w:sz w:val="20"/>
                <w:szCs w:val="20"/>
              </w:rPr>
            </w:pPr>
            <w:r w:rsidRPr="007F74BA">
              <w:rPr>
                <w:sz w:val="20"/>
                <w:szCs w:val="20"/>
              </w:rPr>
              <w:t>На конец периода</w:t>
            </w:r>
          </w:p>
        </w:tc>
      </w:tr>
      <w:tr w:rsidR="003922E3" w:rsidRPr="007F74BA" w:rsidTr="00B900E5">
        <w:trPr>
          <w:jc w:val="center"/>
        </w:trPr>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7</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8</w:t>
            </w:r>
          </w:p>
        </w:tc>
        <w:tc>
          <w:tcPr>
            <w:tcW w:w="129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9</w:t>
            </w:r>
          </w:p>
        </w:tc>
        <w:tc>
          <w:tcPr>
            <w:tcW w:w="86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10</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11</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12</w:t>
            </w:r>
          </w:p>
        </w:tc>
      </w:tr>
      <w:tr w:rsidR="003922E3" w:rsidRPr="007F74BA" w:rsidTr="00B900E5">
        <w:trPr>
          <w:jc w:val="center"/>
        </w:trPr>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29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86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29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 </w:t>
            </w:r>
          </w:p>
        </w:tc>
        <w:tc>
          <w:tcPr>
            <w:tcW w:w="86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29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86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29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86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29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86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29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86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29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86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29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86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bl>
    <w:p w:rsidR="003922E3" w:rsidRPr="007F74BA" w:rsidRDefault="003922E3" w:rsidP="003922E3">
      <w:pPr>
        <w:pStyle w:val="pj"/>
        <w:ind w:firstLine="709"/>
      </w:pPr>
      <w:r w:rsidRPr="007F74BA">
        <w:rPr>
          <w:b/>
          <w:bCs/>
          <w:bdr w:val="none" w:sz="0" w:space="0" w:color="auto" w:frame="1"/>
        </w:rPr>
        <w:t> </w:t>
      </w:r>
    </w:p>
    <w:p w:rsidR="003922E3" w:rsidRPr="007F74BA" w:rsidRDefault="003922E3" w:rsidP="003922E3">
      <w:pPr>
        <w:pStyle w:val="pj"/>
        <w:ind w:firstLine="709"/>
        <w:rPr>
          <w:sz w:val="28"/>
          <w:szCs w:val="28"/>
        </w:rPr>
      </w:pPr>
      <w:r w:rsidRPr="007F74BA">
        <w:rPr>
          <w:b/>
          <w:bCs/>
          <w:sz w:val="28"/>
          <w:szCs w:val="28"/>
          <w:bdr w:val="none" w:sz="0" w:space="0" w:color="auto" w:frame="1"/>
        </w:rPr>
        <w:t xml:space="preserve">2-бөлім. </w:t>
      </w:r>
      <w:r w:rsidRPr="007F74BA">
        <w:rPr>
          <w:b/>
          <w:bCs/>
          <w:sz w:val="28"/>
          <w:szCs w:val="28"/>
          <w:bdr w:val="none" w:sz="0" w:space="0" w:color="auto" w:frame="1"/>
          <w:lang w:val="kk-KZ"/>
        </w:rPr>
        <w:t>Бейрезидент</w:t>
      </w:r>
      <w:r w:rsidRPr="007F74BA">
        <w:rPr>
          <w:b/>
          <w:bCs/>
          <w:sz w:val="28"/>
          <w:szCs w:val="28"/>
          <w:bdr w:val="none" w:sz="0" w:space="0" w:color="auto" w:frame="1"/>
        </w:rPr>
        <w:t>тер алдындағы банктің міндеттемелері, мың АҚШ доллары</w:t>
      </w:r>
    </w:p>
    <w:p w:rsidR="003922E3" w:rsidRPr="007F74BA" w:rsidRDefault="003922E3" w:rsidP="003922E3">
      <w:pPr>
        <w:pStyle w:val="pj"/>
        <w:ind w:firstLine="709"/>
        <w:rPr>
          <w:sz w:val="28"/>
          <w:szCs w:val="28"/>
        </w:rPr>
      </w:pPr>
      <w:r w:rsidRPr="007F74BA">
        <w:rPr>
          <w:sz w:val="28"/>
          <w:szCs w:val="28"/>
        </w:rPr>
        <w:t>Раздел 2. Обязательства банка перед нерезидентами, тысяч долларов США</w:t>
      </w:r>
    </w:p>
    <w:p w:rsidR="003922E3" w:rsidRPr="007F74BA" w:rsidRDefault="003922E3" w:rsidP="003922E3">
      <w:pPr>
        <w:pStyle w:val="pj"/>
        <w:ind w:firstLine="709"/>
        <w:rPr>
          <w:sz w:val="28"/>
          <w:szCs w:val="28"/>
        </w:rPr>
      </w:pPr>
      <w:r w:rsidRPr="007F74BA">
        <w:rPr>
          <w:b/>
          <w:bCs/>
          <w:sz w:val="28"/>
          <w:szCs w:val="28"/>
          <w:bdr w:val="none" w:sz="0" w:space="0" w:color="auto" w:frame="1"/>
        </w:rPr>
        <w:t>1-бөлік. Корреспонденттік шоттар және депозиттер, мың АҚШ доллары</w:t>
      </w:r>
    </w:p>
    <w:p w:rsidR="003922E3" w:rsidRPr="007F74BA" w:rsidRDefault="003922E3" w:rsidP="003922E3">
      <w:pPr>
        <w:pStyle w:val="pj"/>
        <w:ind w:firstLine="709"/>
        <w:rPr>
          <w:sz w:val="28"/>
          <w:szCs w:val="28"/>
        </w:rPr>
      </w:pPr>
      <w:r w:rsidRPr="007F74BA">
        <w:rPr>
          <w:sz w:val="28"/>
          <w:szCs w:val="28"/>
        </w:rPr>
        <w:t>Часть 1. Корреспондентские счета и депозиты, тысяч долларов США</w:t>
      </w:r>
    </w:p>
    <w:p w:rsidR="003922E3" w:rsidRPr="007F74BA" w:rsidRDefault="003922E3" w:rsidP="003922E3">
      <w:pPr>
        <w:pStyle w:val="pj"/>
        <w:ind w:firstLine="709"/>
      </w:pPr>
      <w:r w:rsidRPr="007F74BA">
        <w:t> </w:t>
      </w:r>
    </w:p>
    <w:tbl>
      <w:tblPr>
        <w:tblW w:w="5000" w:type="pct"/>
        <w:jc w:val="center"/>
        <w:tblCellMar>
          <w:left w:w="0" w:type="dxa"/>
          <w:right w:w="0" w:type="dxa"/>
        </w:tblCellMar>
        <w:tblLook w:val="04A0" w:firstRow="1" w:lastRow="0" w:firstColumn="1" w:lastColumn="0" w:noHBand="0" w:noVBand="1"/>
      </w:tblPr>
      <w:tblGrid>
        <w:gridCol w:w="3227"/>
        <w:gridCol w:w="2195"/>
        <w:gridCol w:w="1207"/>
        <w:gridCol w:w="1783"/>
        <w:gridCol w:w="1777"/>
        <w:gridCol w:w="1402"/>
        <w:gridCol w:w="1325"/>
        <w:gridCol w:w="1869"/>
      </w:tblGrid>
      <w:tr w:rsidR="003922E3" w:rsidRPr="007F74BA" w:rsidTr="00B900E5">
        <w:trPr>
          <w:jc w:val="center"/>
        </w:trPr>
        <w:tc>
          <w:tcPr>
            <w:tcW w:w="109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Көрсеткіштің атауы</w:t>
            </w:r>
          </w:p>
          <w:p w:rsidR="003922E3" w:rsidRPr="007F74BA" w:rsidRDefault="003922E3" w:rsidP="00B900E5">
            <w:pPr>
              <w:pStyle w:val="pc"/>
              <w:rPr>
                <w:sz w:val="20"/>
                <w:szCs w:val="20"/>
              </w:rPr>
            </w:pPr>
            <w:r w:rsidRPr="007F74BA">
              <w:rPr>
                <w:sz w:val="20"/>
                <w:szCs w:val="20"/>
              </w:rPr>
              <w:t>Наименование показателя</w:t>
            </w:r>
          </w:p>
        </w:tc>
        <w:tc>
          <w:tcPr>
            <w:tcW w:w="74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Көрсеткіштің коды</w:t>
            </w:r>
          </w:p>
          <w:p w:rsidR="003922E3" w:rsidRPr="007F74BA" w:rsidRDefault="003922E3" w:rsidP="00B900E5">
            <w:pPr>
              <w:pStyle w:val="pc"/>
              <w:rPr>
                <w:sz w:val="20"/>
                <w:szCs w:val="20"/>
              </w:rPr>
            </w:pPr>
            <w:r w:rsidRPr="007F74BA">
              <w:rPr>
                <w:sz w:val="20"/>
                <w:szCs w:val="20"/>
              </w:rPr>
              <w:t>Код показателя</w:t>
            </w:r>
          </w:p>
        </w:tc>
        <w:tc>
          <w:tcPr>
            <w:tcW w:w="3166"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Негізгі қаржы құралы</w:t>
            </w:r>
          </w:p>
          <w:p w:rsidR="003922E3" w:rsidRPr="007F74BA" w:rsidRDefault="003922E3" w:rsidP="00B900E5">
            <w:pPr>
              <w:pStyle w:val="pc"/>
              <w:rPr>
                <w:sz w:val="20"/>
                <w:szCs w:val="20"/>
              </w:rPr>
            </w:pPr>
            <w:r w:rsidRPr="007F74BA">
              <w:rPr>
                <w:sz w:val="20"/>
                <w:szCs w:val="20"/>
              </w:rPr>
              <w:t>Основной финансовый инструмент</w:t>
            </w:r>
          </w:p>
        </w:tc>
      </w:tr>
      <w:tr w:rsidR="003922E3" w:rsidRPr="007F74BA" w:rsidTr="00B900E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922E3" w:rsidRPr="007F74BA" w:rsidRDefault="003922E3" w:rsidP="00B900E5">
            <w:pPr>
              <w:spacing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3922E3" w:rsidRPr="007F74BA" w:rsidRDefault="003922E3" w:rsidP="00B900E5">
            <w:pPr>
              <w:spacing w:line="276" w:lineRule="auto"/>
              <w:rPr>
                <w:color w:val="000000"/>
              </w:rPr>
            </w:pP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Кезеңнің басына</w:t>
            </w:r>
          </w:p>
          <w:p w:rsidR="003922E3" w:rsidRPr="007F74BA" w:rsidRDefault="003922E3" w:rsidP="00B900E5">
            <w:pPr>
              <w:pStyle w:val="p"/>
              <w:rPr>
                <w:sz w:val="20"/>
                <w:szCs w:val="20"/>
              </w:rPr>
            </w:pPr>
            <w:r w:rsidRPr="007F74BA">
              <w:rPr>
                <w:sz w:val="20"/>
                <w:szCs w:val="20"/>
              </w:rPr>
              <w:t>На начало периода</w:t>
            </w: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Операциялар нәтижесіндегі ұлғаю</w:t>
            </w:r>
          </w:p>
          <w:p w:rsidR="003922E3" w:rsidRPr="007F74BA" w:rsidRDefault="003922E3" w:rsidP="00B900E5">
            <w:pPr>
              <w:pStyle w:val="p"/>
              <w:rPr>
                <w:sz w:val="20"/>
                <w:szCs w:val="20"/>
              </w:rPr>
            </w:pPr>
            <w:r w:rsidRPr="007F74BA">
              <w:rPr>
                <w:sz w:val="20"/>
                <w:szCs w:val="20"/>
              </w:rPr>
              <w:t>Увеличение в результате операций</w:t>
            </w: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Операциялар нәтижесіндегі азаю</w:t>
            </w:r>
          </w:p>
          <w:p w:rsidR="003922E3" w:rsidRPr="007F74BA" w:rsidRDefault="003922E3" w:rsidP="00B900E5">
            <w:pPr>
              <w:pStyle w:val="p"/>
              <w:rPr>
                <w:sz w:val="20"/>
                <w:szCs w:val="20"/>
              </w:rPr>
            </w:pPr>
            <w:r w:rsidRPr="007F74BA">
              <w:rPr>
                <w:sz w:val="20"/>
                <w:szCs w:val="20"/>
              </w:rPr>
              <w:t>Уменьшение в результате операций</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Қайта бағалау</w:t>
            </w:r>
          </w:p>
          <w:p w:rsidR="003922E3" w:rsidRPr="007F74BA" w:rsidRDefault="003922E3" w:rsidP="00B900E5">
            <w:pPr>
              <w:pStyle w:val="p"/>
              <w:rPr>
                <w:sz w:val="20"/>
                <w:szCs w:val="20"/>
              </w:rPr>
            </w:pPr>
            <w:r w:rsidRPr="007F74BA">
              <w:rPr>
                <w:sz w:val="20"/>
                <w:szCs w:val="20"/>
              </w:rPr>
              <w:t>Переоценка</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Басқа да өзгерістер</w:t>
            </w:r>
          </w:p>
          <w:p w:rsidR="003922E3" w:rsidRPr="007F74BA" w:rsidRDefault="003922E3" w:rsidP="00B900E5">
            <w:pPr>
              <w:pStyle w:val="p"/>
              <w:rPr>
                <w:sz w:val="20"/>
                <w:szCs w:val="20"/>
              </w:rPr>
            </w:pPr>
            <w:r w:rsidRPr="007F74BA">
              <w:rPr>
                <w:sz w:val="20"/>
                <w:szCs w:val="20"/>
              </w:rPr>
              <w:t>Прочие изменения</w:t>
            </w: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Кезеңнің соңына</w:t>
            </w:r>
          </w:p>
          <w:p w:rsidR="003922E3" w:rsidRPr="007F74BA" w:rsidRDefault="003922E3" w:rsidP="00B900E5">
            <w:pPr>
              <w:pStyle w:val="p"/>
              <w:rPr>
                <w:sz w:val="20"/>
                <w:szCs w:val="20"/>
              </w:rPr>
            </w:pPr>
            <w:r w:rsidRPr="007F74BA">
              <w:rPr>
                <w:sz w:val="20"/>
                <w:szCs w:val="20"/>
              </w:rPr>
              <w:t>На конец периода</w:t>
            </w:r>
          </w:p>
        </w:tc>
      </w:tr>
      <w:tr w:rsidR="003922E3" w:rsidRPr="007F74BA" w:rsidTr="00B900E5">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А</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Б</w:t>
            </w: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w:t>
            </w: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w:t>
            </w: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3</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5</w:t>
            </w: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6</w:t>
            </w:r>
          </w:p>
        </w:tc>
      </w:tr>
      <w:tr w:rsidR="003922E3" w:rsidRPr="007F74BA" w:rsidTr="00B900E5">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Бейрезидент банктердің корреспонденттік шоттары</w:t>
            </w:r>
          </w:p>
          <w:p w:rsidR="003922E3" w:rsidRPr="007F74BA" w:rsidRDefault="003922E3" w:rsidP="00B900E5">
            <w:pPr>
              <w:pStyle w:val="p"/>
              <w:jc w:val="both"/>
              <w:rPr>
                <w:sz w:val="20"/>
                <w:szCs w:val="20"/>
              </w:rPr>
            </w:pPr>
            <w:r w:rsidRPr="007F74BA">
              <w:rPr>
                <w:sz w:val="20"/>
                <w:szCs w:val="20"/>
              </w:rPr>
              <w:t>Корреспондентские счета банков-нерезидентов</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240</w:t>
            </w: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Бейрезиденттердің ағымдағы шоттары</w:t>
            </w:r>
          </w:p>
          <w:p w:rsidR="003922E3" w:rsidRPr="007F74BA" w:rsidRDefault="003922E3" w:rsidP="00B900E5">
            <w:pPr>
              <w:pStyle w:val="p"/>
              <w:jc w:val="both"/>
              <w:rPr>
                <w:sz w:val="20"/>
                <w:szCs w:val="20"/>
              </w:rPr>
            </w:pPr>
            <w:r w:rsidRPr="007F74BA">
              <w:rPr>
                <w:sz w:val="20"/>
                <w:szCs w:val="20"/>
              </w:rPr>
              <w:t>Текущие счета нерезидентов</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250</w:t>
            </w: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lastRenderedPageBreak/>
              <w:t>оның ішінде:</w:t>
            </w:r>
          </w:p>
          <w:p w:rsidR="003922E3" w:rsidRPr="007F74BA" w:rsidRDefault="003922E3" w:rsidP="00B900E5">
            <w:pPr>
              <w:pStyle w:val="p"/>
              <w:jc w:val="both"/>
              <w:rPr>
                <w:sz w:val="20"/>
                <w:szCs w:val="20"/>
              </w:rPr>
            </w:pPr>
            <w:r w:rsidRPr="007F74BA">
              <w:rPr>
                <w:sz w:val="20"/>
                <w:szCs w:val="20"/>
              </w:rPr>
              <w:t>в том числе:</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заңды тұлғалардың (банктерден, шетелдік мемлекеттердің елшіліктері мен халықаралық ұйымдардың өкілдіктерінен басқа)</w:t>
            </w:r>
          </w:p>
          <w:p w:rsidR="003922E3" w:rsidRPr="007F74BA" w:rsidRDefault="003922E3" w:rsidP="00B900E5">
            <w:pPr>
              <w:pStyle w:val="p"/>
              <w:jc w:val="both"/>
              <w:rPr>
                <w:sz w:val="20"/>
                <w:szCs w:val="20"/>
              </w:rPr>
            </w:pPr>
            <w:r w:rsidRPr="007F74BA">
              <w:rPr>
                <w:sz w:val="20"/>
                <w:szCs w:val="20"/>
              </w:rPr>
              <w:t>юридических лиц (кроме банков, посольств иностранных государств и представительств международных организаций)</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251</w:t>
            </w: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қызметін Қазақстан Республикасында жүзеге асыратын заңды тұлғалар филиалдарының және өкілдіктерінің (банктер, шетелдік елшіліктер мен халықаралық ұйымдар өкілдіктерінен басқа)</w:t>
            </w:r>
          </w:p>
          <w:p w:rsidR="003922E3" w:rsidRPr="007F74BA" w:rsidRDefault="003922E3" w:rsidP="00B900E5">
            <w:pPr>
              <w:pStyle w:val="p"/>
              <w:jc w:val="both"/>
              <w:rPr>
                <w:sz w:val="20"/>
                <w:szCs w:val="20"/>
              </w:rPr>
            </w:pPr>
            <w:r w:rsidRPr="007F74BA">
              <w:rPr>
                <w:sz w:val="20"/>
                <w:szCs w:val="20"/>
              </w:rPr>
              <w:t>филиалов и представительств юридических лиц (кроме посольств иностранных государств и представительств международных организаций), осуществляющих деятельность в Республике Казахстан</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253</w:t>
            </w: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жеке тұлғалардың</w:t>
            </w:r>
          </w:p>
          <w:p w:rsidR="003922E3" w:rsidRPr="007F74BA" w:rsidRDefault="003922E3" w:rsidP="00B900E5">
            <w:pPr>
              <w:pStyle w:val="p"/>
              <w:jc w:val="both"/>
              <w:rPr>
                <w:sz w:val="20"/>
                <w:szCs w:val="20"/>
              </w:rPr>
            </w:pPr>
            <w:r w:rsidRPr="007F74BA">
              <w:rPr>
                <w:sz w:val="20"/>
                <w:szCs w:val="20"/>
              </w:rPr>
              <w:t>физических лиц</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255</w:t>
            </w: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шетелдік мемлекеттердің елшіліктері мен халықаралық ұйымдардың өкілдіктерінің</w:t>
            </w:r>
          </w:p>
          <w:p w:rsidR="003922E3" w:rsidRPr="007F74BA" w:rsidRDefault="003922E3" w:rsidP="00B900E5">
            <w:pPr>
              <w:pStyle w:val="p"/>
              <w:jc w:val="both"/>
              <w:rPr>
                <w:sz w:val="20"/>
                <w:szCs w:val="20"/>
              </w:rPr>
            </w:pPr>
            <w:r w:rsidRPr="007F74BA">
              <w:rPr>
                <w:sz w:val="20"/>
                <w:szCs w:val="20"/>
              </w:rPr>
              <w:t>посольств иностранных государств и представительств международных организаций</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257</w:t>
            </w: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Қысқа мерзімді (1 жыл және одан кем) депозиттер</w:t>
            </w:r>
          </w:p>
          <w:p w:rsidR="003922E3" w:rsidRPr="007F74BA" w:rsidRDefault="003922E3" w:rsidP="00B900E5">
            <w:pPr>
              <w:pStyle w:val="p"/>
              <w:jc w:val="both"/>
              <w:rPr>
                <w:sz w:val="20"/>
                <w:szCs w:val="20"/>
              </w:rPr>
            </w:pPr>
            <w:r w:rsidRPr="007F74BA">
              <w:rPr>
                <w:sz w:val="20"/>
                <w:szCs w:val="20"/>
              </w:rPr>
              <w:t>Краткосрочные (1 год и менее) депозиты</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260</w:t>
            </w: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lastRenderedPageBreak/>
              <w:t>оның ішінде:</w:t>
            </w:r>
          </w:p>
          <w:p w:rsidR="003922E3" w:rsidRPr="007F74BA" w:rsidRDefault="003922E3" w:rsidP="00B900E5">
            <w:pPr>
              <w:pStyle w:val="p"/>
              <w:jc w:val="both"/>
              <w:rPr>
                <w:sz w:val="20"/>
                <w:szCs w:val="20"/>
              </w:rPr>
            </w:pPr>
            <w:r w:rsidRPr="007F74BA">
              <w:rPr>
                <w:sz w:val="20"/>
                <w:szCs w:val="20"/>
              </w:rPr>
              <w:t>в том числе:</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бейрезидент банктердің</w:t>
            </w:r>
          </w:p>
          <w:p w:rsidR="003922E3" w:rsidRPr="007F74BA" w:rsidRDefault="003922E3" w:rsidP="00B900E5">
            <w:pPr>
              <w:pStyle w:val="p"/>
              <w:jc w:val="both"/>
              <w:rPr>
                <w:sz w:val="20"/>
                <w:szCs w:val="20"/>
              </w:rPr>
            </w:pPr>
            <w:r w:rsidRPr="007F74BA">
              <w:rPr>
                <w:sz w:val="20"/>
                <w:szCs w:val="20"/>
              </w:rPr>
              <w:t>банков - нерезидентов</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261</w:t>
            </w: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заңды тұлғалардың (банктерден басқа)</w:t>
            </w:r>
          </w:p>
          <w:p w:rsidR="003922E3" w:rsidRPr="007F74BA" w:rsidRDefault="003922E3" w:rsidP="00B900E5">
            <w:pPr>
              <w:pStyle w:val="p"/>
              <w:jc w:val="both"/>
              <w:rPr>
                <w:sz w:val="20"/>
                <w:szCs w:val="20"/>
              </w:rPr>
            </w:pPr>
            <w:r w:rsidRPr="007F74BA">
              <w:rPr>
                <w:sz w:val="20"/>
                <w:szCs w:val="20"/>
              </w:rPr>
              <w:t>юридических лиц (кроме банков)</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263</w:t>
            </w: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қызметін Қазақстан Республикасында жүзеге асыратын заңды тұлғалар филиалдарының және өкілдіктерінің</w:t>
            </w:r>
          </w:p>
          <w:p w:rsidR="003922E3" w:rsidRPr="007F74BA" w:rsidRDefault="003922E3" w:rsidP="00B900E5">
            <w:pPr>
              <w:pStyle w:val="p"/>
              <w:jc w:val="both"/>
              <w:rPr>
                <w:sz w:val="20"/>
                <w:szCs w:val="20"/>
              </w:rPr>
            </w:pPr>
            <w:r w:rsidRPr="007F74BA">
              <w:rPr>
                <w:sz w:val="20"/>
                <w:szCs w:val="20"/>
              </w:rPr>
              <w:t>филиалов и представительств юридических лиц, осуществляющих деятельность в РК</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265</w:t>
            </w: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жеке тұлғалардың</w:t>
            </w:r>
          </w:p>
          <w:p w:rsidR="003922E3" w:rsidRPr="007F74BA" w:rsidRDefault="003922E3" w:rsidP="00B900E5">
            <w:pPr>
              <w:pStyle w:val="p"/>
              <w:jc w:val="both"/>
              <w:rPr>
                <w:sz w:val="20"/>
                <w:szCs w:val="20"/>
              </w:rPr>
            </w:pPr>
            <w:r w:rsidRPr="007F74BA">
              <w:rPr>
                <w:sz w:val="20"/>
                <w:szCs w:val="20"/>
              </w:rPr>
              <w:t>физических лиц</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267</w:t>
            </w: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Ұзақ мерзімді (1 (</w:t>
            </w:r>
            <w:r w:rsidRPr="007F74BA">
              <w:rPr>
                <w:b/>
                <w:bCs/>
                <w:sz w:val="20"/>
                <w:szCs w:val="20"/>
                <w:bdr w:val="none" w:sz="0" w:space="0" w:color="auto" w:frame="1"/>
                <w:lang w:val="kk-KZ"/>
              </w:rPr>
              <w:t>бір</w:t>
            </w:r>
            <w:r w:rsidRPr="007F74BA">
              <w:rPr>
                <w:b/>
                <w:bCs/>
                <w:sz w:val="20"/>
                <w:szCs w:val="20"/>
                <w:bdr w:val="none" w:sz="0" w:space="0" w:color="auto" w:frame="1"/>
              </w:rPr>
              <w:t>) жылдан асатын) депозиттер</w:t>
            </w:r>
          </w:p>
          <w:p w:rsidR="003922E3" w:rsidRPr="007F74BA" w:rsidRDefault="003922E3" w:rsidP="00B900E5">
            <w:pPr>
              <w:pStyle w:val="p"/>
              <w:jc w:val="both"/>
              <w:rPr>
                <w:sz w:val="20"/>
                <w:szCs w:val="20"/>
              </w:rPr>
            </w:pPr>
            <w:r w:rsidRPr="007F74BA">
              <w:rPr>
                <w:sz w:val="20"/>
                <w:szCs w:val="20"/>
              </w:rPr>
              <w:t>Долгосрочные (более 1 (одного) года) депозиты</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270</w:t>
            </w: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оның ішінде:</w:t>
            </w:r>
          </w:p>
          <w:p w:rsidR="003922E3" w:rsidRPr="007F74BA" w:rsidRDefault="003922E3" w:rsidP="00B900E5">
            <w:pPr>
              <w:pStyle w:val="p"/>
              <w:jc w:val="both"/>
              <w:rPr>
                <w:sz w:val="20"/>
                <w:szCs w:val="20"/>
              </w:rPr>
            </w:pPr>
            <w:r w:rsidRPr="007F74BA">
              <w:rPr>
                <w:sz w:val="20"/>
                <w:szCs w:val="20"/>
              </w:rPr>
              <w:t>в том числе:</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бейрезидент банктердің</w:t>
            </w:r>
          </w:p>
          <w:p w:rsidR="003922E3" w:rsidRPr="007F74BA" w:rsidRDefault="003922E3" w:rsidP="00B900E5">
            <w:pPr>
              <w:pStyle w:val="p"/>
              <w:jc w:val="both"/>
              <w:rPr>
                <w:sz w:val="20"/>
                <w:szCs w:val="20"/>
              </w:rPr>
            </w:pPr>
            <w:r w:rsidRPr="007F74BA">
              <w:rPr>
                <w:sz w:val="20"/>
                <w:szCs w:val="20"/>
              </w:rPr>
              <w:t>банков - нерезидентов</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271</w:t>
            </w: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заңды тұлғалардың (банктерден басқа)</w:t>
            </w:r>
          </w:p>
          <w:p w:rsidR="003922E3" w:rsidRPr="007F74BA" w:rsidRDefault="003922E3" w:rsidP="00B900E5">
            <w:pPr>
              <w:pStyle w:val="p"/>
              <w:jc w:val="both"/>
              <w:rPr>
                <w:sz w:val="20"/>
                <w:szCs w:val="20"/>
              </w:rPr>
            </w:pPr>
            <w:r w:rsidRPr="007F74BA">
              <w:rPr>
                <w:sz w:val="20"/>
                <w:szCs w:val="20"/>
              </w:rPr>
              <w:t>юридических лиц (кроме банков)</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272</w:t>
            </w: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жеке тұлғалардың</w:t>
            </w:r>
          </w:p>
          <w:p w:rsidR="003922E3" w:rsidRPr="007F74BA" w:rsidRDefault="003922E3" w:rsidP="00B900E5">
            <w:pPr>
              <w:pStyle w:val="p"/>
              <w:jc w:val="both"/>
              <w:rPr>
                <w:sz w:val="20"/>
                <w:szCs w:val="20"/>
              </w:rPr>
            </w:pPr>
            <w:r w:rsidRPr="007F74BA">
              <w:rPr>
                <w:sz w:val="20"/>
                <w:szCs w:val="20"/>
              </w:rPr>
              <w:t>физических лиц</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273</w:t>
            </w: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қызметін Қазақстан Республикасында жүзеге асыратын заңды тұлғалар филиалдарының және өкілдіктерінің</w:t>
            </w:r>
          </w:p>
          <w:p w:rsidR="003922E3" w:rsidRPr="007F74BA" w:rsidRDefault="003922E3" w:rsidP="00B900E5">
            <w:pPr>
              <w:pStyle w:val="p"/>
              <w:jc w:val="both"/>
              <w:rPr>
                <w:sz w:val="20"/>
                <w:szCs w:val="20"/>
              </w:rPr>
            </w:pPr>
            <w:r w:rsidRPr="007F74BA">
              <w:rPr>
                <w:sz w:val="20"/>
                <w:szCs w:val="20"/>
              </w:rPr>
              <w:t xml:space="preserve">филиалов и представительств юридических лиц, </w:t>
            </w:r>
            <w:r w:rsidRPr="007F74BA">
              <w:rPr>
                <w:sz w:val="20"/>
                <w:szCs w:val="20"/>
              </w:rPr>
              <w:lastRenderedPageBreak/>
              <w:t>осуществляющих деятельность в РК</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lastRenderedPageBreak/>
              <w:t>274</w:t>
            </w: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603"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bl>
    <w:p w:rsidR="00D81FA8" w:rsidRPr="007F74BA" w:rsidRDefault="00D81FA8" w:rsidP="00D81FA8">
      <w:pPr>
        <w:pStyle w:val="pj"/>
        <w:ind w:firstLine="709"/>
      </w:pPr>
      <w:r w:rsidRPr="007F74BA">
        <w:rPr>
          <w:lang w:val="kk-KZ"/>
        </w:rPr>
        <w:lastRenderedPageBreak/>
        <w:t>Кестенің жалғасы</w:t>
      </w:r>
      <w:r w:rsidRPr="007F74BA">
        <w:t> </w:t>
      </w:r>
    </w:p>
    <w:p w:rsidR="003922E3" w:rsidRPr="007F74BA" w:rsidRDefault="003922E3" w:rsidP="003922E3">
      <w:pPr>
        <w:pStyle w:val="pj"/>
        <w:ind w:firstLine="709"/>
      </w:pPr>
      <w:r w:rsidRPr="007F74BA">
        <w:t>Продолжение таблицы</w:t>
      </w:r>
    </w:p>
    <w:tbl>
      <w:tblPr>
        <w:tblW w:w="5000" w:type="pct"/>
        <w:jc w:val="center"/>
        <w:tblCellMar>
          <w:left w:w="0" w:type="dxa"/>
          <w:right w:w="0" w:type="dxa"/>
        </w:tblCellMar>
        <w:tblLook w:val="04A0" w:firstRow="1" w:lastRow="0" w:firstColumn="1" w:lastColumn="0" w:noHBand="0" w:noVBand="1"/>
      </w:tblPr>
      <w:tblGrid>
        <w:gridCol w:w="1780"/>
        <w:gridCol w:w="2948"/>
        <w:gridCol w:w="4702"/>
        <w:gridCol w:w="1632"/>
        <w:gridCol w:w="1972"/>
        <w:gridCol w:w="1751"/>
      </w:tblGrid>
      <w:tr w:rsidR="003922E3" w:rsidRPr="007F74BA" w:rsidTr="00B900E5">
        <w:trPr>
          <w:jc w:val="center"/>
        </w:trPr>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Ақытөлеуге жұмсалатын шығыстар</w:t>
            </w:r>
          </w:p>
          <w:p w:rsidR="003922E3" w:rsidRPr="007F74BA" w:rsidRDefault="003922E3" w:rsidP="00B900E5">
            <w:pPr>
              <w:pStyle w:val="pc"/>
              <w:rPr>
                <w:sz w:val="20"/>
                <w:szCs w:val="20"/>
              </w:rPr>
            </w:pPr>
            <w:r w:rsidRPr="007F74BA">
              <w:rPr>
                <w:sz w:val="20"/>
                <w:szCs w:val="20"/>
              </w:rPr>
              <w:t>Расходы к оплате</w:t>
            </w:r>
          </w:p>
        </w:tc>
      </w:tr>
      <w:tr w:rsidR="003922E3" w:rsidRPr="007F74BA" w:rsidTr="00B900E5">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Кезеңнің басына</w:t>
            </w:r>
          </w:p>
          <w:p w:rsidR="003922E3" w:rsidRPr="007F74BA" w:rsidRDefault="003922E3" w:rsidP="00B900E5">
            <w:pPr>
              <w:pStyle w:val="p"/>
              <w:rPr>
                <w:sz w:val="20"/>
                <w:szCs w:val="20"/>
              </w:rPr>
            </w:pPr>
            <w:r w:rsidRPr="007F74BA">
              <w:rPr>
                <w:sz w:val="20"/>
                <w:szCs w:val="20"/>
              </w:rPr>
              <w:t>На начало периода</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Есепті кезеңде есептелгені</w:t>
            </w:r>
          </w:p>
          <w:p w:rsidR="003922E3" w:rsidRPr="007F74BA" w:rsidRDefault="003922E3" w:rsidP="00B900E5">
            <w:pPr>
              <w:pStyle w:val="p"/>
              <w:rPr>
                <w:sz w:val="20"/>
                <w:szCs w:val="20"/>
              </w:rPr>
            </w:pPr>
            <w:r w:rsidRPr="007F74BA">
              <w:rPr>
                <w:sz w:val="20"/>
                <w:szCs w:val="20"/>
              </w:rPr>
              <w:t>Начислено в отчетном периоде</w:t>
            </w:r>
          </w:p>
        </w:tc>
        <w:tc>
          <w:tcPr>
            <w:tcW w:w="159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Есепті кезеңде алынғаны, капиталдандырылғаны</w:t>
            </w:r>
          </w:p>
          <w:p w:rsidR="003922E3" w:rsidRPr="007F74BA" w:rsidRDefault="003922E3" w:rsidP="00B900E5">
            <w:pPr>
              <w:pStyle w:val="p"/>
              <w:rPr>
                <w:sz w:val="20"/>
                <w:szCs w:val="20"/>
              </w:rPr>
            </w:pPr>
            <w:r w:rsidRPr="007F74BA">
              <w:rPr>
                <w:sz w:val="20"/>
                <w:szCs w:val="20"/>
              </w:rPr>
              <w:t>Получено, капитализировано в отчетном периоде</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Қайта бағалау</w:t>
            </w:r>
          </w:p>
          <w:p w:rsidR="003922E3" w:rsidRPr="007F74BA" w:rsidRDefault="003922E3" w:rsidP="00B900E5">
            <w:pPr>
              <w:pStyle w:val="p"/>
              <w:rPr>
                <w:sz w:val="20"/>
                <w:szCs w:val="20"/>
              </w:rPr>
            </w:pPr>
            <w:r w:rsidRPr="007F74BA">
              <w:rPr>
                <w:sz w:val="20"/>
                <w:szCs w:val="20"/>
              </w:rPr>
              <w:t>Переоценка</w:t>
            </w: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Басқа да өзгерістер</w:t>
            </w:r>
          </w:p>
          <w:p w:rsidR="003922E3" w:rsidRPr="007F74BA" w:rsidRDefault="003922E3" w:rsidP="00B900E5">
            <w:pPr>
              <w:pStyle w:val="p"/>
              <w:rPr>
                <w:sz w:val="20"/>
                <w:szCs w:val="20"/>
              </w:rPr>
            </w:pPr>
            <w:r w:rsidRPr="007F74BA">
              <w:rPr>
                <w:sz w:val="20"/>
                <w:szCs w:val="20"/>
              </w:rPr>
              <w:t>Прочие изменения</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Кезеңнің соңына</w:t>
            </w:r>
          </w:p>
          <w:p w:rsidR="003922E3" w:rsidRPr="007F74BA" w:rsidRDefault="003922E3" w:rsidP="00B900E5">
            <w:pPr>
              <w:pStyle w:val="p"/>
              <w:rPr>
                <w:sz w:val="20"/>
                <w:szCs w:val="20"/>
              </w:rPr>
            </w:pPr>
            <w:r w:rsidRPr="007F74BA">
              <w:rPr>
                <w:sz w:val="20"/>
                <w:szCs w:val="20"/>
              </w:rPr>
              <w:t>На конец периода</w:t>
            </w:r>
          </w:p>
        </w:tc>
      </w:tr>
      <w:tr w:rsidR="003922E3" w:rsidRPr="007F74BA" w:rsidTr="00B900E5">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7</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8</w:t>
            </w:r>
          </w:p>
        </w:tc>
        <w:tc>
          <w:tcPr>
            <w:tcW w:w="159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9</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10</w:t>
            </w: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11</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12</w:t>
            </w:r>
          </w:p>
        </w:tc>
      </w:tr>
      <w:tr w:rsidR="003922E3" w:rsidRPr="007F74BA" w:rsidTr="00B900E5">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59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 </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59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59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59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59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159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159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159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159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159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159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159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159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159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159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159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159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59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bl>
    <w:p w:rsidR="003922E3" w:rsidRPr="007F74BA" w:rsidRDefault="003922E3" w:rsidP="003922E3">
      <w:pPr>
        <w:pStyle w:val="pj"/>
        <w:ind w:firstLine="709"/>
      </w:pPr>
      <w:r w:rsidRPr="007F74BA">
        <w:rPr>
          <w:b/>
          <w:bCs/>
          <w:bdr w:val="none" w:sz="0" w:space="0" w:color="auto" w:frame="1"/>
        </w:rPr>
        <w:t> </w:t>
      </w:r>
    </w:p>
    <w:p w:rsidR="003922E3" w:rsidRPr="007F74BA" w:rsidRDefault="003922E3" w:rsidP="003922E3">
      <w:pPr>
        <w:pStyle w:val="pj"/>
        <w:ind w:firstLine="709"/>
        <w:rPr>
          <w:sz w:val="28"/>
          <w:szCs w:val="28"/>
        </w:rPr>
      </w:pPr>
      <w:r w:rsidRPr="007F74BA">
        <w:rPr>
          <w:b/>
          <w:bCs/>
          <w:sz w:val="28"/>
          <w:szCs w:val="28"/>
          <w:bdr w:val="none" w:sz="0" w:space="0" w:color="auto" w:frame="1"/>
        </w:rPr>
        <w:t xml:space="preserve">2-бөлік. </w:t>
      </w:r>
      <w:r w:rsidRPr="007F74BA">
        <w:rPr>
          <w:b/>
          <w:bCs/>
          <w:sz w:val="28"/>
          <w:szCs w:val="28"/>
          <w:bdr w:val="none" w:sz="0" w:space="0" w:color="auto" w:frame="1"/>
          <w:lang w:val="kk-KZ"/>
        </w:rPr>
        <w:t>Бейрезидент</w:t>
      </w:r>
      <w:r w:rsidRPr="007F74BA">
        <w:rPr>
          <w:b/>
          <w:bCs/>
          <w:sz w:val="28"/>
          <w:szCs w:val="28"/>
          <w:bdr w:val="none" w:sz="0" w:space="0" w:color="auto" w:frame="1"/>
        </w:rPr>
        <w:t>тер алдындағы басқа да міндеттемелер, мың АҚШ доллары</w:t>
      </w:r>
    </w:p>
    <w:p w:rsidR="003922E3" w:rsidRPr="007F74BA" w:rsidRDefault="003922E3" w:rsidP="003922E3">
      <w:pPr>
        <w:pStyle w:val="pj"/>
        <w:ind w:firstLine="709"/>
        <w:rPr>
          <w:sz w:val="28"/>
          <w:szCs w:val="28"/>
        </w:rPr>
      </w:pPr>
      <w:r w:rsidRPr="007F74BA">
        <w:rPr>
          <w:sz w:val="28"/>
          <w:szCs w:val="28"/>
        </w:rPr>
        <w:t>Часть 2. Прочие обязательства перед нерезидентами, тысяч долларов США</w:t>
      </w:r>
    </w:p>
    <w:p w:rsidR="003922E3" w:rsidRPr="007F74BA" w:rsidRDefault="003922E3" w:rsidP="003922E3">
      <w:pPr>
        <w:pStyle w:val="pj"/>
        <w:ind w:firstLine="709"/>
      </w:pPr>
      <w:r w:rsidRPr="007F74BA">
        <w:t> </w:t>
      </w:r>
    </w:p>
    <w:tbl>
      <w:tblPr>
        <w:tblW w:w="5000" w:type="pct"/>
        <w:jc w:val="center"/>
        <w:tblCellMar>
          <w:left w:w="0" w:type="dxa"/>
          <w:right w:w="0" w:type="dxa"/>
        </w:tblCellMar>
        <w:tblLook w:val="04A0" w:firstRow="1" w:lastRow="0" w:firstColumn="1" w:lastColumn="0" w:noHBand="0" w:noVBand="1"/>
      </w:tblPr>
      <w:tblGrid>
        <w:gridCol w:w="2987"/>
        <w:gridCol w:w="1972"/>
        <w:gridCol w:w="1254"/>
        <w:gridCol w:w="1916"/>
        <w:gridCol w:w="1904"/>
        <w:gridCol w:w="1511"/>
        <w:gridCol w:w="1390"/>
        <w:gridCol w:w="1851"/>
      </w:tblGrid>
      <w:tr w:rsidR="003922E3" w:rsidRPr="007F74BA" w:rsidTr="00B900E5">
        <w:trPr>
          <w:jc w:val="center"/>
        </w:trPr>
        <w:tc>
          <w:tcPr>
            <w:tcW w:w="10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Көрсеткіштің атауы</w:t>
            </w:r>
          </w:p>
          <w:p w:rsidR="003922E3" w:rsidRPr="007F74BA" w:rsidRDefault="003922E3" w:rsidP="00B900E5">
            <w:pPr>
              <w:pStyle w:val="pc"/>
              <w:rPr>
                <w:sz w:val="20"/>
                <w:szCs w:val="20"/>
              </w:rPr>
            </w:pPr>
            <w:r w:rsidRPr="007F74BA">
              <w:rPr>
                <w:sz w:val="20"/>
                <w:szCs w:val="20"/>
              </w:rPr>
              <w:lastRenderedPageBreak/>
              <w:t>Наименование показателя</w:t>
            </w:r>
          </w:p>
        </w:tc>
        <w:tc>
          <w:tcPr>
            <w:tcW w:w="66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lastRenderedPageBreak/>
              <w:t xml:space="preserve">Көрсеткіштің </w:t>
            </w:r>
            <w:r w:rsidRPr="007F74BA">
              <w:rPr>
                <w:b/>
                <w:bCs/>
                <w:sz w:val="20"/>
                <w:szCs w:val="20"/>
                <w:bdr w:val="none" w:sz="0" w:space="0" w:color="auto" w:frame="1"/>
              </w:rPr>
              <w:lastRenderedPageBreak/>
              <w:t>коды</w:t>
            </w:r>
          </w:p>
          <w:p w:rsidR="003922E3" w:rsidRPr="007F74BA" w:rsidRDefault="003922E3" w:rsidP="00B900E5">
            <w:pPr>
              <w:pStyle w:val="pc"/>
              <w:rPr>
                <w:sz w:val="20"/>
                <w:szCs w:val="20"/>
              </w:rPr>
            </w:pPr>
            <w:r w:rsidRPr="007F74BA">
              <w:rPr>
                <w:sz w:val="20"/>
                <w:szCs w:val="20"/>
              </w:rPr>
              <w:t xml:space="preserve">Код </w:t>
            </w:r>
          </w:p>
          <w:p w:rsidR="003922E3" w:rsidRPr="007F74BA" w:rsidRDefault="003922E3" w:rsidP="00B900E5">
            <w:pPr>
              <w:pStyle w:val="pc"/>
              <w:rPr>
                <w:sz w:val="20"/>
                <w:szCs w:val="20"/>
              </w:rPr>
            </w:pPr>
            <w:r w:rsidRPr="007F74BA">
              <w:rPr>
                <w:sz w:val="20"/>
                <w:szCs w:val="20"/>
              </w:rPr>
              <w:t>показателя</w:t>
            </w:r>
          </w:p>
        </w:tc>
        <w:tc>
          <w:tcPr>
            <w:tcW w:w="3323"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lastRenderedPageBreak/>
              <w:t>Негізгі қаржы құралы</w:t>
            </w:r>
          </w:p>
          <w:p w:rsidR="003922E3" w:rsidRPr="007F74BA" w:rsidRDefault="003922E3" w:rsidP="00B900E5">
            <w:pPr>
              <w:pStyle w:val="pc"/>
              <w:rPr>
                <w:sz w:val="20"/>
                <w:szCs w:val="20"/>
              </w:rPr>
            </w:pPr>
            <w:r w:rsidRPr="007F74BA">
              <w:rPr>
                <w:sz w:val="20"/>
                <w:szCs w:val="20"/>
              </w:rPr>
              <w:lastRenderedPageBreak/>
              <w:t>Основной финансовый инструмент</w:t>
            </w:r>
          </w:p>
        </w:tc>
      </w:tr>
      <w:tr w:rsidR="003922E3" w:rsidRPr="007F74BA" w:rsidTr="00B900E5">
        <w:trPr>
          <w:jc w:val="center"/>
        </w:trPr>
        <w:tc>
          <w:tcPr>
            <w:tcW w:w="1010" w:type="pct"/>
            <w:vMerge/>
            <w:tcBorders>
              <w:top w:val="single" w:sz="8" w:space="0" w:color="auto"/>
              <w:left w:val="single" w:sz="8" w:space="0" w:color="auto"/>
              <w:bottom w:val="single" w:sz="8" w:space="0" w:color="auto"/>
              <w:right w:val="single" w:sz="8" w:space="0" w:color="auto"/>
            </w:tcBorders>
            <w:vAlign w:val="center"/>
            <w:hideMark/>
          </w:tcPr>
          <w:p w:rsidR="003922E3" w:rsidRPr="007F74BA" w:rsidRDefault="003922E3" w:rsidP="00B900E5">
            <w:pPr>
              <w:spacing w:line="276" w:lineRule="auto"/>
              <w:rPr>
                <w:color w:val="000000"/>
              </w:rPr>
            </w:pPr>
          </w:p>
        </w:tc>
        <w:tc>
          <w:tcPr>
            <w:tcW w:w="667" w:type="pct"/>
            <w:vMerge/>
            <w:tcBorders>
              <w:top w:val="single" w:sz="8" w:space="0" w:color="auto"/>
              <w:left w:val="nil"/>
              <w:bottom w:val="single" w:sz="8" w:space="0" w:color="auto"/>
              <w:right w:val="single" w:sz="8" w:space="0" w:color="auto"/>
            </w:tcBorders>
            <w:vAlign w:val="center"/>
            <w:hideMark/>
          </w:tcPr>
          <w:p w:rsidR="003922E3" w:rsidRPr="007F74BA" w:rsidRDefault="003922E3" w:rsidP="00B900E5">
            <w:pPr>
              <w:spacing w:line="276" w:lineRule="auto"/>
              <w:rPr>
                <w:color w:val="000000"/>
              </w:rPr>
            </w:pP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Кезеңнің басына</w:t>
            </w:r>
          </w:p>
          <w:p w:rsidR="003922E3" w:rsidRPr="007F74BA" w:rsidRDefault="003922E3" w:rsidP="00B900E5">
            <w:pPr>
              <w:pStyle w:val="p"/>
              <w:rPr>
                <w:sz w:val="20"/>
                <w:szCs w:val="20"/>
              </w:rPr>
            </w:pPr>
            <w:r w:rsidRPr="007F74BA">
              <w:rPr>
                <w:sz w:val="20"/>
                <w:szCs w:val="20"/>
              </w:rPr>
              <w:t>На начало периода</w:t>
            </w:r>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Операциялар нәтижесіндегі ұлғаю</w:t>
            </w:r>
          </w:p>
          <w:p w:rsidR="003922E3" w:rsidRPr="007F74BA" w:rsidRDefault="003922E3" w:rsidP="00B900E5">
            <w:pPr>
              <w:pStyle w:val="p"/>
              <w:rPr>
                <w:sz w:val="20"/>
                <w:szCs w:val="20"/>
              </w:rPr>
            </w:pPr>
            <w:r w:rsidRPr="007F74BA">
              <w:rPr>
                <w:sz w:val="20"/>
                <w:szCs w:val="20"/>
              </w:rPr>
              <w:t>Увеличение в результате операций</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Операциялар нәтижесіндегі азаю</w:t>
            </w:r>
          </w:p>
          <w:p w:rsidR="003922E3" w:rsidRPr="007F74BA" w:rsidRDefault="003922E3" w:rsidP="00B900E5">
            <w:pPr>
              <w:pStyle w:val="p"/>
              <w:rPr>
                <w:sz w:val="20"/>
                <w:szCs w:val="20"/>
              </w:rPr>
            </w:pPr>
            <w:r w:rsidRPr="007F74BA">
              <w:rPr>
                <w:sz w:val="20"/>
                <w:szCs w:val="20"/>
              </w:rPr>
              <w:t>Уменьшение в результате операций</w:t>
            </w:r>
          </w:p>
        </w:tc>
        <w:tc>
          <w:tcPr>
            <w:tcW w:w="5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Қайта бағалау</w:t>
            </w:r>
          </w:p>
          <w:p w:rsidR="003922E3" w:rsidRPr="007F74BA" w:rsidRDefault="003922E3" w:rsidP="00B900E5">
            <w:pPr>
              <w:pStyle w:val="p"/>
              <w:rPr>
                <w:sz w:val="20"/>
                <w:szCs w:val="20"/>
              </w:rPr>
            </w:pPr>
            <w:r w:rsidRPr="007F74BA">
              <w:rPr>
                <w:sz w:val="20"/>
                <w:szCs w:val="20"/>
              </w:rPr>
              <w:t>Переоценка</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Басқа да өзгерістер</w:t>
            </w:r>
          </w:p>
          <w:p w:rsidR="003922E3" w:rsidRPr="007F74BA" w:rsidRDefault="003922E3" w:rsidP="00B900E5">
            <w:pPr>
              <w:pStyle w:val="p"/>
              <w:rPr>
                <w:sz w:val="20"/>
                <w:szCs w:val="20"/>
              </w:rPr>
            </w:pPr>
            <w:r w:rsidRPr="007F74BA">
              <w:rPr>
                <w:sz w:val="20"/>
                <w:szCs w:val="20"/>
              </w:rPr>
              <w:t>Прочие изменения</w:t>
            </w: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Кезеңнің соңына</w:t>
            </w:r>
          </w:p>
          <w:p w:rsidR="003922E3" w:rsidRPr="007F74BA" w:rsidRDefault="003922E3" w:rsidP="00B900E5">
            <w:pPr>
              <w:pStyle w:val="p"/>
              <w:rPr>
                <w:sz w:val="20"/>
                <w:szCs w:val="20"/>
              </w:rPr>
            </w:pPr>
            <w:r w:rsidRPr="007F74BA">
              <w:rPr>
                <w:sz w:val="20"/>
                <w:szCs w:val="20"/>
              </w:rPr>
              <w:t>На</w:t>
            </w:r>
            <w:r w:rsidRPr="007F74BA">
              <w:rPr>
                <w:sz w:val="20"/>
                <w:szCs w:val="20"/>
                <w:lang w:val="kk-KZ"/>
              </w:rPr>
              <w:t xml:space="preserve"> </w:t>
            </w:r>
            <w:r w:rsidRPr="007F74BA">
              <w:rPr>
                <w:sz w:val="20"/>
                <w:szCs w:val="20"/>
              </w:rPr>
              <w:t>конец</w:t>
            </w:r>
            <w:r w:rsidRPr="007F74BA">
              <w:rPr>
                <w:sz w:val="20"/>
                <w:szCs w:val="20"/>
                <w:lang w:val="kk-KZ"/>
              </w:rPr>
              <w:t xml:space="preserve"> </w:t>
            </w:r>
            <w:r w:rsidRPr="007F74BA">
              <w:rPr>
                <w:sz w:val="20"/>
                <w:szCs w:val="20"/>
              </w:rPr>
              <w:t>периода</w:t>
            </w:r>
          </w:p>
        </w:tc>
      </w:tr>
      <w:tr w:rsidR="003922E3" w:rsidRPr="007F74BA" w:rsidTr="00B900E5">
        <w:trPr>
          <w:jc w:val="center"/>
        </w:trPr>
        <w:tc>
          <w:tcPr>
            <w:tcW w:w="10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А</w:t>
            </w: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Б</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w:t>
            </w:r>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3</w:t>
            </w:r>
          </w:p>
        </w:tc>
        <w:tc>
          <w:tcPr>
            <w:tcW w:w="5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5</w:t>
            </w: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6</w:t>
            </w:r>
          </w:p>
        </w:tc>
      </w:tr>
      <w:tr w:rsidR="003922E3" w:rsidRPr="007F74BA" w:rsidTr="00B900E5">
        <w:trPr>
          <w:jc w:val="center"/>
        </w:trPr>
        <w:tc>
          <w:tcPr>
            <w:tcW w:w="10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Банктердің борыштық бағалы қағаздары</w:t>
            </w:r>
          </w:p>
          <w:p w:rsidR="003922E3" w:rsidRPr="007F74BA" w:rsidRDefault="003922E3" w:rsidP="00B900E5">
            <w:pPr>
              <w:pStyle w:val="p"/>
              <w:jc w:val="both"/>
              <w:rPr>
                <w:sz w:val="20"/>
                <w:szCs w:val="20"/>
              </w:rPr>
            </w:pPr>
            <w:r w:rsidRPr="007F74BA">
              <w:rPr>
                <w:sz w:val="20"/>
                <w:szCs w:val="20"/>
              </w:rPr>
              <w:t>Долговые ценные бумаги банков</w:t>
            </w: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320</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10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Туынды қаржы құралдары</w:t>
            </w:r>
          </w:p>
          <w:p w:rsidR="003922E3" w:rsidRPr="007F74BA" w:rsidRDefault="003922E3" w:rsidP="00B900E5">
            <w:pPr>
              <w:pStyle w:val="p"/>
              <w:jc w:val="both"/>
              <w:rPr>
                <w:sz w:val="20"/>
                <w:szCs w:val="20"/>
              </w:rPr>
            </w:pPr>
            <w:r w:rsidRPr="007F74BA">
              <w:rPr>
                <w:sz w:val="20"/>
                <w:szCs w:val="20"/>
              </w:rPr>
              <w:t>Производные финансовые инструменты</w:t>
            </w: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350</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10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оның ішінде:</w:t>
            </w:r>
          </w:p>
          <w:p w:rsidR="003922E3" w:rsidRPr="007F74BA" w:rsidRDefault="003922E3" w:rsidP="00B900E5">
            <w:pPr>
              <w:pStyle w:val="p"/>
              <w:jc w:val="both"/>
              <w:rPr>
                <w:sz w:val="20"/>
                <w:szCs w:val="20"/>
              </w:rPr>
            </w:pPr>
            <w:r w:rsidRPr="007F74BA">
              <w:rPr>
                <w:sz w:val="20"/>
                <w:szCs w:val="20"/>
              </w:rPr>
              <w:t>в том числе:</w:t>
            </w: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10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опциондар</w:t>
            </w:r>
          </w:p>
          <w:p w:rsidR="003922E3" w:rsidRPr="007F74BA" w:rsidRDefault="003922E3" w:rsidP="00B900E5">
            <w:pPr>
              <w:pStyle w:val="p"/>
              <w:jc w:val="both"/>
              <w:rPr>
                <w:sz w:val="20"/>
                <w:szCs w:val="20"/>
              </w:rPr>
            </w:pPr>
            <w:r w:rsidRPr="007F74BA">
              <w:rPr>
                <w:sz w:val="20"/>
                <w:szCs w:val="20"/>
              </w:rPr>
              <w:t>опционы</w:t>
            </w: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351</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10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форвардтық типтегі келісімшарттар</w:t>
            </w:r>
            <w:r w:rsidRPr="007F74BA">
              <w:rPr>
                <w:sz w:val="20"/>
                <w:szCs w:val="20"/>
              </w:rPr>
              <w:t>контракты форвардного типа</w:t>
            </w: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352</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10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Бейрезиденттер алдындағы басқа да берешек</w:t>
            </w:r>
          </w:p>
          <w:p w:rsidR="003922E3" w:rsidRPr="007F74BA" w:rsidRDefault="003922E3" w:rsidP="00B900E5">
            <w:pPr>
              <w:pStyle w:val="p"/>
              <w:jc w:val="both"/>
              <w:rPr>
                <w:sz w:val="20"/>
                <w:szCs w:val="20"/>
              </w:rPr>
            </w:pPr>
            <w:r w:rsidRPr="007F74BA">
              <w:rPr>
                <w:sz w:val="20"/>
                <w:szCs w:val="20"/>
              </w:rPr>
              <w:t>Прочая задолженность перед нерезидентами</w:t>
            </w: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360</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5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bl>
    <w:p w:rsidR="003922E3" w:rsidRPr="007F74BA" w:rsidRDefault="00D81FA8" w:rsidP="003922E3">
      <w:pPr>
        <w:pStyle w:val="pj"/>
        <w:ind w:firstLine="709"/>
      </w:pPr>
      <w:r w:rsidRPr="007F74BA">
        <w:rPr>
          <w:lang w:val="kk-KZ"/>
        </w:rPr>
        <w:t>Кестенің жалғасы</w:t>
      </w:r>
    </w:p>
    <w:p w:rsidR="003922E3" w:rsidRPr="007F74BA" w:rsidRDefault="003922E3" w:rsidP="003922E3">
      <w:pPr>
        <w:pStyle w:val="pj"/>
        <w:ind w:firstLine="709"/>
      </w:pPr>
      <w:r w:rsidRPr="007F74BA">
        <w:t>Продолжение таблицы</w:t>
      </w:r>
    </w:p>
    <w:tbl>
      <w:tblPr>
        <w:tblW w:w="5000" w:type="pct"/>
        <w:jc w:val="center"/>
        <w:tblCellMar>
          <w:left w:w="0" w:type="dxa"/>
          <w:right w:w="0" w:type="dxa"/>
        </w:tblCellMar>
        <w:tblLook w:val="04A0" w:firstRow="1" w:lastRow="0" w:firstColumn="1" w:lastColumn="0" w:noHBand="0" w:noVBand="1"/>
      </w:tblPr>
      <w:tblGrid>
        <w:gridCol w:w="1801"/>
        <w:gridCol w:w="2815"/>
        <w:gridCol w:w="4764"/>
        <w:gridCol w:w="1641"/>
        <w:gridCol w:w="1993"/>
        <w:gridCol w:w="1771"/>
      </w:tblGrid>
      <w:tr w:rsidR="003922E3" w:rsidRPr="007F74BA" w:rsidTr="00B900E5">
        <w:trPr>
          <w:jc w:val="center"/>
        </w:trPr>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Ақытөлеуге жұмсалатын шығыстар</w:t>
            </w:r>
          </w:p>
          <w:p w:rsidR="003922E3" w:rsidRPr="007F74BA" w:rsidRDefault="003922E3" w:rsidP="00B900E5">
            <w:pPr>
              <w:pStyle w:val="pc"/>
              <w:rPr>
                <w:sz w:val="20"/>
                <w:szCs w:val="20"/>
              </w:rPr>
            </w:pPr>
            <w:r w:rsidRPr="007F74BA">
              <w:rPr>
                <w:sz w:val="20"/>
                <w:szCs w:val="20"/>
              </w:rPr>
              <w:t>Расходы к оплате</w:t>
            </w:r>
          </w:p>
        </w:tc>
      </w:tr>
      <w:tr w:rsidR="003922E3" w:rsidRPr="007F74BA" w:rsidTr="00B900E5">
        <w:trPr>
          <w:jc w:val="center"/>
        </w:trPr>
        <w:tc>
          <w:tcPr>
            <w:tcW w:w="6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Кезеңнің басына</w:t>
            </w:r>
          </w:p>
          <w:p w:rsidR="003922E3" w:rsidRPr="007F74BA" w:rsidRDefault="003922E3" w:rsidP="00B900E5">
            <w:pPr>
              <w:pStyle w:val="p"/>
              <w:rPr>
                <w:sz w:val="20"/>
                <w:szCs w:val="20"/>
              </w:rPr>
            </w:pPr>
            <w:r w:rsidRPr="007F74BA">
              <w:rPr>
                <w:sz w:val="20"/>
                <w:szCs w:val="20"/>
              </w:rPr>
              <w:t>На начало периода</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Есепті кезеңде есептелгені</w:t>
            </w:r>
          </w:p>
          <w:p w:rsidR="003922E3" w:rsidRPr="007F74BA" w:rsidRDefault="003922E3" w:rsidP="00B900E5">
            <w:pPr>
              <w:pStyle w:val="p"/>
              <w:rPr>
                <w:sz w:val="20"/>
                <w:szCs w:val="20"/>
              </w:rPr>
            </w:pPr>
            <w:r w:rsidRPr="007F74BA">
              <w:rPr>
                <w:sz w:val="20"/>
                <w:szCs w:val="20"/>
              </w:rPr>
              <w:t>Начислено в отчетном периоде</w:t>
            </w:r>
          </w:p>
        </w:tc>
        <w:tc>
          <w:tcPr>
            <w:tcW w:w="16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Есепті кезеңде алынғаны, капиталдандырылғаны</w:t>
            </w:r>
          </w:p>
          <w:p w:rsidR="003922E3" w:rsidRPr="007F74BA" w:rsidRDefault="003922E3" w:rsidP="00B900E5">
            <w:pPr>
              <w:pStyle w:val="p"/>
              <w:rPr>
                <w:sz w:val="20"/>
                <w:szCs w:val="20"/>
              </w:rPr>
            </w:pPr>
            <w:r w:rsidRPr="007F74BA">
              <w:rPr>
                <w:sz w:val="20"/>
                <w:szCs w:val="20"/>
              </w:rPr>
              <w:t>Получено, капитализировано в отчетном периоде</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Қайта бағалау</w:t>
            </w:r>
          </w:p>
          <w:p w:rsidR="003922E3" w:rsidRPr="007F74BA" w:rsidRDefault="003922E3" w:rsidP="00B900E5">
            <w:pPr>
              <w:pStyle w:val="p"/>
              <w:rPr>
                <w:sz w:val="20"/>
                <w:szCs w:val="20"/>
              </w:rPr>
            </w:pPr>
            <w:r w:rsidRPr="007F74BA">
              <w:rPr>
                <w:sz w:val="20"/>
                <w:szCs w:val="20"/>
              </w:rPr>
              <w:t>Переоценка</w:t>
            </w:r>
          </w:p>
        </w:tc>
        <w:tc>
          <w:tcPr>
            <w:tcW w:w="6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Басқа да өзгерістер</w:t>
            </w:r>
          </w:p>
          <w:p w:rsidR="003922E3" w:rsidRPr="007F74BA" w:rsidRDefault="003922E3" w:rsidP="00B900E5">
            <w:pPr>
              <w:pStyle w:val="p"/>
              <w:rPr>
                <w:sz w:val="20"/>
                <w:szCs w:val="20"/>
              </w:rPr>
            </w:pPr>
            <w:r w:rsidRPr="007F74BA">
              <w:rPr>
                <w:sz w:val="20"/>
                <w:szCs w:val="20"/>
              </w:rPr>
              <w:t>Прочие изменения</w:t>
            </w: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Кезеңнің соңына</w:t>
            </w:r>
          </w:p>
          <w:p w:rsidR="003922E3" w:rsidRPr="007F74BA" w:rsidRDefault="003922E3" w:rsidP="00B900E5">
            <w:pPr>
              <w:pStyle w:val="p"/>
              <w:rPr>
                <w:sz w:val="20"/>
                <w:szCs w:val="20"/>
              </w:rPr>
            </w:pPr>
            <w:r w:rsidRPr="007F74BA">
              <w:rPr>
                <w:sz w:val="20"/>
                <w:szCs w:val="20"/>
              </w:rPr>
              <w:t>На конец периода</w:t>
            </w:r>
          </w:p>
        </w:tc>
      </w:tr>
      <w:tr w:rsidR="003922E3" w:rsidRPr="007F74BA" w:rsidTr="00B900E5">
        <w:trPr>
          <w:jc w:val="center"/>
        </w:trPr>
        <w:tc>
          <w:tcPr>
            <w:tcW w:w="6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7</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8</w:t>
            </w:r>
          </w:p>
        </w:tc>
        <w:tc>
          <w:tcPr>
            <w:tcW w:w="16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9</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10</w:t>
            </w:r>
          </w:p>
        </w:tc>
        <w:tc>
          <w:tcPr>
            <w:tcW w:w="6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11</w:t>
            </w: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12</w:t>
            </w:r>
          </w:p>
        </w:tc>
      </w:tr>
      <w:tr w:rsidR="003922E3" w:rsidRPr="007F74BA" w:rsidTr="00B900E5">
        <w:trPr>
          <w:jc w:val="center"/>
        </w:trPr>
        <w:tc>
          <w:tcPr>
            <w:tcW w:w="6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6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 </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6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6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6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6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6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lastRenderedPageBreak/>
              <w:t> </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6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6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6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6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59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bl>
    <w:p w:rsidR="003922E3" w:rsidRPr="007F74BA" w:rsidRDefault="003922E3" w:rsidP="003922E3">
      <w:pPr>
        <w:pStyle w:val="pj"/>
        <w:ind w:firstLine="709"/>
      </w:pPr>
      <w:r w:rsidRPr="007F74BA">
        <w:rPr>
          <w:b/>
          <w:bCs/>
          <w:bdr w:val="none" w:sz="0" w:space="0" w:color="auto" w:frame="1"/>
        </w:rPr>
        <w:t> </w:t>
      </w:r>
    </w:p>
    <w:p w:rsidR="003922E3" w:rsidRPr="007F74BA" w:rsidRDefault="003922E3" w:rsidP="003922E3">
      <w:pPr>
        <w:pStyle w:val="pj"/>
        <w:ind w:firstLine="709"/>
        <w:rPr>
          <w:sz w:val="28"/>
          <w:szCs w:val="28"/>
        </w:rPr>
      </w:pPr>
      <w:r w:rsidRPr="007F74BA">
        <w:rPr>
          <w:b/>
          <w:bCs/>
          <w:sz w:val="28"/>
          <w:szCs w:val="28"/>
          <w:bdr w:val="none" w:sz="0" w:space="0" w:color="auto" w:frame="1"/>
        </w:rPr>
        <w:t xml:space="preserve">3-бөлім. </w:t>
      </w:r>
      <w:r w:rsidRPr="007F74BA">
        <w:rPr>
          <w:b/>
          <w:bCs/>
          <w:sz w:val="28"/>
          <w:szCs w:val="28"/>
          <w:bdr w:val="none" w:sz="0" w:space="0" w:color="auto" w:frame="1"/>
          <w:lang w:val="kk-KZ"/>
        </w:rPr>
        <w:t>Бейрезидент</w:t>
      </w:r>
      <w:r w:rsidRPr="007F74BA">
        <w:rPr>
          <w:b/>
          <w:bCs/>
          <w:sz w:val="28"/>
          <w:szCs w:val="28"/>
          <w:bdr w:val="none" w:sz="0" w:space="0" w:color="auto" w:frame="1"/>
        </w:rPr>
        <w:t>тердің банк капиталына қатысуы, мың АҚШ доллары</w:t>
      </w:r>
    </w:p>
    <w:p w:rsidR="003922E3" w:rsidRPr="007F74BA" w:rsidRDefault="003922E3" w:rsidP="003922E3">
      <w:pPr>
        <w:pStyle w:val="pj"/>
        <w:ind w:firstLine="709"/>
        <w:rPr>
          <w:sz w:val="28"/>
          <w:szCs w:val="28"/>
        </w:rPr>
      </w:pPr>
      <w:r w:rsidRPr="007F74BA">
        <w:rPr>
          <w:sz w:val="28"/>
          <w:szCs w:val="28"/>
        </w:rPr>
        <w:t>Раздел 3. Участие нерезидентов в капитале банка, тысяч долларов США</w:t>
      </w:r>
    </w:p>
    <w:p w:rsidR="003922E3" w:rsidRPr="007F74BA" w:rsidRDefault="003922E3" w:rsidP="003922E3">
      <w:pPr>
        <w:pStyle w:val="pj"/>
        <w:ind w:firstLine="709"/>
      </w:pPr>
      <w:r w:rsidRPr="007F74BA">
        <w:t> </w:t>
      </w:r>
    </w:p>
    <w:tbl>
      <w:tblPr>
        <w:tblW w:w="5000" w:type="pct"/>
        <w:jc w:val="center"/>
        <w:tblCellMar>
          <w:left w:w="0" w:type="dxa"/>
          <w:right w:w="0" w:type="dxa"/>
        </w:tblCellMar>
        <w:tblLook w:val="04A0" w:firstRow="1" w:lastRow="0" w:firstColumn="1" w:lastColumn="0" w:noHBand="0" w:noVBand="1"/>
      </w:tblPr>
      <w:tblGrid>
        <w:gridCol w:w="1918"/>
        <w:gridCol w:w="2212"/>
        <w:gridCol w:w="1626"/>
        <w:gridCol w:w="1029"/>
        <w:gridCol w:w="931"/>
        <w:gridCol w:w="1023"/>
        <w:gridCol w:w="926"/>
        <w:gridCol w:w="1402"/>
        <w:gridCol w:w="1177"/>
        <w:gridCol w:w="228"/>
        <w:gridCol w:w="284"/>
        <w:gridCol w:w="2029"/>
      </w:tblGrid>
      <w:tr w:rsidR="003922E3" w:rsidRPr="007F74BA" w:rsidTr="00B900E5">
        <w:trPr>
          <w:jc w:val="center"/>
        </w:trPr>
        <w:tc>
          <w:tcPr>
            <w:tcW w:w="64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Бейрезидент инвестордың атауы/ инвестордың елі/ инвестордың банктегі үлесі (пайызбен)</w:t>
            </w:r>
          </w:p>
          <w:p w:rsidR="003922E3" w:rsidRPr="007F74BA" w:rsidRDefault="003922E3" w:rsidP="00B900E5">
            <w:pPr>
              <w:pStyle w:val="pc"/>
              <w:rPr>
                <w:sz w:val="20"/>
                <w:szCs w:val="20"/>
              </w:rPr>
            </w:pPr>
            <w:r w:rsidRPr="007F74BA">
              <w:rPr>
                <w:sz w:val="20"/>
                <w:szCs w:val="20"/>
              </w:rPr>
              <w:t>Наименование инвестора-нерезидента /страна инвестора/доля инвестора в банке (в процентах)</w:t>
            </w:r>
          </w:p>
        </w:tc>
        <w:tc>
          <w:tcPr>
            <w:tcW w:w="74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Көрсеткіштің коды</w:t>
            </w:r>
          </w:p>
          <w:p w:rsidR="003922E3" w:rsidRPr="007F74BA" w:rsidRDefault="003922E3" w:rsidP="00B900E5">
            <w:pPr>
              <w:pStyle w:val="p"/>
              <w:rPr>
                <w:sz w:val="20"/>
                <w:szCs w:val="20"/>
              </w:rPr>
            </w:pPr>
            <w:r w:rsidRPr="007F74BA">
              <w:rPr>
                <w:sz w:val="20"/>
                <w:szCs w:val="20"/>
              </w:rPr>
              <w:t>Код показателя</w:t>
            </w:r>
          </w:p>
        </w:tc>
        <w:tc>
          <w:tcPr>
            <w:tcW w:w="3603" w:type="pct"/>
            <w:gridSpan w:val="10"/>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Негізгі қаржы құралы</w:t>
            </w:r>
          </w:p>
          <w:p w:rsidR="003922E3" w:rsidRPr="007F74BA" w:rsidRDefault="003922E3" w:rsidP="00B900E5">
            <w:pPr>
              <w:pStyle w:val="pc"/>
              <w:rPr>
                <w:sz w:val="20"/>
                <w:szCs w:val="20"/>
              </w:rPr>
            </w:pPr>
            <w:r w:rsidRPr="007F74BA">
              <w:rPr>
                <w:sz w:val="20"/>
                <w:szCs w:val="20"/>
              </w:rPr>
              <w:t>Основной финансовый инструмент</w:t>
            </w:r>
          </w:p>
        </w:tc>
      </w:tr>
      <w:tr w:rsidR="003922E3" w:rsidRPr="007F74BA" w:rsidTr="00D81FA8">
        <w:trPr>
          <w:jc w:val="center"/>
        </w:trPr>
        <w:tc>
          <w:tcPr>
            <w:tcW w:w="649" w:type="pct"/>
            <w:vMerge/>
            <w:tcBorders>
              <w:top w:val="single" w:sz="8" w:space="0" w:color="auto"/>
              <w:left w:val="single" w:sz="8" w:space="0" w:color="auto"/>
              <w:bottom w:val="single" w:sz="8" w:space="0" w:color="auto"/>
              <w:right w:val="single" w:sz="8" w:space="0" w:color="auto"/>
            </w:tcBorders>
            <w:vAlign w:val="center"/>
            <w:hideMark/>
          </w:tcPr>
          <w:p w:rsidR="003922E3" w:rsidRPr="007F74BA" w:rsidRDefault="003922E3" w:rsidP="00B900E5">
            <w:pPr>
              <w:spacing w:line="276" w:lineRule="auto"/>
              <w:rPr>
                <w:color w:val="000000"/>
              </w:rPr>
            </w:pPr>
          </w:p>
        </w:tc>
        <w:tc>
          <w:tcPr>
            <w:tcW w:w="748" w:type="pct"/>
            <w:vMerge/>
            <w:tcBorders>
              <w:top w:val="single" w:sz="8" w:space="0" w:color="auto"/>
              <w:left w:val="nil"/>
              <w:bottom w:val="single" w:sz="8" w:space="0" w:color="auto"/>
              <w:right w:val="single" w:sz="8" w:space="0" w:color="auto"/>
            </w:tcBorders>
            <w:vAlign w:val="center"/>
            <w:hideMark/>
          </w:tcPr>
          <w:p w:rsidR="003922E3" w:rsidRPr="007F74BA" w:rsidRDefault="003922E3" w:rsidP="00B900E5">
            <w:pPr>
              <w:spacing w:line="276" w:lineRule="auto"/>
              <w:rPr>
                <w:color w:val="000000"/>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Кезеңнің басына инвестордың банктегі қатысу үлесінің құны</w:t>
            </w:r>
          </w:p>
          <w:p w:rsidR="003922E3" w:rsidRPr="007F74BA" w:rsidRDefault="003922E3" w:rsidP="00B900E5">
            <w:pPr>
              <w:pStyle w:val="p"/>
              <w:rPr>
                <w:sz w:val="20"/>
                <w:szCs w:val="20"/>
              </w:rPr>
            </w:pPr>
            <w:r w:rsidRPr="007F74BA">
              <w:rPr>
                <w:sz w:val="20"/>
                <w:szCs w:val="20"/>
              </w:rPr>
              <w:t>Стоимость доли участия инвестора в банке на начало периода</w:t>
            </w:r>
          </w:p>
        </w:tc>
        <w:tc>
          <w:tcPr>
            <w:tcW w:w="66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Операциялар нәтижесіндегі ұлғаю</w:t>
            </w:r>
          </w:p>
          <w:p w:rsidR="003922E3" w:rsidRPr="007F74BA" w:rsidRDefault="003922E3" w:rsidP="00B900E5">
            <w:pPr>
              <w:pStyle w:val="p"/>
              <w:rPr>
                <w:sz w:val="20"/>
                <w:szCs w:val="20"/>
              </w:rPr>
            </w:pPr>
            <w:r w:rsidRPr="007F74BA">
              <w:rPr>
                <w:sz w:val="20"/>
                <w:szCs w:val="20"/>
              </w:rPr>
              <w:t>Увеличение в результате операций</w:t>
            </w:r>
          </w:p>
        </w:tc>
        <w:tc>
          <w:tcPr>
            <w:tcW w:w="65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Операциялар нәтижесіндегі азаю</w:t>
            </w:r>
          </w:p>
          <w:p w:rsidR="003922E3" w:rsidRPr="007F74BA" w:rsidRDefault="003922E3" w:rsidP="00B900E5">
            <w:pPr>
              <w:pStyle w:val="p"/>
              <w:rPr>
                <w:sz w:val="20"/>
                <w:szCs w:val="20"/>
              </w:rPr>
            </w:pPr>
            <w:r w:rsidRPr="007F74BA">
              <w:rPr>
                <w:sz w:val="20"/>
                <w:szCs w:val="20"/>
              </w:rPr>
              <w:t>Уменьшение в результате операций</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Қайта бағалау</w:t>
            </w:r>
          </w:p>
          <w:p w:rsidR="003922E3" w:rsidRPr="007F74BA" w:rsidRDefault="003922E3" w:rsidP="00B900E5">
            <w:pPr>
              <w:pStyle w:val="p"/>
              <w:rPr>
                <w:sz w:val="20"/>
                <w:szCs w:val="20"/>
              </w:rPr>
            </w:pPr>
            <w:r w:rsidRPr="007F74BA">
              <w:rPr>
                <w:sz w:val="20"/>
                <w:szCs w:val="20"/>
              </w:rPr>
              <w:t>Переоценка</w:t>
            </w:r>
          </w:p>
        </w:tc>
        <w:tc>
          <w:tcPr>
            <w:tcW w:w="4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Басқа да өзгерістер</w:t>
            </w:r>
          </w:p>
          <w:p w:rsidR="003922E3" w:rsidRPr="007F74BA" w:rsidRDefault="003922E3" w:rsidP="00B900E5">
            <w:pPr>
              <w:pStyle w:val="p"/>
              <w:rPr>
                <w:sz w:val="20"/>
                <w:szCs w:val="20"/>
              </w:rPr>
            </w:pPr>
            <w:r w:rsidRPr="007F74BA">
              <w:rPr>
                <w:sz w:val="20"/>
                <w:szCs w:val="20"/>
              </w:rPr>
              <w:t>Прочие изменения</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Кезеңнің соңына инвестордың банктегі қатысу үлесінің құны</w:t>
            </w:r>
          </w:p>
          <w:p w:rsidR="003922E3" w:rsidRPr="007F74BA" w:rsidRDefault="003922E3" w:rsidP="00B900E5">
            <w:pPr>
              <w:pStyle w:val="p"/>
              <w:rPr>
                <w:sz w:val="20"/>
                <w:szCs w:val="20"/>
              </w:rPr>
            </w:pPr>
            <w:r w:rsidRPr="007F74BA">
              <w:rPr>
                <w:sz w:val="20"/>
                <w:szCs w:val="20"/>
              </w:rPr>
              <w:t>Стоимость доли участия инвестора в банке на конец периода</w:t>
            </w:r>
          </w:p>
        </w:tc>
      </w:tr>
      <w:tr w:rsidR="003922E3" w:rsidRPr="007F74BA" w:rsidTr="00B900E5">
        <w:trPr>
          <w:jc w:val="center"/>
        </w:trPr>
        <w:tc>
          <w:tcPr>
            <w:tcW w:w="6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А</w:t>
            </w:r>
          </w:p>
        </w:tc>
        <w:tc>
          <w:tcPr>
            <w:tcW w:w="7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Б</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w:t>
            </w:r>
          </w:p>
        </w:tc>
        <w:tc>
          <w:tcPr>
            <w:tcW w:w="66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w:t>
            </w:r>
          </w:p>
        </w:tc>
        <w:tc>
          <w:tcPr>
            <w:tcW w:w="65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3</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w:t>
            </w:r>
          </w:p>
        </w:tc>
        <w:tc>
          <w:tcPr>
            <w:tcW w:w="4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5</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6</w:t>
            </w:r>
          </w:p>
        </w:tc>
      </w:tr>
      <w:tr w:rsidR="003922E3" w:rsidRPr="007F74BA" w:rsidTr="00B900E5">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Қарапайым акциялар</w:t>
            </w:r>
          </w:p>
          <w:p w:rsidR="003922E3" w:rsidRPr="007F74BA" w:rsidRDefault="003922E3" w:rsidP="00B900E5">
            <w:pPr>
              <w:pStyle w:val="pc"/>
              <w:rPr>
                <w:sz w:val="20"/>
                <w:szCs w:val="20"/>
              </w:rPr>
            </w:pPr>
            <w:r w:rsidRPr="007F74BA">
              <w:rPr>
                <w:sz w:val="20"/>
                <w:szCs w:val="20"/>
              </w:rPr>
              <w:t>Простые акции</w:t>
            </w:r>
          </w:p>
        </w:tc>
      </w:tr>
      <w:tr w:rsidR="003922E3" w:rsidRPr="007F74BA" w:rsidTr="00B900E5">
        <w:trPr>
          <w:jc w:val="center"/>
        </w:trPr>
        <w:tc>
          <w:tcPr>
            <w:tcW w:w="6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7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400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6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5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6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7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401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6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5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6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7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66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65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4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Артықшылықты акциялар</w:t>
            </w:r>
          </w:p>
          <w:p w:rsidR="003922E3" w:rsidRPr="007F74BA" w:rsidRDefault="003922E3" w:rsidP="00B900E5">
            <w:pPr>
              <w:pStyle w:val="pc"/>
              <w:rPr>
                <w:sz w:val="20"/>
                <w:szCs w:val="20"/>
              </w:rPr>
            </w:pPr>
            <w:r w:rsidRPr="007F74BA">
              <w:rPr>
                <w:sz w:val="20"/>
                <w:szCs w:val="20"/>
              </w:rPr>
              <w:t>Привилегированные акции</w:t>
            </w:r>
          </w:p>
        </w:tc>
      </w:tr>
      <w:tr w:rsidR="003922E3" w:rsidRPr="007F74BA" w:rsidTr="00B900E5">
        <w:trPr>
          <w:jc w:val="center"/>
        </w:trPr>
        <w:tc>
          <w:tcPr>
            <w:tcW w:w="6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7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440</w:t>
            </w:r>
          </w:p>
        </w:tc>
        <w:tc>
          <w:tcPr>
            <w:tcW w:w="8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6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7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17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8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6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7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441</w:t>
            </w:r>
          </w:p>
        </w:tc>
        <w:tc>
          <w:tcPr>
            <w:tcW w:w="8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66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7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17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68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6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74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w:t>
            </w:r>
          </w:p>
        </w:tc>
        <w:tc>
          <w:tcPr>
            <w:tcW w:w="8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66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7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39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17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686"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D81FA8">
        <w:trPr>
          <w:jc w:val="center"/>
        </w:trPr>
        <w:tc>
          <w:tcPr>
            <w:tcW w:w="649" w:type="pct"/>
            <w:vAlign w:val="center"/>
            <w:hideMark/>
          </w:tcPr>
          <w:p w:rsidR="003922E3" w:rsidRPr="007F74BA" w:rsidRDefault="003922E3" w:rsidP="00B900E5"/>
        </w:tc>
        <w:tc>
          <w:tcPr>
            <w:tcW w:w="748" w:type="pct"/>
            <w:vAlign w:val="center"/>
            <w:hideMark/>
          </w:tcPr>
          <w:p w:rsidR="003922E3" w:rsidRPr="007F74BA" w:rsidRDefault="003922E3" w:rsidP="00B900E5">
            <w:pPr>
              <w:spacing w:line="276" w:lineRule="auto"/>
            </w:pPr>
          </w:p>
        </w:tc>
        <w:tc>
          <w:tcPr>
            <w:tcW w:w="550" w:type="pct"/>
            <w:vAlign w:val="center"/>
            <w:hideMark/>
          </w:tcPr>
          <w:p w:rsidR="003922E3" w:rsidRPr="007F74BA" w:rsidRDefault="003922E3" w:rsidP="00B900E5">
            <w:pPr>
              <w:spacing w:line="276" w:lineRule="auto"/>
            </w:pPr>
          </w:p>
        </w:tc>
        <w:tc>
          <w:tcPr>
            <w:tcW w:w="348" w:type="pct"/>
            <w:vAlign w:val="center"/>
            <w:hideMark/>
          </w:tcPr>
          <w:p w:rsidR="003922E3" w:rsidRPr="007F74BA" w:rsidRDefault="003922E3" w:rsidP="00B900E5">
            <w:pPr>
              <w:spacing w:line="276" w:lineRule="auto"/>
            </w:pPr>
          </w:p>
        </w:tc>
        <w:tc>
          <w:tcPr>
            <w:tcW w:w="315" w:type="pct"/>
            <w:vAlign w:val="center"/>
            <w:hideMark/>
          </w:tcPr>
          <w:p w:rsidR="003922E3" w:rsidRPr="007F74BA" w:rsidRDefault="003922E3" w:rsidP="00B900E5">
            <w:pPr>
              <w:spacing w:line="276" w:lineRule="auto"/>
            </w:pPr>
          </w:p>
        </w:tc>
        <w:tc>
          <w:tcPr>
            <w:tcW w:w="346" w:type="pct"/>
            <w:vAlign w:val="center"/>
            <w:hideMark/>
          </w:tcPr>
          <w:p w:rsidR="003922E3" w:rsidRPr="007F74BA" w:rsidRDefault="003922E3" w:rsidP="00B900E5">
            <w:pPr>
              <w:spacing w:line="276" w:lineRule="auto"/>
            </w:pPr>
          </w:p>
        </w:tc>
        <w:tc>
          <w:tcPr>
            <w:tcW w:w="313" w:type="pct"/>
            <w:vAlign w:val="center"/>
            <w:hideMark/>
          </w:tcPr>
          <w:p w:rsidR="003922E3" w:rsidRPr="007F74BA" w:rsidRDefault="003922E3" w:rsidP="00B900E5">
            <w:pPr>
              <w:spacing w:line="276" w:lineRule="auto"/>
            </w:pPr>
          </w:p>
        </w:tc>
        <w:tc>
          <w:tcPr>
            <w:tcW w:w="474" w:type="pct"/>
            <w:vAlign w:val="center"/>
            <w:hideMark/>
          </w:tcPr>
          <w:p w:rsidR="003922E3" w:rsidRPr="007F74BA" w:rsidRDefault="003922E3" w:rsidP="00B900E5">
            <w:pPr>
              <w:spacing w:line="276" w:lineRule="auto"/>
            </w:pPr>
          </w:p>
        </w:tc>
        <w:tc>
          <w:tcPr>
            <w:tcW w:w="398" w:type="pct"/>
            <w:vAlign w:val="center"/>
            <w:hideMark/>
          </w:tcPr>
          <w:p w:rsidR="003922E3" w:rsidRPr="007F74BA" w:rsidRDefault="003922E3" w:rsidP="00B900E5">
            <w:pPr>
              <w:spacing w:line="276" w:lineRule="auto"/>
            </w:pPr>
          </w:p>
        </w:tc>
        <w:tc>
          <w:tcPr>
            <w:tcW w:w="77" w:type="pct"/>
            <w:vAlign w:val="center"/>
            <w:hideMark/>
          </w:tcPr>
          <w:p w:rsidR="003922E3" w:rsidRPr="007F74BA" w:rsidRDefault="003922E3" w:rsidP="00B900E5">
            <w:pPr>
              <w:spacing w:line="276" w:lineRule="auto"/>
            </w:pPr>
          </w:p>
        </w:tc>
        <w:tc>
          <w:tcPr>
            <w:tcW w:w="96" w:type="pct"/>
            <w:vAlign w:val="center"/>
            <w:hideMark/>
          </w:tcPr>
          <w:p w:rsidR="003922E3" w:rsidRPr="007F74BA" w:rsidRDefault="003922E3" w:rsidP="00B900E5">
            <w:pPr>
              <w:spacing w:line="276" w:lineRule="auto"/>
            </w:pPr>
          </w:p>
        </w:tc>
        <w:tc>
          <w:tcPr>
            <w:tcW w:w="686" w:type="pct"/>
            <w:vAlign w:val="center"/>
            <w:hideMark/>
          </w:tcPr>
          <w:p w:rsidR="003922E3" w:rsidRPr="007F74BA" w:rsidRDefault="003922E3" w:rsidP="00B900E5">
            <w:pPr>
              <w:spacing w:line="276" w:lineRule="auto"/>
            </w:pPr>
          </w:p>
        </w:tc>
      </w:tr>
    </w:tbl>
    <w:p w:rsidR="003922E3" w:rsidRPr="007F74BA" w:rsidRDefault="00D81FA8" w:rsidP="003922E3">
      <w:pPr>
        <w:pStyle w:val="pj"/>
        <w:ind w:firstLine="709"/>
      </w:pPr>
      <w:r w:rsidRPr="007F74BA">
        <w:rPr>
          <w:lang w:val="kk-KZ"/>
        </w:rPr>
        <w:t>Кестенің жалғасы</w:t>
      </w:r>
    </w:p>
    <w:p w:rsidR="003922E3" w:rsidRPr="007F74BA" w:rsidRDefault="003922E3" w:rsidP="003922E3">
      <w:pPr>
        <w:pStyle w:val="pj"/>
        <w:ind w:firstLine="709"/>
      </w:pPr>
      <w:r w:rsidRPr="007F74BA">
        <w:t>Продолжение таблицы</w:t>
      </w:r>
    </w:p>
    <w:tbl>
      <w:tblPr>
        <w:tblW w:w="5000" w:type="pct"/>
        <w:jc w:val="center"/>
        <w:tblCellMar>
          <w:left w:w="0" w:type="dxa"/>
          <w:right w:w="0" w:type="dxa"/>
        </w:tblCellMar>
        <w:tblLook w:val="04A0" w:firstRow="1" w:lastRow="0" w:firstColumn="1" w:lastColumn="0" w:noHBand="0" w:noVBand="1"/>
      </w:tblPr>
      <w:tblGrid>
        <w:gridCol w:w="2312"/>
        <w:gridCol w:w="2774"/>
        <w:gridCol w:w="4489"/>
        <w:gridCol w:w="1511"/>
        <w:gridCol w:w="1390"/>
        <w:gridCol w:w="1156"/>
        <w:gridCol w:w="1153"/>
      </w:tblGrid>
      <w:tr w:rsidR="003922E3" w:rsidRPr="007F74BA" w:rsidTr="00B900E5">
        <w:trPr>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Ақытөлеуге жұмсалатын шығыстар</w:t>
            </w:r>
          </w:p>
          <w:p w:rsidR="003922E3" w:rsidRPr="007F74BA" w:rsidRDefault="003922E3" w:rsidP="00B900E5">
            <w:pPr>
              <w:pStyle w:val="pc"/>
              <w:rPr>
                <w:sz w:val="20"/>
                <w:szCs w:val="20"/>
              </w:rPr>
            </w:pPr>
            <w:r w:rsidRPr="007F74BA">
              <w:rPr>
                <w:sz w:val="20"/>
                <w:szCs w:val="20"/>
              </w:rPr>
              <w:t>Расходы к оплате</w:t>
            </w:r>
          </w:p>
        </w:tc>
      </w:tr>
      <w:tr w:rsidR="003922E3" w:rsidRPr="007F74BA" w:rsidTr="00B900E5">
        <w:trPr>
          <w:jc w:val="center"/>
        </w:trPr>
        <w:tc>
          <w:tcPr>
            <w:tcW w:w="7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lastRenderedPageBreak/>
              <w:t>Кезеңнің басына инвестордың қатысу үлесіне тиесілі бөлінбеген кіріс (шығын), банктің резервтік капиталы</w:t>
            </w:r>
          </w:p>
          <w:p w:rsidR="003922E3" w:rsidRPr="007F74BA" w:rsidRDefault="003922E3" w:rsidP="00B900E5">
            <w:pPr>
              <w:pStyle w:val="p"/>
              <w:rPr>
                <w:sz w:val="20"/>
                <w:szCs w:val="20"/>
              </w:rPr>
            </w:pPr>
            <w:r w:rsidRPr="007F74BA">
              <w:rPr>
                <w:sz w:val="20"/>
                <w:szCs w:val="20"/>
              </w:rPr>
              <w:t>Нераспределенный доход (убыток), резервный капитал банка, приходящиеся на долю участия инвестора на начало периода</w:t>
            </w: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Бағамдық өзгерістер есебінен пайда болған таза кірісті (шығынды) қоспағанда инвестордың қатысу үлесіне тиесілі есепті кезеңдегі банктің таза кірісі (шығыны)</w:t>
            </w:r>
          </w:p>
          <w:p w:rsidR="003922E3" w:rsidRPr="007F74BA" w:rsidRDefault="003922E3" w:rsidP="00B900E5">
            <w:pPr>
              <w:pStyle w:val="p"/>
              <w:rPr>
                <w:sz w:val="20"/>
                <w:szCs w:val="20"/>
              </w:rPr>
            </w:pPr>
            <w:r w:rsidRPr="007F74BA">
              <w:rPr>
                <w:sz w:val="20"/>
                <w:szCs w:val="20"/>
              </w:rPr>
              <w:t>Чистая прибыль (убыток) банка в отчетном периоде, приходящийся на долю участия инвестора, за исключением чистой прибыли (убытка) за счет курсовых изменений</w:t>
            </w:r>
          </w:p>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Есепті кезеңде банк жариялаған инвестордың қатысу үлесіне тиесілі дивидендтер</w:t>
            </w:r>
          </w:p>
          <w:p w:rsidR="003922E3" w:rsidRPr="007F74BA" w:rsidRDefault="003922E3" w:rsidP="00B900E5">
            <w:pPr>
              <w:pStyle w:val="p"/>
              <w:rPr>
                <w:sz w:val="20"/>
                <w:szCs w:val="20"/>
              </w:rPr>
            </w:pPr>
            <w:r w:rsidRPr="007F74BA">
              <w:rPr>
                <w:sz w:val="20"/>
                <w:szCs w:val="20"/>
              </w:rPr>
              <w:t>Дивиденды, объявленные банком в отчетном периоде, приходящиеся на долю участия инвестора</w:t>
            </w:r>
          </w:p>
        </w:tc>
        <w:tc>
          <w:tcPr>
            <w:tcW w:w="5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Қайта бағалау</w:t>
            </w:r>
          </w:p>
          <w:p w:rsidR="003922E3" w:rsidRPr="007F74BA" w:rsidRDefault="003922E3" w:rsidP="00B900E5">
            <w:pPr>
              <w:pStyle w:val="p"/>
              <w:rPr>
                <w:sz w:val="20"/>
                <w:szCs w:val="20"/>
              </w:rPr>
            </w:pPr>
            <w:r w:rsidRPr="007F74BA">
              <w:rPr>
                <w:sz w:val="20"/>
                <w:szCs w:val="20"/>
              </w:rPr>
              <w:t>Переоценка</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Басқа да өзгерістер</w:t>
            </w:r>
          </w:p>
          <w:p w:rsidR="003922E3" w:rsidRPr="007F74BA" w:rsidRDefault="003922E3" w:rsidP="00B900E5">
            <w:pPr>
              <w:pStyle w:val="p"/>
              <w:rPr>
                <w:sz w:val="20"/>
                <w:szCs w:val="20"/>
              </w:rPr>
            </w:pPr>
            <w:r w:rsidRPr="007F74BA">
              <w:rPr>
                <w:sz w:val="20"/>
                <w:szCs w:val="20"/>
              </w:rPr>
              <w:t>Прочие изменения</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b/>
                <w:bCs/>
                <w:sz w:val="20"/>
                <w:szCs w:val="20"/>
                <w:bdr w:val="none" w:sz="0" w:space="0" w:color="auto" w:frame="1"/>
              </w:rPr>
              <w:t>Кезеңнің соңына инвестордың қатысу үлесіне тиесілі бөлінбеген кіріс (шығын), банктің резервтік капиталы</w:t>
            </w:r>
          </w:p>
          <w:p w:rsidR="003922E3" w:rsidRPr="007F74BA" w:rsidRDefault="003922E3" w:rsidP="00B900E5">
            <w:pPr>
              <w:pStyle w:val="p"/>
              <w:rPr>
                <w:sz w:val="20"/>
                <w:szCs w:val="20"/>
              </w:rPr>
            </w:pPr>
            <w:r w:rsidRPr="007F74BA">
              <w:rPr>
                <w:sz w:val="20"/>
                <w:szCs w:val="20"/>
              </w:rPr>
              <w:t>Нераспределенный доход (убыток), резервный капитал банка, приходящиеся на долю участия инвестора на конец периода</w:t>
            </w:r>
          </w:p>
        </w:tc>
      </w:tr>
      <w:tr w:rsidR="003922E3" w:rsidRPr="007F74BA" w:rsidTr="00B900E5">
        <w:trPr>
          <w:jc w:val="center"/>
        </w:trPr>
        <w:tc>
          <w:tcPr>
            <w:tcW w:w="7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7</w:t>
            </w: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8</w:t>
            </w:r>
          </w:p>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9</w:t>
            </w:r>
          </w:p>
        </w:tc>
        <w:tc>
          <w:tcPr>
            <w:tcW w:w="5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10</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11</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12</w:t>
            </w:r>
          </w:p>
        </w:tc>
      </w:tr>
      <w:tr w:rsidR="003922E3" w:rsidRPr="007F74BA" w:rsidTr="00B900E5">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Қарапайым акциялар</w:t>
            </w:r>
          </w:p>
          <w:p w:rsidR="003922E3" w:rsidRPr="007F74BA" w:rsidRDefault="003922E3" w:rsidP="00B900E5">
            <w:pPr>
              <w:pStyle w:val="pc"/>
              <w:rPr>
                <w:sz w:val="20"/>
                <w:szCs w:val="20"/>
              </w:rPr>
            </w:pPr>
            <w:r w:rsidRPr="007F74BA">
              <w:rPr>
                <w:sz w:val="20"/>
                <w:szCs w:val="20"/>
              </w:rPr>
              <w:t>Простые акции</w:t>
            </w:r>
          </w:p>
        </w:tc>
      </w:tr>
      <w:tr w:rsidR="003922E3" w:rsidRPr="007F74BA" w:rsidTr="00B900E5">
        <w:trPr>
          <w:jc w:val="center"/>
        </w:trPr>
        <w:tc>
          <w:tcPr>
            <w:tcW w:w="7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5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7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7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5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spacing w:line="276" w:lineRule="auto"/>
            </w:pP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r>
      <w:tr w:rsidR="003922E3" w:rsidRPr="007F74BA" w:rsidTr="00B900E5">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Артықшылықты акциялар</w:t>
            </w:r>
          </w:p>
          <w:p w:rsidR="003922E3" w:rsidRPr="007F74BA" w:rsidRDefault="003922E3" w:rsidP="00B900E5">
            <w:pPr>
              <w:pStyle w:val="pc"/>
              <w:rPr>
                <w:sz w:val="20"/>
                <w:szCs w:val="20"/>
              </w:rPr>
            </w:pPr>
            <w:r w:rsidRPr="007F74BA">
              <w:rPr>
                <w:sz w:val="20"/>
                <w:szCs w:val="20"/>
              </w:rPr>
              <w:t>Привилегированные акции</w:t>
            </w:r>
          </w:p>
        </w:tc>
      </w:tr>
      <w:tr w:rsidR="003922E3" w:rsidRPr="007F74BA" w:rsidTr="00B900E5">
        <w:trPr>
          <w:jc w:val="center"/>
        </w:trPr>
        <w:tc>
          <w:tcPr>
            <w:tcW w:w="7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Х</w:t>
            </w:r>
          </w:p>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Х</w:t>
            </w:r>
          </w:p>
        </w:tc>
        <w:tc>
          <w:tcPr>
            <w:tcW w:w="5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Х</w:t>
            </w:r>
          </w:p>
        </w:tc>
        <w:tc>
          <w:tcPr>
            <w:tcW w:w="39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Х</w:t>
            </w:r>
          </w:p>
        </w:tc>
        <w:tc>
          <w:tcPr>
            <w:tcW w:w="39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Х</w:t>
            </w:r>
          </w:p>
        </w:tc>
      </w:tr>
      <w:tr w:rsidR="003922E3" w:rsidRPr="007F74BA" w:rsidTr="00B900E5">
        <w:trPr>
          <w:jc w:val="center"/>
        </w:trPr>
        <w:tc>
          <w:tcPr>
            <w:tcW w:w="7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Х</w:t>
            </w:r>
          </w:p>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Х</w:t>
            </w:r>
          </w:p>
        </w:tc>
        <w:tc>
          <w:tcPr>
            <w:tcW w:w="5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Х</w:t>
            </w:r>
          </w:p>
        </w:tc>
        <w:tc>
          <w:tcPr>
            <w:tcW w:w="39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Х</w:t>
            </w:r>
          </w:p>
        </w:tc>
        <w:tc>
          <w:tcPr>
            <w:tcW w:w="39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Х</w:t>
            </w:r>
          </w:p>
        </w:tc>
      </w:tr>
      <w:tr w:rsidR="003922E3" w:rsidRPr="007F74BA" w:rsidTr="00B900E5">
        <w:trPr>
          <w:jc w:val="center"/>
        </w:trPr>
        <w:tc>
          <w:tcPr>
            <w:tcW w:w="7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spacing w:line="276" w:lineRule="auto"/>
              <w:rPr>
                <w:sz w:val="20"/>
                <w:szCs w:val="20"/>
              </w:rPr>
            </w:pPr>
            <w:r w:rsidRPr="007F74BA">
              <w:rPr>
                <w:sz w:val="20"/>
                <w:szCs w:val="20"/>
              </w:rPr>
              <w:t> </w:t>
            </w: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Х</w:t>
            </w:r>
          </w:p>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Х</w:t>
            </w:r>
          </w:p>
        </w:tc>
        <w:tc>
          <w:tcPr>
            <w:tcW w:w="51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Х</w:t>
            </w:r>
          </w:p>
        </w:tc>
        <w:tc>
          <w:tcPr>
            <w:tcW w:w="39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Х</w:t>
            </w:r>
          </w:p>
        </w:tc>
        <w:tc>
          <w:tcPr>
            <w:tcW w:w="391"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Х</w:t>
            </w:r>
          </w:p>
        </w:tc>
      </w:tr>
    </w:tbl>
    <w:p w:rsidR="003922E3" w:rsidRPr="007F74BA" w:rsidRDefault="003922E3" w:rsidP="003922E3">
      <w:pPr>
        <w:pStyle w:val="pj"/>
        <w:ind w:firstLine="709"/>
      </w:pPr>
      <w:r w:rsidRPr="007F74BA">
        <w:rPr>
          <w:b/>
          <w:bCs/>
          <w:bdr w:val="none" w:sz="0" w:space="0" w:color="auto" w:frame="1"/>
        </w:rPr>
        <w:t> </w:t>
      </w:r>
    </w:p>
    <w:p w:rsidR="003922E3" w:rsidRPr="007F74BA" w:rsidRDefault="003922E3" w:rsidP="003922E3">
      <w:pPr>
        <w:pStyle w:val="pj"/>
        <w:ind w:firstLine="709"/>
        <w:rPr>
          <w:sz w:val="28"/>
          <w:szCs w:val="28"/>
        </w:rPr>
      </w:pPr>
      <w:r w:rsidRPr="007F74BA">
        <w:rPr>
          <w:b/>
          <w:bCs/>
          <w:sz w:val="28"/>
          <w:szCs w:val="28"/>
          <w:bdr w:val="none" w:sz="0" w:space="0" w:color="auto" w:frame="1"/>
        </w:rPr>
        <w:t>4-бөлім. Банктің бейрезиденттермен ағымдағы операциялары, мың АҚШ доллары</w:t>
      </w:r>
    </w:p>
    <w:p w:rsidR="003922E3" w:rsidRPr="007F74BA" w:rsidRDefault="003922E3" w:rsidP="003922E3">
      <w:pPr>
        <w:pStyle w:val="pj"/>
        <w:ind w:firstLine="709"/>
        <w:rPr>
          <w:sz w:val="28"/>
          <w:szCs w:val="28"/>
        </w:rPr>
      </w:pPr>
      <w:r w:rsidRPr="007F74BA">
        <w:rPr>
          <w:sz w:val="28"/>
          <w:szCs w:val="28"/>
        </w:rPr>
        <w:t>Раздел 4. Текущие операции банка с нерезидентами, тысяч долларов США</w:t>
      </w:r>
    </w:p>
    <w:p w:rsidR="003922E3" w:rsidRPr="007F74BA" w:rsidRDefault="003922E3" w:rsidP="003922E3">
      <w:pPr>
        <w:pStyle w:val="pj"/>
        <w:ind w:firstLine="709"/>
      </w:pPr>
      <w:r w:rsidRPr="007F74BA">
        <w:t> </w:t>
      </w:r>
    </w:p>
    <w:tbl>
      <w:tblPr>
        <w:tblW w:w="5000" w:type="pct"/>
        <w:jc w:val="center"/>
        <w:tblCellMar>
          <w:left w:w="0" w:type="dxa"/>
          <w:right w:w="0" w:type="dxa"/>
        </w:tblCellMar>
        <w:tblLook w:val="04A0" w:firstRow="1" w:lastRow="0" w:firstColumn="1" w:lastColumn="0" w:noHBand="0" w:noVBand="1"/>
      </w:tblPr>
      <w:tblGrid>
        <w:gridCol w:w="7234"/>
        <w:gridCol w:w="1301"/>
        <w:gridCol w:w="2333"/>
        <w:gridCol w:w="325"/>
        <w:gridCol w:w="325"/>
        <w:gridCol w:w="325"/>
        <w:gridCol w:w="325"/>
        <w:gridCol w:w="325"/>
        <w:gridCol w:w="325"/>
        <w:gridCol w:w="325"/>
        <w:gridCol w:w="325"/>
        <w:gridCol w:w="441"/>
        <w:gridCol w:w="441"/>
        <w:gridCol w:w="435"/>
      </w:tblGrid>
      <w:tr w:rsidR="003922E3" w:rsidRPr="007F74BA" w:rsidTr="00B900E5">
        <w:trPr>
          <w:jc w:val="center"/>
        </w:trPr>
        <w:tc>
          <w:tcPr>
            <w:tcW w:w="244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Көрсеткіштің атауы</w:t>
            </w:r>
          </w:p>
          <w:p w:rsidR="003922E3" w:rsidRPr="007F74BA" w:rsidRDefault="003922E3" w:rsidP="00B900E5">
            <w:pPr>
              <w:pStyle w:val="pc"/>
              <w:rPr>
                <w:sz w:val="20"/>
                <w:szCs w:val="20"/>
              </w:rPr>
            </w:pPr>
            <w:r w:rsidRPr="007F74BA">
              <w:rPr>
                <w:sz w:val="20"/>
                <w:szCs w:val="20"/>
              </w:rPr>
              <w:t>Наименование показателя</w:t>
            </w:r>
          </w:p>
        </w:tc>
        <w:tc>
          <w:tcPr>
            <w:tcW w:w="44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жолдың шифры</w:t>
            </w:r>
          </w:p>
          <w:p w:rsidR="003922E3" w:rsidRPr="007F74BA" w:rsidRDefault="003922E3" w:rsidP="00B900E5">
            <w:pPr>
              <w:pStyle w:val="pc"/>
              <w:rPr>
                <w:sz w:val="20"/>
                <w:szCs w:val="20"/>
              </w:rPr>
            </w:pPr>
            <w:r w:rsidRPr="007F74BA">
              <w:rPr>
                <w:sz w:val="20"/>
                <w:szCs w:val="20"/>
              </w:rPr>
              <w:t>шифр строки</w:t>
            </w:r>
          </w:p>
        </w:tc>
        <w:tc>
          <w:tcPr>
            <w:tcW w:w="78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Есепті кезеңде алынған (көрсетілген)</w:t>
            </w:r>
          </w:p>
          <w:p w:rsidR="003922E3" w:rsidRPr="007F74BA" w:rsidRDefault="003922E3" w:rsidP="00B900E5">
            <w:pPr>
              <w:pStyle w:val="pc"/>
              <w:rPr>
                <w:sz w:val="20"/>
                <w:szCs w:val="20"/>
              </w:rPr>
            </w:pPr>
            <w:r w:rsidRPr="007F74BA">
              <w:rPr>
                <w:sz w:val="20"/>
                <w:szCs w:val="20"/>
              </w:rPr>
              <w:t>Получено (оказано) в отчетном периоде</w:t>
            </w:r>
          </w:p>
        </w:tc>
        <w:tc>
          <w:tcPr>
            <w:tcW w:w="1325" w:type="pct"/>
            <w:gridSpan w:val="11"/>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b/>
                <w:bCs/>
                <w:sz w:val="20"/>
                <w:szCs w:val="20"/>
                <w:bdr w:val="none" w:sz="0" w:space="0" w:color="auto" w:frame="1"/>
              </w:rPr>
              <w:t>Оның ішінде елдер бойынша</w:t>
            </w:r>
          </w:p>
          <w:p w:rsidR="003922E3" w:rsidRPr="007F74BA" w:rsidRDefault="003922E3" w:rsidP="00B900E5">
            <w:pPr>
              <w:pStyle w:val="pc"/>
              <w:rPr>
                <w:sz w:val="20"/>
                <w:szCs w:val="20"/>
              </w:rPr>
            </w:pPr>
            <w:r w:rsidRPr="007F74BA">
              <w:rPr>
                <w:sz w:val="20"/>
                <w:szCs w:val="20"/>
              </w:rPr>
              <w:t>В том числе по странам</w:t>
            </w:r>
          </w:p>
        </w:tc>
      </w:tr>
      <w:tr w:rsidR="003922E3" w:rsidRPr="007F74BA" w:rsidTr="00B900E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922E3" w:rsidRPr="007F74BA" w:rsidRDefault="003922E3" w:rsidP="00B900E5">
            <w:pPr>
              <w:spacing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3922E3" w:rsidRPr="007F74BA" w:rsidRDefault="003922E3" w:rsidP="00B900E5">
            <w:pPr>
              <w:spacing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3922E3" w:rsidRPr="007F74BA" w:rsidRDefault="003922E3" w:rsidP="00B900E5">
            <w:pPr>
              <w:spacing w:line="276" w:lineRule="auto"/>
              <w:rPr>
                <w:color w:val="000000"/>
              </w:rPr>
            </w:pP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24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А</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Б</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2</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3</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5</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6</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7</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8</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9</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10</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11</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12</w:t>
            </w:r>
          </w:p>
        </w:tc>
      </w:tr>
      <w:tr w:rsidR="003922E3" w:rsidRPr="007F74BA" w:rsidTr="00B900E5">
        <w:trPr>
          <w:jc w:val="center"/>
        </w:trPr>
        <w:tc>
          <w:tcPr>
            <w:tcW w:w="24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Бейрезиденттердің банкке көрсеткен қызметтері</w:t>
            </w:r>
          </w:p>
          <w:p w:rsidR="003922E3" w:rsidRPr="007F74BA" w:rsidRDefault="003922E3" w:rsidP="00B900E5">
            <w:pPr>
              <w:pStyle w:val="p"/>
              <w:jc w:val="both"/>
              <w:rPr>
                <w:sz w:val="20"/>
                <w:szCs w:val="20"/>
              </w:rPr>
            </w:pPr>
            <w:r w:rsidRPr="007F74BA">
              <w:rPr>
                <w:sz w:val="20"/>
                <w:szCs w:val="20"/>
              </w:rPr>
              <w:lastRenderedPageBreak/>
              <w:t>Услуги, полученные банком от нерезидентов</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lastRenderedPageBreak/>
              <w:t>470</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24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lastRenderedPageBreak/>
              <w:t>оның ішінде:</w:t>
            </w:r>
          </w:p>
          <w:p w:rsidR="003922E3" w:rsidRPr="007F74BA" w:rsidRDefault="003922E3" w:rsidP="00B900E5">
            <w:pPr>
              <w:pStyle w:val="p"/>
              <w:jc w:val="both"/>
              <w:rPr>
                <w:sz w:val="20"/>
                <w:szCs w:val="20"/>
              </w:rPr>
            </w:pPr>
            <w:r w:rsidRPr="007F74BA">
              <w:rPr>
                <w:sz w:val="20"/>
                <w:szCs w:val="20"/>
              </w:rPr>
              <w:t>в том числе:</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 </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24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компьютерлік қызметтер</w:t>
            </w:r>
          </w:p>
          <w:p w:rsidR="003922E3" w:rsidRPr="007F74BA" w:rsidRDefault="003922E3" w:rsidP="00B900E5">
            <w:pPr>
              <w:pStyle w:val="p"/>
              <w:jc w:val="both"/>
              <w:rPr>
                <w:sz w:val="20"/>
                <w:szCs w:val="20"/>
              </w:rPr>
            </w:pPr>
            <w:r w:rsidRPr="007F74BA">
              <w:rPr>
                <w:sz w:val="20"/>
                <w:szCs w:val="20"/>
              </w:rPr>
              <w:t>компьютерные услуги</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471</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24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ақпараттық қызметтер</w:t>
            </w:r>
          </w:p>
          <w:p w:rsidR="003922E3" w:rsidRPr="007F74BA" w:rsidRDefault="003922E3" w:rsidP="00B900E5">
            <w:pPr>
              <w:pStyle w:val="p"/>
              <w:jc w:val="both"/>
              <w:rPr>
                <w:sz w:val="20"/>
                <w:szCs w:val="20"/>
              </w:rPr>
            </w:pPr>
            <w:r w:rsidRPr="007F74BA">
              <w:rPr>
                <w:sz w:val="20"/>
                <w:szCs w:val="20"/>
              </w:rPr>
              <w:t>информационные услуги</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472</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24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зияткерлік меншікті пайдаланғаны үшін ақы төлеу</w:t>
            </w:r>
          </w:p>
          <w:p w:rsidR="003922E3" w:rsidRPr="007F74BA" w:rsidRDefault="003922E3" w:rsidP="00B900E5">
            <w:pPr>
              <w:pStyle w:val="p"/>
              <w:jc w:val="both"/>
              <w:rPr>
                <w:sz w:val="20"/>
                <w:szCs w:val="20"/>
              </w:rPr>
            </w:pPr>
            <w:r w:rsidRPr="007F74BA">
              <w:rPr>
                <w:sz w:val="20"/>
                <w:szCs w:val="20"/>
              </w:rPr>
              <w:t>плата за использование интеллектуальной собственности</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473</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24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заңгерлік қызметтер</w:t>
            </w:r>
          </w:p>
          <w:p w:rsidR="003922E3" w:rsidRPr="007F74BA" w:rsidRDefault="003922E3" w:rsidP="00B900E5">
            <w:pPr>
              <w:pStyle w:val="p"/>
              <w:jc w:val="both"/>
              <w:rPr>
                <w:sz w:val="20"/>
                <w:szCs w:val="20"/>
              </w:rPr>
            </w:pPr>
            <w:r w:rsidRPr="007F74BA">
              <w:rPr>
                <w:sz w:val="20"/>
                <w:szCs w:val="20"/>
              </w:rPr>
              <w:t>юридические услуги</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474</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24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бухгалтерлік, аудиторлық қызметтер</w:t>
            </w:r>
          </w:p>
          <w:p w:rsidR="003922E3" w:rsidRPr="007F74BA" w:rsidRDefault="003922E3" w:rsidP="00B900E5">
            <w:pPr>
              <w:pStyle w:val="p"/>
              <w:jc w:val="both"/>
              <w:rPr>
                <w:sz w:val="20"/>
                <w:szCs w:val="20"/>
              </w:rPr>
            </w:pPr>
            <w:r w:rsidRPr="007F74BA">
              <w:rPr>
                <w:sz w:val="20"/>
                <w:szCs w:val="20"/>
              </w:rPr>
              <w:t>бухгалтерские, аудиторские услуги</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475</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24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бизнес пен басқару консультациялары бойынша қызметтер</w:t>
            </w:r>
          </w:p>
          <w:p w:rsidR="003922E3" w:rsidRPr="007F74BA" w:rsidRDefault="003922E3" w:rsidP="00B900E5">
            <w:pPr>
              <w:pStyle w:val="p"/>
              <w:jc w:val="both"/>
              <w:rPr>
                <w:sz w:val="20"/>
                <w:szCs w:val="20"/>
              </w:rPr>
            </w:pPr>
            <w:r w:rsidRPr="007F74BA">
              <w:rPr>
                <w:sz w:val="20"/>
                <w:szCs w:val="20"/>
              </w:rPr>
              <w:t>услуги по консультации бизнеса и управления</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476</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24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жарнама және нарық коньюнктурасын зерделеу салаларындағы қызметтер</w:t>
            </w:r>
          </w:p>
          <w:p w:rsidR="003922E3" w:rsidRPr="007F74BA" w:rsidRDefault="003922E3" w:rsidP="00B900E5">
            <w:pPr>
              <w:pStyle w:val="p"/>
              <w:jc w:val="both"/>
              <w:rPr>
                <w:sz w:val="20"/>
                <w:szCs w:val="20"/>
              </w:rPr>
            </w:pPr>
            <w:r w:rsidRPr="007F74BA">
              <w:rPr>
                <w:sz w:val="20"/>
                <w:szCs w:val="20"/>
              </w:rPr>
              <w:t>услуги в области рекламы и изучения конъюнктуры рынка</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477</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24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персоналсыз жабдықтың операциялық лизингі (жалға алу)</w:t>
            </w:r>
          </w:p>
          <w:p w:rsidR="003922E3" w:rsidRPr="007F74BA" w:rsidRDefault="003922E3" w:rsidP="00B900E5">
            <w:pPr>
              <w:pStyle w:val="p"/>
              <w:jc w:val="both"/>
              <w:rPr>
                <w:sz w:val="20"/>
                <w:szCs w:val="20"/>
              </w:rPr>
            </w:pPr>
            <w:r w:rsidRPr="007F74BA">
              <w:rPr>
                <w:sz w:val="20"/>
                <w:szCs w:val="20"/>
              </w:rPr>
              <w:t>операционный лизинг (аренда) оборудования без персонала</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478</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24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мәдениет пен демалыс саласындағы қызметтер және жеке адамдар үшін қызметтер</w:t>
            </w:r>
          </w:p>
          <w:p w:rsidR="003922E3" w:rsidRPr="007F74BA" w:rsidRDefault="003922E3" w:rsidP="00B900E5">
            <w:pPr>
              <w:pStyle w:val="p"/>
              <w:jc w:val="both"/>
              <w:rPr>
                <w:sz w:val="20"/>
                <w:szCs w:val="20"/>
              </w:rPr>
            </w:pPr>
            <w:r w:rsidRPr="007F74BA">
              <w:rPr>
                <w:sz w:val="20"/>
                <w:szCs w:val="20"/>
              </w:rPr>
              <w:t>услуги в сфере культуры и отдыха и услуги длячастных лиц</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479</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24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қаржылық қызметтер (бағалы қағаздарды сатып алу-сату бойынша қызметтерге шығыстарды есептемегендегі комиссиялықшығыстар)</w:t>
            </w:r>
          </w:p>
          <w:p w:rsidR="003922E3" w:rsidRPr="007F74BA" w:rsidRDefault="003922E3" w:rsidP="00B900E5">
            <w:pPr>
              <w:pStyle w:val="p"/>
              <w:jc w:val="both"/>
              <w:rPr>
                <w:sz w:val="20"/>
                <w:szCs w:val="20"/>
              </w:rPr>
            </w:pPr>
            <w:r w:rsidRPr="007F74BA">
              <w:rPr>
                <w:sz w:val="20"/>
                <w:szCs w:val="20"/>
              </w:rPr>
              <w:t>финансовые услуги (комиссионные расходы за исключением расходов за услуги по купле-продаже ценных бумаг)</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480</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24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телекоммуникациялық қызметтер</w:t>
            </w:r>
          </w:p>
          <w:p w:rsidR="003922E3" w:rsidRPr="007F74BA" w:rsidRDefault="003922E3" w:rsidP="00B900E5">
            <w:pPr>
              <w:pStyle w:val="p"/>
              <w:jc w:val="both"/>
              <w:rPr>
                <w:sz w:val="20"/>
                <w:szCs w:val="20"/>
              </w:rPr>
            </w:pPr>
            <w:r w:rsidRPr="007F74BA">
              <w:rPr>
                <w:sz w:val="20"/>
                <w:szCs w:val="20"/>
              </w:rPr>
              <w:t>телекоммуникационные услуги</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481</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24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басқа да іскерлік қызметтер (көрсетіңіз)</w:t>
            </w:r>
          </w:p>
          <w:p w:rsidR="003922E3" w:rsidRPr="007F74BA" w:rsidRDefault="003922E3" w:rsidP="00B900E5">
            <w:pPr>
              <w:pStyle w:val="p"/>
              <w:jc w:val="both"/>
              <w:rPr>
                <w:sz w:val="20"/>
                <w:szCs w:val="20"/>
              </w:rPr>
            </w:pPr>
            <w:r w:rsidRPr="007F74BA">
              <w:rPr>
                <w:sz w:val="20"/>
                <w:szCs w:val="20"/>
              </w:rPr>
              <w:t>прочие деловые услуги (укажите)</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482</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24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Банктің бейрезиденттерге көрсеткен қаржылық қызметтері (бағалы қағаздарды сатып алу-сату бойынша қызметтерге кірістерді есептемегендегі комиссиялықкірістер)</w:t>
            </w:r>
          </w:p>
          <w:p w:rsidR="003922E3" w:rsidRPr="007F74BA" w:rsidRDefault="003922E3" w:rsidP="00B900E5">
            <w:pPr>
              <w:pStyle w:val="p"/>
              <w:jc w:val="both"/>
              <w:rPr>
                <w:sz w:val="20"/>
                <w:szCs w:val="20"/>
              </w:rPr>
            </w:pPr>
            <w:r w:rsidRPr="007F74BA">
              <w:rPr>
                <w:sz w:val="20"/>
                <w:szCs w:val="20"/>
              </w:rPr>
              <w:t>Финансовые услуги, оказанные банком нерезидентам (комиссионные доходы за исключением доходов за услуги по купле-продаже ценных бумаг)</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490</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r w:rsidR="003922E3" w:rsidRPr="007F74BA" w:rsidTr="00B900E5">
        <w:trPr>
          <w:jc w:val="center"/>
        </w:trPr>
        <w:tc>
          <w:tcPr>
            <w:tcW w:w="24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jc w:val="both"/>
              <w:rPr>
                <w:sz w:val="20"/>
                <w:szCs w:val="20"/>
              </w:rPr>
            </w:pPr>
            <w:r w:rsidRPr="007F74BA">
              <w:rPr>
                <w:b/>
                <w:bCs/>
                <w:sz w:val="20"/>
                <w:szCs w:val="20"/>
                <w:bdr w:val="none" w:sz="0" w:space="0" w:color="auto" w:frame="1"/>
              </w:rPr>
              <w:t>Банктің бейрезиденттерге төлеген салықтары</w:t>
            </w:r>
          </w:p>
          <w:p w:rsidR="003922E3" w:rsidRPr="007F74BA" w:rsidRDefault="003922E3" w:rsidP="00B900E5">
            <w:pPr>
              <w:pStyle w:val="p"/>
              <w:jc w:val="both"/>
              <w:rPr>
                <w:sz w:val="20"/>
                <w:szCs w:val="20"/>
              </w:rPr>
            </w:pPr>
            <w:r w:rsidRPr="007F74BA">
              <w:rPr>
                <w:sz w:val="20"/>
                <w:szCs w:val="20"/>
              </w:rPr>
              <w:t>Налоги, оплаченные банком нерезидентам</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c"/>
              <w:rPr>
                <w:sz w:val="20"/>
                <w:szCs w:val="20"/>
              </w:rPr>
            </w:pPr>
            <w:r w:rsidRPr="007F74BA">
              <w:rPr>
                <w:sz w:val="20"/>
                <w:szCs w:val="20"/>
              </w:rPr>
              <w:t>495</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c>
          <w:tcPr>
            <w:tcW w:w="149" w:type="pct"/>
            <w:tcBorders>
              <w:top w:val="nil"/>
              <w:left w:val="nil"/>
              <w:bottom w:val="single" w:sz="8" w:space="0" w:color="auto"/>
              <w:right w:val="single" w:sz="8" w:space="0" w:color="auto"/>
            </w:tcBorders>
            <w:tcMar>
              <w:top w:w="0" w:type="dxa"/>
              <w:left w:w="108" w:type="dxa"/>
              <w:bottom w:w="0" w:type="dxa"/>
              <w:right w:w="108" w:type="dxa"/>
            </w:tcMar>
            <w:hideMark/>
          </w:tcPr>
          <w:p w:rsidR="003922E3" w:rsidRPr="007F74BA" w:rsidRDefault="003922E3" w:rsidP="00B900E5">
            <w:pPr>
              <w:pStyle w:val="p"/>
              <w:rPr>
                <w:sz w:val="20"/>
                <w:szCs w:val="20"/>
              </w:rPr>
            </w:pPr>
            <w:r w:rsidRPr="007F74BA">
              <w:rPr>
                <w:sz w:val="20"/>
                <w:szCs w:val="20"/>
              </w:rPr>
              <w:t> </w:t>
            </w:r>
          </w:p>
        </w:tc>
      </w:tr>
    </w:tbl>
    <w:p w:rsidR="009D2DC7" w:rsidRPr="007F74BA" w:rsidRDefault="009D2DC7" w:rsidP="009D2DC7">
      <w:pPr>
        <w:pStyle w:val="p"/>
      </w:pPr>
      <w:r w:rsidRPr="007F74BA">
        <w:rPr>
          <w:b/>
          <w:bCs/>
          <w:bdr w:val="none" w:sz="0" w:space="0" w:color="auto" w:frame="1"/>
        </w:rPr>
        <w:lastRenderedPageBreak/>
        <w:t> </w:t>
      </w:r>
    </w:p>
    <w:tbl>
      <w:tblPr>
        <w:tblW w:w="5000" w:type="pct"/>
        <w:tblInd w:w="-142" w:type="dxa"/>
        <w:tblCellMar>
          <w:left w:w="0" w:type="dxa"/>
          <w:right w:w="0" w:type="dxa"/>
        </w:tblCellMar>
        <w:tblLook w:val="04A0" w:firstRow="1" w:lastRow="0" w:firstColumn="1" w:lastColumn="0" w:noHBand="0" w:noVBand="1"/>
      </w:tblPr>
      <w:tblGrid>
        <w:gridCol w:w="6754"/>
        <w:gridCol w:w="8031"/>
      </w:tblGrid>
      <w:tr w:rsidR="009D2DC7" w:rsidRPr="007F74BA" w:rsidTr="00B900E5">
        <w:tc>
          <w:tcPr>
            <w:tcW w:w="2284" w:type="pct"/>
            <w:tcMar>
              <w:top w:w="0" w:type="dxa"/>
              <w:left w:w="108" w:type="dxa"/>
              <w:bottom w:w="0" w:type="dxa"/>
              <w:right w:w="108" w:type="dxa"/>
            </w:tcMar>
            <w:hideMark/>
          </w:tcPr>
          <w:p w:rsidR="009D2DC7" w:rsidRPr="007F74BA" w:rsidRDefault="009D2DC7" w:rsidP="00B900E5">
            <w:pPr>
              <w:pStyle w:val="p"/>
              <w:rPr>
                <w:sz w:val="28"/>
                <w:szCs w:val="28"/>
              </w:rPr>
            </w:pPr>
            <w:r w:rsidRPr="007F74BA">
              <w:rPr>
                <w:b/>
                <w:bCs/>
                <w:sz w:val="28"/>
                <w:szCs w:val="28"/>
                <w:bdr w:val="none" w:sz="0" w:space="0" w:color="auto" w:frame="1"/>
              </w:rPr>
              <w:t>Атауы</w:t>
            </w:r>
          </w:p>
          <w:p w:rsidR="009D2DC7" w:rsidRPr="007F74BA" w:rsidRDefault="009D2DC7" w:rsidP="00B900E5">
            <w:pPr>
              <w:pStyle w:val="p"/>
              <w:rPr>
                <w:sz w:val="28"/>
                <w:szCs w:val="28"/>
              </w:rPr>
            </w:pPr>
            <w:r w:rsidRPr="007F74BA">
              <w:rPr>
                <w:sz w:val="28"/>
                <w:szCs w:val="28"/>
              </w:rPr>
              <w:t>Наименование_________________________________</w:t>
            </w:r>
          </w:p>
          <w:p w:rsidR="009D2DC7" w:rsidRPr="007F74BA" w:rsidRDefault="009D2DC7" w:rsidP="00B900E5">
            <w:pPr>
              <w:pStyle w:val="p"/>
              <w:rPr>
                <w:sz w:val="28"/>
                <w:szCs w:val="28"/>
              </w:rPr>
            </w:pPr>
            <w:r w:rsidRPr="007F74BA">
              <w:rPr>
                <w:sz w:val="28"/>
                <w:szCs w:val="28"/>
              </w:rPr>
              <w:t>______________________________________________</w:t>
            </w:r>
          </w:p>
          <w:p w:rsidR="009D2DC7" w:rsidRPr="007F74BA" w:rsidRDefault="009D2DC7" w:rsidP="00B900E5">
            <w:pPr>
              <w:pStyle w:val="p"/>
              <w:rPr>
                <w:sz w:val="28"/>
                <w:szCs w:val="28"/>
              </w:rPr>
            </w:pPr>
            <w:r w:rsidRPr="007F74BA">
              <w:rPr>
                <w:b/>
                <w:bCs/>
                <w:sz w:val="28"/>
                <w:szCs w:val="28"/>
                <w:bdr w:val="none" w:sz="0" w:space="0" w:color="auto" w:frame="1"/>
              </w:rPr>
              <w:t>Телефоны (респонденттің)</w:t>
            </w:r>
          </w:p>
          <w:p w:rsidR="009D2DC7" w:rsidRPr="007F74BA" w:rsidRDefault="009D2DC7" w:rsidP="00B900E5">
            <w:pPr>
              <w:pStyle w:val="p"/>
              <w:rPr>
                <w:sz w:val="28"/>
                <w:szCs w:val="28"/>
              </w:rPr>
            </w:pPr>
            <w:r w:rsidRPr="007F74BA">
              <w:rPr>
                <w:sz w:val="28"/>
                <w:szCs w:val="28"/>
              </w:rPr>
              <w:t>Телефон (респондента)__________________________</w:t>
            </w:r>
          </w:p>
          <w:p w:rsidR="009D2DC7" w:rsidRPr="007F74BA" w:rsidRDefault="009D2DC7" w:rsidP="00B900E5">
            <w:pPr>
              <w:pStyle w:val="p"/>
              <w:ind w:left="2869"/>
              <w:rPr>
                <w:sz w:val="28"/>
                <w:szCs w:val="28"/>
              </w:rPr>
            </w:pPr>
            <w:r w:rsidRPr="007F74BA">
              <w:rPr>
                <w:b/>
                <w:bCs/>
                <w:sz w:val="28"/>
                <w:szCs w:val="28"/>
                <w:bdr w:val="none" w:sz="0" w:space="0" w:color="auto" w:frame="1"/>
              </w:rPr>
              <w:t>стационарлық</w:t>
            </w:r>
          </w:p>
          <w:p w:rsidR="009D2DC7" w:rsidRPr="007F74BA" w:rsidRDefault="009D2DC7" w:rsidP="00B900E5">
            <w:pPr>
              <w:pStyle w:val="p"/>
              <w:ind w:left="2869"/>
              <w:rPr>
                <w:sz w:val="28"/>
                <w:szCs w:val="28"/>
              </w:rPr>
            </w:pPr>
            <w:r w:rsidRPr="007F74BA">
              <w:rPr>
                <w:sz w:val="28"/>
                <w:szCs w:val="28"/>
              </w:rPr>
              <w:t>стационарный</w:t>
            </w:r>
          </w:p>
        </w:tc>
        <w:tc>
          <w:tcPr>
            <w:tcW w:w="2716" w:type="pct"/>
            <w:tcMar>
              <w:top w:w="0" w:type="dxa"/>
              <w:left w:w="108" w:type="dxa"/>
              <w:bottom w:w="0" w:type="dxa"/>
              <w:right w:w="108" w:type="dxa"/>
            </w:tcMar>
            <w:hideMark/>
          </w:tcPr>
          <w:p w:rsidR="009D2DC7" w:rsidRPr="007F74BA" w:rsidRDefault="009D2DC7" w:rsidP="00B900E5">
            <w:pPr>
              <w:pStyle w:val="p"/>
              <w:rPr>
                <w:sz w:val="28"/>
                <w:szCs w:val="28"/>
              </w:rPr>
            </w:pPr>
            <w:r w:rsidRPr="007F74BA">
              <w:rPr>
                <w:b/>
                <w:bCs/>
                <w:sz w:val="28"/>
                <w:szCs w:val="28"/>
                <w:bdr w:val="none" w:sz="0" w:space="0" w:color="auto" w:frame="1"/>
              </w:rPr>
              <w:t>Мекенжайы (респонденттің)</w:t>
            </w:r>
          </w:p>
          <w:p w:rsidR="009D2DC7" w:rsidRPr="007F74BA" w:rsidRDefault="009D2DC7" w:rsidP="00B900E5">
            <w:pPr>
              <w:pStyle w:val="p"/>
              <w:rPr>
                <w:sz w:val="28"/>
                <w:szCs w:val="28"/>
              </w:rPr>
            </w:pPr>
            <w:r w:rsidRPr="007F74BA">
              <w:rPr>
                <w:sz w:val="28"/>
                <w:szCs w:val="28"/>
              </w:rPr>
              <w:t>Адрес (респондента)_______________________________</w:t>
            </w:r>
          </w:p>
          <w:p w:rsidR="009D2DC7" w:rsidRPr="007F74BA" w:rsidRDefault="009D2DC7" w:rsidP="00B900E5">
            <w:pPr>
              <w:pStyle w:val="p"/>
              <w:rPr>
                <w:sz w:val="28"/>
                <w:szCs w:val="28"/>
              </w:rPr>
            </w:pPr>
            <w:r w:rsidRPr="007F74BA">
              <w:rPr>
                <w:sz w:val="28"/>
                <w:szCs w:val="28"/>
              </w:rPr>
              <w:t>_________________________________________________</w:t>
            </w:r>
          </w:p>
          <w:p w:rsidR="009D2DC7" w:rsidRPr="007F74BA" w:rsidRDefault="009D2DC7" w:rsidP="00B900E5">
            <w:pPr>
              <w:pStyle w:val="p"/>
              <w:rPr>
                <w:sz w:val="28"/>
                <w:szCs w:val="28"/>
              </w:rPr>
            </w:pPr>
            <w:r w:rsidRPr="007F74BA">
              <w:rPr>
                <w:sz w:val="28"/>
                <w:szCs w:val="28"/>
              </w:rPr>
              <w:t> </w:t>
            </w:r>
          </w:p>
          <w:p w:rsidR="009D2DC7" w:rsidRPr="007F74BA" w:rsidRDefault="009D2DC7" w:rsidP="00B900E5">
            <w:pPr>
              <w:pStyle w:val="p"/>
              <w:rPr>
                <w:sz w:val="28"/>
                <w:szCs w:val="28"/>
              </w:rPr>
            </w:pPr>
            <w:r w:rsidRPr="007F74BA">
              <w:rPr>
                <w:sz w:val="28"/>
                <w:szCs w:val="28"/>
              </w:rPr>
              <w:t>____________________</w:t>
            </w:r>
          </w:p>
          <w:p w:rsidR="009D2DC7" w:rsidRPr="007F74BA" w:rsidRDefault="009D2DC7" w:rsidP="00B900E5">
            <w:pPr>
              <w:pStyle w:val="p"/>
              <w:ind w:left="681"/>
              <w:rPr>
                <w:sz w:val="28"/>
                <w:szCs w:val="28"/>
              </w:rPr>
            </w:pPr>
            <w:r w:rsidRPr="007F74BA">
              <w:rPr>
                <w:b/>
                <w:bCs/>
                <w:sz w:val="28"/>
                <w:szCs w:val="28"/>
                <w:bdr w:val="none" w:sz="0" w:space="0" w:color="auto" w:frame="1"/>
              </w:rPr>
              <w:t>ұялы</w:t>
            </w:r>
          </w:p>
          <w:p w:rsidR="009D2DC7" w:rsidRPr="007F74BA" w:rsidRDefault="009D2DC7" w:rsidP="00B900E5">
            <w:pPr>
              <w:pStyle w:val="p"/>
              <w:ind w:left="681"/>
              <w:rPr>
                <w:sz w:val="28"/>
                <w:szCs w:val="28"/>
              </w:rPr>
            </w:pPr>
            <w:r w:rsidRPr="007F74BA">
              <w:rPr>
                <w:sz w:val="28"/>
                <w:szCs w:val="28"/>
              </w:rPr>
              <w:t>мобильный</w:t>
            </w:r>
          </w:p>
        </w:tc>
      </w:tr>
    </w:tbl>
    <w:p w:rsidR="009D2DC7" w:rsidRPr="007F74BA" w:rsidRDefault="009D2DC7" w:rsidP="009D2DC7">
      <w:pPr>
        <w:pStyle w:val="p"/>
        <w:rPr>
          <w:sz w:val="28"/>
          <w:szCs w:val="28"/>
        </w:rPr>
      </w:pPr>
      <w:r w:rsidRPr="007F74BA">
        <w:rPr>
          <w:sz w:val="28"/>
          <w:szCs w:val="28"/>
        </w:rPr>
        <w:t> </w:t>
      </w:r>
    </w:p>
    <w:tbl>
      <w:tblPr>
        <w:tblW w:w="5098" w:type="pct"/>
        <w:jc w:val="center"/>
        <w:tblCellMar>
          <w:left w:w="0" w:type="dxa"/>
          <w:right w:w="0" w:type="dxa"/>
        </w:tblCellMar>
        <w:tblLook w:val="04A0" w:firstRow="1" w:lastRow="0" w:firstColumn="1" w:lastColumn="0" w:noHBand="0" w:noVBand="1"/>
      </w:tblPr>
      <w:tblGrid>
        <w:gridCol w:w="290"/>
        <w:gridCol w:w="4819"/>
        <w:gridCol w:w="289"/>
        <w:gridCol w:w="1357"/>
        <w:gridCol w:w="289"/>
        <w:gridCol w:w="4275"/>
        <w:gridCol w:w="262"/>
        <w:gridCol w:w="289"/>
        <w:gridCol w:w="2919"/>
        <w:gridCol w:w="286"/>
      </w:tblGrid>
      <w:tr w:rsidR="009D2DC7" w:rsidRPr="007F74BA" w:rsidTr="00B900E5">
        <w:trPr>
          <w:gridAfter w:val="1"/>
          <w:wAfter w:w="94" w:type="pct"/>
          <w:jc w:val="center"/>
        </w:trPr>
        <w:tc>
          <w:tcPr>
            <w:tcW w:w="1694" w:type="pct"/>
            <w:gridSpan w:val="2"/>
            <w:tcMar>
              <w:top w:w="0" w:type="dxa"/>
              <w:left w:w="108" w:type="dxa"/>
              <w:bottom w:w="0" w:type="dxa"/>
              <w:right w:w="108" w:type="dxa"/>
            </w:tcMar>
          </w:tcPr>
          <w:p w:rsidR="009D2DC7" w:rsidRPr="007F74BA" w:rsidRDefault="009D2DC7" w:rsidP="00B900E5">
            <w:pPr>
              <w:pStyle w:val="p"/>
              <w:rPr>
                <w:b/>
                <w:sz w:val="28"/>
                <w:szCs w:val="28"/>
              </w:rPr>
            </w:pPr>
            <w:r w:rsidRPr="007F74BA">
              <w:rPr>
                <w:b/>
                <w:sz w:val="28"/>
                <w:szCs w:val="28"/>
              </w:rPr>
              <w:t>Алғашқы статистикалық деректерді таратуға келісеміз</w:t>
            </w:r>
          </w:p>
          <w:p w:rsidR="009D2DC7" w:rsidRPr="007F74BA" w:rsidRDefault="009D2DC7" w:rsidP="00B900E5">
            <w:pPr>
              <w:pStyle w:val="p"/>
              <w:rPr>
                <w:sz w:val="28"/>
                <w:szCs w:val="28"/>
              </w:rPr>
            </w:pPr>
            <w:r w:rsidRPr="007F74BA">
              <w:rPr>
                <w:sz w:val="28"/>
                <w:szCs w:val="28"/>
              </w:rPr>
              <w:t>Согласны на распространение первичных статистических данных</w:t>
            </w:r>
          </w:p>
        </w:tc>
        <w:tc>
          <w:tcPr>
            <w:tcW w:w="546" w:type="pct"/>
            <w:gridSpan w:val="2"/>
            <w:tcMar>
              <w:top w:w="0" w:type="dxa"/>
              <w:left w:w="108" w:type="dxa"/>
              <w:bottom w:w="0" w:type="dxa"/>
              <w:right w:w="108" w:type="dxa"/>
            </w:tcMar>
          </w:tcPr>
          <w:p w:rsidR="009D2DC7" w:rsidRPr="007F74BA" w:rsidRDefault="009D2DC7" w:rsidP="00B900E5">
            <w:pPr>
              <w:pStyle w:val="p"/>
              <w:rPr>
                <w:sz w:val="28"/>
                <w:szCs w:val="28"/>
              </w:rPr>
            </w:pPr>
            <w:r w:rsidRPr="007F74BA">
              <w:rPr>
                <w:noProof/>
                <w:sz w:val="28"/>
                <w:szCs w:val="28"/>
              </w:rPr>
              <w:drawing>
                <wp:inline distT="0" distB="0" distL="0" distR="0" wp14:anchorId="581CE173" wp14:editId="6701E13A">
                  <wp:extent cx="371475" cy="3333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p>
        </w:tc>
        <w:tc>
          <w:tcPr>
            <w:tcW w:w="1601" w:type="pct"/>
            <w:gridSpan w:val="3"/>
            <w:tcMar>
              <w:top w:w="0" w:type="dxa"/>
              <w:left w:w="108" w:type="dxa"/>
              <w:bottom w:w="0" w:type="dxa"/>
              <w:right w:w="108" w:type="dxa"/>
            </w:tcMar>
          </w:tcPr>
          <w:p w:rsidR="009D2DC7" w:rsidRPr="007F74BA" w:rsidRDefault="009D2DC7" w:rsidP="00B900E5">
            <w:pPr>
              <w:pStyle w:val="p"/>
              <w:rPr>
                <w:b/>
                <w:sz w:val="28"/>
                <w:szCs w:val="28"/>
              </w:rPr>
            </w:pPr>
            <w:r w:rsidRPr="007F74BA">
              <w:rPr>
                <w:b/>
                <w:sz w:val="28"/>
                <w:szCs w:val="28"/>
              </w:rPr>
              <w:t>Алғашқы статистикалық деректерді таратуға келіспейміз</w:t>
            </w:r>
          </w:p>
          <w:p w:rsidR="009D2DC7" w:rsidRPr="007F74BA" w:rsidRDefault="009D2DC7" w:rsidP="00B900E5">
            <w:pPr>
              <w:pStyle w:val="p"/>
              <w:rPr>
                <w:sz w:val="28"/>
                <w:szCs w:val="28"/>
              </w:rPr>
            </w:pPr>
            <w:r w:rsidRPr="007F74BA">
              <w:rPr>
                <w:sz w:val="28"/>
                <w:szCs w:val="28"/>
              </w:rPr>
              <w:t>Не согласны на распространение первичных статистических данных</w:t>
            </w:r>
          </w:p>
        </w:tc>
        <w:tc>
          <w:tcPr>
            <w:tcW w:w="1064" w:type="pct"/>
            <w:gridSpan w:val="2"/>
            <w:tcMar>
              <w:top w:w="0" w:type="dxa"/>
              <w:left w:w="108" w:type="dxa"/>
              <w:bottom w:w="0" w:type="dxa"/>
              <w:right w:w="108" w:type="dxa"/>
            </w:tcMar>
          </w:tcPr>
          <w:p w:rsidR="009D2DC7" w:rsidRPr="007F74BA" w:rsidRDefault="009D2DC7" w:rsidP="00B900E5">
            <w:pPr>
              <w:pStyle w:val="p"/>
              <w:rPr>
                <w:sz w:val="28"/>
                <w:szCs w:val="28"/>
              </w:rPr>
            </w:pPr>
            <w:r w:rsidRPr="007F74BA">
              <w:rPr>
                <w:noProof/>
                <w:sz w:val="28"/>
                <w:szCs w:val="28"/>
              </w:rPr>
              <w:drawing>
                <wp:inline distT="0" distB="0" distL="0" distR="0" wp14:anchorId="4E2A4FDA" wp14:editId="4846399C">
                  <wp:extent cx="371475" cy="3333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p>
        </w:tc>
      </w:tr>
      <w:tr w:rsidR="009D2DC7" w:rsidRPr="007F74BA" w:rsidTr="00B900E5">
        <w:trPr>
          <w:gridBefore w:val="1"/>
          <w:wBefore w:w="96" w:type="pct"/>
          <w:jc w:val="center"/>
        </w:trPr>
        <w:tc>
          <w:tcPr>
            <w:tcW w:w="1694" w:type="pct"/>
            <w:gridSpan w:val="2"/>
            <w:tcMar>
              <w:top w:w="0" w:type="dxa"/>
              <w:left w:w="108" w:type="dxa"/>
              <w:bottom w:w="0" w:type="dxa"/>
              <w:right w:w="108" w:type="dxa"/>
            </w:tcMar>
          </w:tcPr>
          <w:p w:rsidR="009D2DC7" w:rsidRPr="007F74BA" w:rsidRDefault="009D2DC7" w:rsidP="00B900E5">
            <w:pPr>
              <w:pStyle w:val="p"/>
              <w:rPr>
                <w:sz w:val="28"/>
                <w:szCs w:val="28"/>
              </w:rPr>
            </w:pPr>
          </w:p>
        </w:tc>
        <w:tc>
          <w:tcPr>
            <w:tcW w:w="546" w:type="pct"/>
            <w:gridSpan w:val="2"/>
            <w:tcMar>
              <w:top w:w="0" w:type="dxa"/>
              <w:left w:w="108" w:type="dxa"/>
              <w:bottom w:w="0" w:type="dxa"/>
              <w:right w:w="108" w:type="dxa"/>
            </w:tcMar>
          </w:tcPr>
          <w:p w:rsidR="009D2DC7" w:rsidRPr="007F74BA" w:rsidRDefault="009D2DC7" w:rsidP="00B900E5">
            <w:pPr>
              <w:pStyle w:val="p"/>
              <w:rPr>
                <w:sz w:val="28"/>
                <w:szCs w:val="28"/>
              </w:rPr>
            </w:pPr>
          </w:p>
        </w:tc>
        <w:tc>
          <w:tcPr>
            <w:tcW w:w="1601" w:type="pct"/>
            <w:gridSpan w:val="3"/>
            <w:tcMar>
              <w:top w:w="0" w:type="dxa"/>
              <w:left w:w="108" w:type="dxa"/>
              <w:bottom w:w="0" w:type="dxa"/>
              <w:right w:w="108" w:type="dxa"/>
            </w:tcMar>
          </w:tcPr>
          <w:p w:rsidR="009D2DC7" w:rsidRPr="007F74BA" w:rsidRDefault="009D2DC7" w:rsidP="00B900E5">
            <w:pPr>
              <w:pStyle w:val="p"/>
              <w:rPr>
                <w:sz w:val="28"/>
                <w:szCs w:val="28"/>
              </w:rPr>
            </w:pPr>
          </w:p>
        </w:tc>
        <w:tc>
          <w:tcPr>
            <w:tcW w:w="1063" w:type="pct"/>
            <w:gridSpan w:val="2"/>
            <w:tcMar>
              <w:top w:w="0" w:type="dxa"/>
              <w:left w:w="108" w:type="dxa"/>
              <w:bottom w:w="0" w:type="dxa"/>
              <w:right w:w="108" w:type="dxa"/>
            </w:tcMar>
          </w:tcPr>
          <w:p w:rsidR="009D2DC7" w:rsidRPr="007F74BA" w:rsidRDefault="009D2DC7" w:rsidP="00B900E5">
            <w:pPr>
              <w:pStyle w:val="p"/>
              <w:rPr>
                <w:sz w:val="28"/>
                <w:szCs w:val="28"/>
              </w:rPr>
            </w:pPr>
          </w:p>
        </w:tc>
      </w:tr>
      <w:tr w:rsidR="009D2DC7" w:rsidRPr="007F74BA" w:rsidTr="00B900E5">
        <w:trPr>
          <w:gridAfter w:val="1"/>
          <w:wAfter w:w="95" w:type="pct"/>
          <w:jc w:val="center"/>
        </w:trPr>
        <w:tc>
          <w:tcPr>
            <w:tcW w:w="3754" w:type="pct"/>
            <w:gridSpan w:val="6"/>
            <w:tcMar>
              <w:top w:w="0" w:type="dxa"/>
              <w:left w:w="108" w:type="dxa"/>
              <w:bottom w:w="0" w:type="dxa"/>
              <w:right w:w="108" w:type="dxa"/>
            </w:tcMar>
            <w:hideMark/>
          </w:tcPr>
          <w:p w:rsidR="009D2DC7" w:rsidRPr="007F74BA" w:rsidRDefault="009D2DC7" w:rsidP="00B900E5">
            <w:pPr>
              <w:pStyle w:val="p"/>
              <w:rPr>
                <w:sz w:val="28"/>
                <w:szCs w:val="28"/>
              </w:rPr>
            </w:pPr>
            <w:r w:rsidRPr="007F74BA">
              <w:rPr>
                <w:b/>
                <w:bCs/>
                <w:sz w:val="28"/>
                <w:szCs w:val="28"/>
                <w:bdr w:val="none" w:sz="0" w:space="0" w:color="auto" w:frame="1"/>
              </w:rPr>
              <w:t>Электрондық почта мекенжайы (респонденттің)</w:t>
            </w:r>
          </w:p>
          <w:p w:rsidR="009D2DC7" w:rsidRPr="007F74BA" w:rsidRDefault="009D2DC7" w:rsidP="00B900E5">
            <w:pPr>
              <w:pStyle w:val="p"/>
              <w:rPr>
                <w:sz w:val="28"/>
                <w:szCs w:val="28"/>
              </w:rPr>
            </w:pPr>
            <w:r w:rsidRPr="007F74BA">
              <w:rPr>
                <w:sz w:val="28"/>
                <w:szCs w:val="28"/>
              </w:rPr>
              <w:t>Адрес электронной почты (респондента) _________________________________________</w:t>
            </w:r>
          </w:p>
          <w:p w:rsidR="009D2DC7" w:rsidRPr="007F74BA" w:rsidRDefault="009D2DC7" w:rsidP="00B900E5">
            <w:pPr>
              <w:pStyle w:val="p"/>
              <w:rPr>
                <w:sz w:val="28"/>
                <w:szCs w:val="28"/>
              </w:rPr>
            </w:pPr>
            <w:r w:rsidRPr="007F74BA">
              <w:rPr>
                <w:b/>
                <w:bCs/>
                <w:sz w:val="28"/>
                <w:szCs w:val="28"/>
                <w:bdr w:val="none" w:sz="0" w:space="0" w:color="auto" w:frame="1"/>
              </w:rPr>
              <w:t>Орындаушы</w:t>
            </w:r>
          </w:p>
          <w:p w:rsidR="009D2DC7" w:rsidRPr="007F74BA" w:rsidRDefault="009D2DC7" w:rsidP="00B900E5">
            <w:pPr>
              <w:pStyle w:val="p"/>
              <w:rPr>
                <w:sz w:val="28"/>
                <w:szCs w:val="28"/>
              </w:rPr>
            </w:pPr>
            <w:r w:rsidRPr="007F74BA">
              <w:rPr>
                <w:sz w:val="28"/>
                <w:szCs w:val="28"/>
              </w:rPr>
              <w:t>Исполнитель ______________________________________________________________</w:t>
            </w:r>
          </w:p>
          <w:p w:rsidR="009D2DC7" w:rsidRPr="007F74BA" w:rsidRDefault="009D2DC7" w:rsidP="00B900E5">
            <w:pPr>
              <w:pStyle w:val="p"/>
              <w:ind w:left="744"/>
              <w:rPr>
                <w:sz w:val="28"/>
                <w:szCs w:val="28"/>
              </w:rPr>
            </w:pPr>
            <w:r w:rsidRPr="007F74BA">
              <w:rPr>
                <w:b/>
                <w:bCs/>
                <w:sz w:val="28"/>
                <w:szCs w:val="28"/>
                <w:bdr w:val="none" w:sz="0" w:space="0" w:color="auto" w:frame="1"/>
              </w:rPr>
              <w:t>тегі, аты және әкесінің аты (бар болған жағдайда)</w:t>
            </w:r>
          </w:p>
          <w:p w:rsidR="009D2DC7" w:rsidRPr="007F74BA" w:rsidRDefault="009D2DC7" w:rsidP="00B900E5">
            <w:pPr>
              <w:pStyle w:val="p"/>
              <w:ind w:left="744"/>
              <w:rPr>
                <w:sz w:val="28"/>
                <w:szCs w:val="28"/>
              </w:rPr>
            </w:pPr>
            <w:r w:rsidRPr="007F74BA">
              <w:rPr>
                <w:sz w:val="28"/>
                <w:szCs w:val="28"/>
              </w:rPr>
              <w:t>фамилия, имя и отчество (при его наличии)</w:t>
            </w:r>
          </w:p>
          <w:p w:rsidR="009D2DC7" w:rsidRPr="007F74BA" w:rsidRDefault="009D2DC7" w:rsidP="00B900E5">
            <w:pPr>
              <w:pStyle w:val="p"/>
              <w:rPr>
                <w:b/>
                <w:bCs/>
                <w:sz w:val="28"/>
                <w:szCs w:val="28"/>
                <w:bdr w:val="none" w:sz="0" w:space="0" w:color="auto" w:frame="1"/>
              </w:rPr>
            </w:pPr>
          </w:p>
          <w:p w:rsidR="009D2DC7" w:rsidRPr="007F74BA" w:rsidRDefault="009D2DC7" w:rsidP="00B900E5">
            <w:pPr>
              <w:pStyle w:val="p"/>
              <w:rPr>
                <w:b/>
                <w:bCs/>
                <w:sz w:val="28"/>
                <w:szCs w:val="28"/>
                <w:bdr w:val="none" w:sz="0" w:space="0" w:color="auto" w:frame="1"/>
              </w:rPr>
            </w:pPr>
          </w:p>
          <w:p w:rsidR="009D2DC7" w:rsidRPr="007F74BA" w:rsidRDefault="009D2DC7" w:rsidP="00B900E5">
            <w:pPr>
              <w:pStyle w:val="p"/>
              <w:rPr>
                <w:sz w:val="28"/>
                <w:szCs w:val="28"/>
              </w:rPr>
            </w:pPr>
            <w:r w:rsidRPr="007F74BA">
              <w:rPr>
                <w:b/>
                <w:bCs/>
                <w:sz w:val="28"/>
                <w:szCs w:val="28"/>
                <w:bdr w:val="none" w:sz="0" w:space="0" w:color="auto" w:frame="1"/>
              </w:rPr>
              <w:t>Бас бухгалтер немесе есепке қол қоюға уәкілетті адам</w:t>
            </w:r>
          </w:p>
          <w:p w:rsidR="009D2DC7" w:rsidRPr="007F74BA" w:rsidRDefault="009D2DC7" w:rsidP="00B900E5">
            <w:pPr>
              <w:pStyle w:val="p"/>
              <w:rPr>
                <w:sz w:val="28"/>
                <w:szCs w:val="28"/>
              </w:rPr>
            </w:pPr>
            <w:r w:rsidRPr="007F74BA">
              <w:rPr>
                <w:sz w:val="28"/>
                <w:szCs w:val="28"/>
              </w:rPr>
              <w:t xml:space="preserve">Главный бухгалтер, или лицо, уполномоченное на подписание отчета  </w:t>
            </w:r>
          </w:p>
          <w:p w:rsidR="009D2DC7" w:rsidRPr="007F74BA" w:rsidRDefault="009D2DC7" w:rsidP="00B900E5">
            <w:pPr>
              <w:pStyle w:val="p"/>
              <w:rPr>
                <w:sz w:val="28"/>
                <w:szCs w:val="28"/>
              </w:rPr>
            </w:pPr>
            <w:r w:rsidRPr="007F74BA">
              <w:rPr>
                <w:sz w:val="28"/>
                <w:szCs w:val="28"/>
              </w:rPr>
              <w:t>__________________________________________________________________________</w:t>
            </w:r>
          </w:p>
          <w:p w:rsidR="009D2DC7" w:rsidRPr="007F74BA" w:rsidRDefault="009D2DC7" w:rsidP="00B900E5">
            <w:pPr>
              <w:pStyle w:val="p"/>
              <w:ind w:left="744"/>
              <w:rPr>
                <w:sz w:val="28"/>
                <w:szCs w:val="28"/>
              </w:rPr>
            </w:pPr>
            <w:r w:rsidRPr="007F74BA">
              <w:rPr>
                <w:b/>
                <w:bCs/>
                <w:sz w:val="28"/>
                <w:szCs w:val="28"/>
                <w:bdr w:val="none" w:sz="0" w:space="0" w:color="auto" w:frame="1"/>
              </w:rPr>
              <w:t>тегі, аты және әкесінің аты (бар болған жағдайда)</w:t>
            </w:r>
          </w:p>
          <w:p w:rsidR="009D2DC7" w:rsidRPr="007F74BA" w:rsidRDefault="009D2DC7" w:rsidP="00B900E5">
            <w:pPr>
              <w:pStyle w:val="p"/>
              <w:ind w:left="744"/>
              <w:rPr>
                <w:sz w:val="28"/>
                <w:szCs w:val="28"/>
              </w:rPr>
            </w:pPr>
            <w:r w:rsidRPr="007F74BA">
              <w:rPr>
                <w:sz w:val="28"/>
                <w:szCs w:val="28"/>
              </w:rPr>
              <w:t>фамилия, имя и отчество (при его наличии)</w:t>
            </w:r>
          </w:p>
          <w:p w:rsidR="009D2DC7" w:rsidRPr="007F74BA" w:rsidRDefault="009D2DC7" w:rsidP="00B900E5">
            <w:pPr>
              <w:pStyle w:val="p"/>
              <w:rPr>
                <w:sz w:val="28"/>
                <w:szCs w:val="28"/>
              </w:rPr>
            </w:pPr>
            <w:r w:rsidRPr="007F74BA">
              <w:rPr>
                <w:b/>
                <w:bCs/>
                <w:sz w:val="28"/>
                <w:szCs w:val="28"/>
                <w:bdr w:val="none" w:sz="0" w:space="0" w:color="auto" w:frame="1"/>
              </w:rPr>
              <w:t>Басшы немесе есепке қол қоюға уәкілетті адам</w:t>
            </w:r>
          </w:p>
          <w:p w:rsidR="009D2DC7" w:rsidRPr="007F74BA" w:rsidRDefault="009D2DC7" w:rsidP="00B900E5">
            <w:pPr>
              <w:pStyle w:val="p"/>
              <w:rPr>
                <w:sz w:val="28"/>
                <w:szCs w:val="28"/>
              </w:rPr>
            </w:pPr>
            <w:r w:rsidRPr="007F74BA">
              <w:rPr>
                <w:sz w:val="28"/>
                <w:szCs w:val="28"/>
              </w:rPr>
              <w:lastRenderedPageBreak/>
              <w:t xml:space="preserve">Руководитель или лицо, уполномоченное на подписание отчета  </w:t>
            </w:r>
          </w:p>
          <w:p w:rsidR="009D2DC7" w:rsidRPr="007F74BA" w:rsidRDefault="009D2DC7" w:rsidP="00B900E5">
            <w:pPr>
              <w:pStyle w:val="p"/>
              <w:rPr>
                <w:sz w:val="28"/>
                <w:szCs w:val="28"/>
              </w:rPr>
            </w:pPr>
            <w:r w:rsidRPr="007F74BA">
              <w:rPr>
                <w:sz w:val="28"/>
                <w:szCs w:val="28"/>
              </w:rPr>
              <w:t>___________________________________________________________________________</w:t>
            </w:r>
          </w:p>
          <w:p w:rsidR="009D2DC7" w:rsidRPr="007F74BA" w:rsidRDefault="009D2DC7" w:rsidP="00B900E5">
            <w:pPr>
              <w:pStyle w:val="p"/>
              <w:ind w:left="744"/>
              <w:rPr>
                <w:sz w:val="28"/>
                <w:szCs w:val="28"/>
              </w:rPr>
            </w:pPr>
            <w:r w:rsidRPr="007F74BA">
              <w:rPr>
                <w:b/>
                <w:bCs/>
                <w:sz w:val="28"/>
                <w:szCs w:val="28"/>
                <w:bdr w:val="none" w:sz="0" w:space="0" w:color="auto" w:frame="1"/>
              </w:rPr>
              <w:t>тегі, аты және әкесінің аты (бар болған жағдайда)</w:t>
            </w:r>
          </w:p>
          <w:p w:rsidR="009D2DC7" w:rsidRPr="007F74BA" w:rsidRDefault="009D2DC7" w:rsidP="00B900E5">
            <w:pPr>
              <w:pStyle w:val="p"/>
              <w:ind w:left="744"/>
              <w:rPr>
                <w:sz w:val="28"/>
                <w:szCs w:val="28"/>
              </w:rPr>
            </w:pPr>
            <w:r w:rsidRPr="007F74BA">
              <w:rPr>
                <w:sz w:val="28"/>
                <w:szCs w:val="28"/>
              </w:rPr>
              <w:t>фамилия, имя и отчество (при его наличии)</w:t>
            </w:r>
          </w:p>
        </w:tc>
        <w:tc>
          <w:tcPr>
            <w:tcW w:w="1151" w:type="pct"/>
            <w:gridSpan w:val="3"/>
            <w:tcMar>
              <w:top w:w="0" w:type="dxa"/>
              <w:left w:w="108" w:type="dxa"/>
              <w:bottom w:w="0" w:type="dxa"/>
              <w:right w:w="108" w:type="dxa"/>
            </w:tcMar>
            <w:hideMark/>
          </w:tcPr>
          <w:p w:rsidR="009D2DC7" w:rsidRPr="007F74BA" w:rsidRDefault="009D2DC7" w:rsidP="00B900E5">
            <w:pPr>
              <w:pStyle w:val="p"/>
              <w:rPr>
                <w:sz w:val="28"/>
                <w:szCs w:val="28"/>
              </w:rPr>
            </w:pPr>
            <w:r w:rsidRPr="007F74BA">
              <w:rPr>
                <w:sz w:val="28"/>
                <w:szCs w:val="28"/>
              </w:rPr>
              <w:lastRenderedPageBreak/>
              <w:t> </w:t>
            </w:r>
          </w:p>
          <w:p w:rsidR="009D2DC7" w:rsidRPr="007F74BA" w:rsidRDefault="009D2DC7" w:rsidP="00B900E5">
            <w:pPr>
              <w:pStyle w:val="p"/>
              <w:rPr>
                <w:sz w:val="28"/>
                <w:szCs w:val="28"/>
              </w:rPr>
            </w:pPr>
            <w:r w:rsidRPr="007F74BA">
              <w:rPr>
                <w:sz w:val="28"/>
                <w:szCs w:val="28"/>
              </w:rPr>
              <w:t> </w:t>
            </w:r>
          </w:p>
          <w:p w:rsidR="009D2DC7" w:rsidRPr="007F74BA" w:rsidRDefault="009D2DC7" w:rsidP="00B900E5">
            <w:pPr>
              <w:pStyle w:val="p"/>
              <w:rPr>
                <w:sz w:val="28"/>
                <w:szCs w:val="28"/>
              </w:rPr>
            </w:pPr>
          </w:p>
          <w:p w:rsidR="009D2DC7" w:rsidRPr="007F74BA" w:rsidRDefault="009D2DC7" w:rsidP="00B900E5">
            <w:pPr>
              <w:pStyle w:val="p"/>
              <w:rPr>
                <w:sz w:val="28"/>
                <w:szCs w:val="28"/>
              </w:rPr>
            </w:pPr>
            <w:r w:rsidRPr="007F74BA">
              <w:rPr>
                <w:sz w:val="28"/>
                <w:szCs w:val="28"/>
              </w:rPr>
              <w:t>_____________________</w:t>
            </w:r>
          </w:p>
          <w:p w:rsidR="009D2DC7" w:rsidRPr="007F74BA" w:rsidRDefault="009D2DC7" w:rsidP="00B900E5">
            <w:pPr>
              <w:pStyle w:val="p"/>
              <w:tabs>
                <w:tab w:val="left" w:pos="75"/>
              </w:tabs>
              <w:jc w:val="center"/>
              <w:rPr>
                <w:sz w:val="28"/>
                <w:szCs w:val="28"/>
              </w:rPr>
            </w:pPr>
            <w:r w:rsidRPr="007F74BA">
              <w:rPr>
                <w:b/>
                <w:bCs/>
                <w:sz w:val="28"/>
                <w:szCs w:val="28"/>
                <w:bdr w:val="none" w:sz="0" w:space="0" w:color="auto" w:frame="1"/>
              </w:rPr>
              <w:t>қолы, телефоны (орындаушының)</w:t>
            </w:r>
          </w:p>
          <w:p w:rsidR="009D2DC7" w:rsidRPr="007F74BA" w:rsidRDefault="009D2DC7" w:rsidP="00B900E5">
            <w:pPr>
              <w:pStyle w:val="p"/>
              <w:tabs>
                <w:tab w:val="left" w:pos="75"/>
              </w:tabs>
              <w:jc w:val="center"/>
              <w:rPr>
                <w:sz w:val="28"/>
                <w:szCs w:val="28"/>
              </w:rPr>
            </w:pPr>
            <w:r w:rsidRPr="007F74BA">
              <w:rPr>
                <w:sz w:val="28"/>
                <w:szCs w:val="28"/>
              </w:rPr>
              <w:t>подпись, телефон (исполнителя)</w:t>
            </w:r>
          </w:p>
          <w:p w:rsidR="009D2DC7" w:rsidRPr="007F74BA" w:rsidRDefault="009D2DC7" w:rsidP="00B900E5">
            <w:pPr>
              <w:pStyle w:val="p"/>
              <w:rPr>
                <w:sz w:val="28"/>
                <w:szCs w:val="28"/>
              </w:rPr>
            </w:pPr>
            <w:r w:rsidRPr="007F74BA">
              <w:rPr>
                <w:sz w:val="28"/>
                <w:szCs w:val="28"/>
              </w:rPr>
              <w:t> </w:t>
            </w:r>
          </w:p>
          <w:p w:rsidR="009D2DC7" w:rsidRPr="007F74BA" w:rsidRDefault="009D2DC7" w:rsidP="00B900E5">
            <w:pPr>
              <w:pStyle w:val="p"/>
              <w:rPr>
                <w:sz w:val="28"/>
                <w:szCs w:val="28"/>
              </w:rPr>
            </w:pPr>
          </w:p>
          <w:p w:rsidR="009D2DC7" w:rsidRPr="007F74BA" w:rsidRDefault="009D2DC7" w:rsidP="00B900E5">
            <w:pPr>
              <w:pStyle w:val="p"/>
              <w:rPr>
                <w:sz w:val="28"/>
                <w:szCs w:val="28"/>
              </w:rPr>
            </w:pPr>
            <w:r w:rsidRPr="007F74BA">
              <w:rPr>
                <w:sz w:val="28"/>
                <w:szCs w:val="28"/>
              </w:rPr>
              <w:t> _____________________</w:t>
            </w:r>
          </w:p>
          <w:p w:rsidR="009D2DC7" w:rsidRPr="007F74BA" w:rsidRDefault="009D2DC7" w:rsidP="00B900E5">
            <w:pPr>
              <w:pStyle w:val="p"/>
              <w:jc w:val="center"/>
              <w:rPr>
                <w:sz w:val="28"/>
                <w:szCs w:val="28"/>
              </w:rPr>
            </w:pPr>
            <w:r w:rsidRPr="007F74BA">
              <w:rPr>
                <w:b/>
                <w:bCs/>
                <w:sz w:val="28"/>
                <w:szCs w:val="28"/>
                <w:bdr w:val="none" w:sz="0" w:space="0" w:color="auto" w:frame="1"/>
              </w:rPr>
              <w:t>қолы</w:t>
            </w:r>
          </w:p>
          <w:p w:rsidR="009D2DC7" w:rsidRPr="007F74BA" w:rsidRDefault="009D2DC7" w:rsidP="00B900E5">
            <w:pPr>
              <w:pStyle w:val="p"/>
              <w:jc w:val="center"/>
              <w:rPr>
                <w:sz w:val="28"/>
                <w:szCs w:val="28"/>
              </w:rPr>
            </w:pPr>
            <w:r w:rsidRPr="007F74BA">
              <w:rPr>
                <w:sz w:val="28"/>
                <w:szCs w:val="28"/>
              </w:rPr>
              <w:t>подпись</w:t>
            </w:r>
          </w:p>
          <w:p w:rsidR="009D2DC7" w:rsidRPr="007F74BA" w:rsidRDefault="009D2DC7" w:rsidP="00B900E5">
            <w:pPr>
              <w:pStyle w:val="p"/>
              <w:rPr>
                <w:sz w:val="28"/>
                <w:szCs w:val="28"/>
              </w:rPr>
            </w:pPr>
            <w:r w:rsidRPr="007F74BA">
              <w:rPr>
                <w:sz w:val="28"/>
                <w:szCs w:val="28"/>
              </w:rPr>
              <w:t> </w:t>
            </w:r>
          </w:p>
          <w:p w:rsidR="009D2DC7" w:rsidRPr="007F74BA" w:rsidRDefault="009D2DC7" w:rsidP="00B900E5">
            <w:pPr>
              <w:pStyle w:val="p"/>
              <w:rPr>
                <w:sz w:val="28"/>
                <w:szCs w:val="28"/>
              </w:rPr>
            </w:pPr>
            <w:r w:rsidRPr="007F74BA">
              <w:rPr>
                <w:sz w:val="28"/>
                <w:szCs w:val="28"/>
              </w:rPr>
              <w:lastRenderedPageBreak/>
              <w:t> </w:t>
            </w:r>
          </w:p>
          <w:p w:rsidR="009D2DC7" w:rsidRPr="007F74BA" w:rsidRDefault="009D2DC7" w:rsidP="00B900E5">
            <w:pPr>
              <w:pStyle w:val="p"/>
              <w:rPr>
                <w:sz w:val="28"/>
                <w:szCs w:val="28"/>
              </w:rPr>
            </w:pPr>
            <w:r w:rsidRPr="007F74BA">
              <w:rPr>
                <w:sz w:val="28"/>
                <w:szCs w:val="28"/>
              </w:rPr>
              <w:t>_____________________</w:t>
            </w:r>
          </w:p>
          <w:p w:rsidR="009D2DC7" w:rsidRPr="007F74BA" w:rsidRDefault="009D2DC7" w:rsidP="00B900E5">
            <w:pPr>
              <w:pStyle w:val="p"/>
              <w:jc w:val="center"/>
              <w:rPr>
                <w:sz w:val="28"/>
                <w:szCs w:val="28"/>
              </w:rPr>
            </w:pPr>
            <w:r w:rsidRPr="007F74BA">
              <w:rPr>
                <w:b/>
                <w:bCs/>
                <w:sz w:val="28"/>
                <w:szCs w:val="28"/>
                <w:bdr w:val="none" w:sz="0" w:space="0" w:color="auto" w:frame="1"/>
              </w:rPr>
              <w:t>қолы</w:t>
            </w:r>
          </w:p>
          <w:p w:rsidR="009D2DC7" w:rsidRPr="007F74BA" w:rsidRDefault="009D2DC7" w:rsidP="00B900E5">
            <w:pPr>
              <w:pStyle w:val="p"/>
              <w:jc w:val="center"/>
              <w:rPr>
                <w:sz w:val="28"/>
                <w:szCs w:val="28"/>
              </w:rPr>
            </w:pPr>
            <w:r w:rsidRPr="007F74BA">
              <w:rPr>
                <w:sz w:val="28"/>
                <w:szCs w:val="28"/>
              </w:rPr>
              <w:t>подпись</w:t>
            </w:r>
          </w:p>
        </w:tc>
      </w:tr>
    </w:tbl>
    <w:p w:rsidR="009D2DC7" w:rsidRPr="007F74BA" w:rsidRDefault="009D2DC7" w:rsidP="009D2DC7">
      <w:pPr>
        <w:pStyle w:val="pj"/>
      </w:pPr>
      <w:r w:rsidRPr="007F74BA">
        <w:lastRenderedPageBreak/>
        <w:t> </w:t>
      </w:r>
    </w:p>
    <w:p w:rsidR="009D2DC7" w:rsidRPr="007F74BA" w:rsidRDefault="009D2DC7" w:rsidP="009D2DC7">
      <w:pPr>
        <w:pStyle w:val="pj"/>
        <w:ind w:firstLine="709"/>
        <w:rPr>
          <w:sz w:val="28"/>
          <w:szCs w:val="28"/>
        </w:rPr>
      </w:pPr>
      <w:r w:rsidRPr="007F74BA">
        <w:rPr>
          <w:b/>
          <w:bCs/>
          <w:sz w:val="28"/>
          <w:szCs w:val="28"/>
          <w:bdr w:val="none" w:sz="0" w:space="0" w:color="auto" w:frame="1"/>
        </w:rPr>
        <w:t>Ескертпе</w:t>
      </w:r>
      <w:r w:rsidRPr="007F74BA">
        <w:rPr>
          <w:b/>
          <w:bCs/>
          <w:bdr w:val="none" w:sz="0" w:space="0" w:color="auto" w:frame="1"/>
        </w:rPr>
        <w:t>:</w:t>
      </w:r>
    </w:p>
    <w:p w:rsidR="009D2DC7" w:rsidRPr="007F74BA" w:rsidRDefault="009D2DC7" w:rsidP="009D2DC7">
      <w:pPr>
        <w:pStyle w:val="pj"/>
        <w:ind w:firstLine="709"/>
        <w:rPr>
          <w:sz w:val="28"/>
          <w:szCs w:val="28"/>
        </w:rPr>
      </w:pPr>
      <w:r w:rsidRPr="007F74BA">
        <w:rPr>
          <w:sz w:val="28"/>
          <w:szCs w:val="28"/>
        </w:rPr>
        <w:t>Примечание</w:t>
      </w:r>
      <w:r w:rsidRPr="007F74BA">
        <w:t>:</w:t>
      </w:r>
    </w:p>
    <w:p w:rsidR="009D2DC7" w:rsidRPr="007F74BA" w:rsidRDefault="009D2DC7" w:rsidP="009D2DC7">
      <w:pPr>
        <w:pStyle w:val="pj"/>
        <w:ind w:firstLine="709"/>
        <w:rPr>
          <w:sz w:val="28"/>
          <w:szCs w:val="28"/>
        </w:rPr>
      </w:pPr>
      <w:r w:rsidRPr="007F74BA">
        <w:rPr>
          <w:b/>
          <w:bCs/>
          <w:sz w:val="28"/>
          <w:szCs w:val="28"/>
          <w:bdr w:val="none" w:sz="0" w:space="0" w:color="auto" w:frame="1"/>
        </w:rPr>
        <w:t xml:space="preserve">Мемлекеттік статистиканың тиісті органдарына анық емес </w:t>
      </w:r>
      <w:r w:rsidR="0006290A" w:rsidRPr="007F74BA">
        <w:rPr>
          <w:b/>
          <w:bCs/>
          <w:sz w:val="28"/>
          <w:szCs w:val="28"/>
          <w:bdr w:val="none" w:sz="0" w:space="0" w:color="auto" w:frame="1"/>
          <w:lang w:val="kk-KZ"/>
        </w:rPr>
        <w:t>алғашқы</w:t>
      </w:r>
      <w:r w:rsidR="0006290A" w:rsidRPr="007F74BA">
        <w:rPr>
          <w:b/>
          <w:bCs/>
          <w:sz w:val="28"/>
          <w:szCs w:val="28"/>
          <w:bdr w:val="none" w:sz="0" w:space="0" w:color="auto" w:frame="1"/>
        </w:rPr>
        <w:t xml:space="preserve"> </w:t>
      </w:r>
      <w:r w:rsidRPr="007F74BA">
        <w:rPr>
          <w:b/>
          <w:bCs/>
          <w:sz w:val="28"/>
          <w:szCs w:val="28"/>
          <w:bdr w:val="none" w:sz="0" w:space="0" w:color="auto" w:frame="1"/>
        </w:rPr>
        <w:t xml:space="preserve">статистикалық деректерді ұсыну және </w:t>
      </w:r>
      <w:r w:rsidR="0006290A" w:rsidRPr="007F74BA">
        <w:rPr>
          <w:b/>
          <w:bCs/>
          <w:sz w:val="28"/>
          <w:szCs w:val="28"/>
          <w:bdr w:val="none" w:sz="0" w:space="0" w:color="auto" w:frame="1"/>
          <w:lang w:val="kk-KZ"/>
        </w:rPr>
        <w:t>алғашқы</w:t>
      </w:r>
      <w:r w:rsidR="0006290A" w:rsidRPr="007F74BA">
        <w:rPr>
          <w:b/>
          <w:bCs/>
          <w:sz w:val="28"/>
          <w:szCs w:val="28"/>
          <w:bdr w:val="none" w:sz="0" w:space="0" w:color="auto" w:frame="1"/>
        </w:rPr>
        <w:t xml:space="preserve"> </w:t>
      </w:r>
      <w:r w:rsidRPr="007F74BA">
        <w:rPr>
          <w:b/>
          <w:bCs/>
          <w:sz w:val="28"/>
          <w:szCs w:val="28"/>
          <w:bdr w:val="none" w:sz="0" w:space="0" w:color="auto" w:frame="1"/>
        </w:rPr>
        <w:t>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rsidR="009D2DC7" w:rsidRPr="007F74BA" w:rsidRDefault="009D2DC7" w:rsidP="009D2DC7">
      <w:pPr>
        <w:pStyle w:val="pj"/>
        <w:ind w:firstLine="709"/>
        <w:rPr>
          <w:color w:val="auto"/>
          <w:sz w:val="28"/>
          <w:szCs w:val="28"/>
        </w:rPr>
      </w:pPr>
      <w:r w:rsidRPr="007F74BA">
        <w:rPr>
          <w:color w:val="auto"/>
          <w:sz w:val="28"/>
          <w:szCs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sidRPr="007F74BA">
        <w:rPr>
          <w:sz w:val="28"/>
          <w:szCs w:val="28"/>
        </w:rPr>
        <w:t>статьей 497</w:t>
      </w:r>
      <w:r w:rsidRPr="007F74BA">
        <w:rPr>
          <w:color w:val="auto"/>
          <w:sz w:val="28"/>
          <w:szCs w:val="28"/>
        </w:rPr>
        <w:t xml:space="preserve"> Кодекса Республики Казахстан об административных правонарушениях.</w:t>
      </w:r>
    </w:p>
    <w:p w:rsidR="009D2DC7" w:rsidRPr="007F74BA" w:rsidRDefault="009D2DC7" w:rsidP="009D2DC7">
      <w:pPr>
        <w:pStyle w:val="pr"/>
        <w:rPr>
          <w:rStyle w:val="s0"/>
          <w:sz w:val="28"/>
          <w:szCs w:val="28"/>
        </w:rPr>
        <w:sectPr w:rsidR="009D2DC7" w:rsidRPr="007F74BA" w:rsidSect="009D2DC7">
          <w:headerReference w:type="default" r:id="rId11"/>
          <w:footnotePr>
            <w:numRestart w:val="eachPage"/>
          </w:footnotePr>
          <w:pgSz w:w="16838" w:h="11906" w:orient="landscape" w:code="9"/>
          <w:pgMar w:top="1418" w:right="851" w:bottom="1418" w:left="1418" w:header="851" w:footer="709" w:gutter="0"/>
          <w:pgNumType w:start="143"/>
          <w:cols w:space="708"/>
          <w:docGrid w:linePitch="360"/>
        </w:sectPr>
      </w:pPr>
      <w:bookmarkStart w:id="0" w:name="SUB14"/>
      <w:bookmarkEnd w:id="0"/>
    </w:p>
    <w:p w:rsidR="009D2DC7" w:rsidRPr="007F74BA" w:rsidRDefault="009D2DC7" w:rsidP="009D2DC7">
      <w:pPr>
        <w:pStyle w:val="pr"/>
        <w:rPr>
          <w:sz w:val="28"/>
          <w:szCs w:val="28"/>
        </w:rPr>
      </w:pPr>
      <w:r w:rsidRPr="007F74BA">
        <w:rPr>
          <w:rStyle w:val="s0"/>
          <w:sz w:val="28"/>
          <w:szCs w:val="28"/>
        </w:rPr>
        <w:lastRenderedPageBreak/>
        <w:t xml:space="preserve">Приложение </w:t>
      </w:r>
    </w:p>
    <w:p w:rsidR="009D2DC7" w:rsidRPr="007F74BA" w:rsidRDefault="009D2DC7" w:rsidP="009D2DC7">
      <w:pPr>
        <w:pStyle w:val="pr"/>
        <w:rPr>
          <w:rStyle w:val="s0"/>
          <w:sz w:val="28"/>
          <w:szCs w:val="28"/>
        </w:rPr>
      </w:pPr>
      <w:r w:rsidRPr="007F74BA">
        <w:rPr>
          <w:rStyle w:val="s0"/>
          <w:sz w:val="28"/>
          <w:szCs w:val="28"/>
        </w:rPr>
        <w:t>к форме отчета о состоянии</w:t>
      </w:r>
    </w:p>
    <w:p w:rsidR="009D2DC7" w:rsidRPr="007F74BA" w:rsidRDefault="009D2DC7" w:rsidP="009D2DC7">
      <w:pPr>
        <w:pStyle w:val="pr"/>
        <w:rPr>
          <w:rStyle w:val="s0"/>
          <w:sz w:val="28"/>
          <w:szCs w:val="28"/>
        </w:rPr>
      </w:pPr>
      <w:r w:rsidRPr="007F74BA">
        <w:rPr>
          <w:rStyle w:val="s0"/>
          <w:sz w:val="28"/>
          <w:szCs w:val="28"/>
        </w:rPr>
        <w:t xml:space="preserve"> финансовых требований</w:t>
      </w:r>
    </w:p>
    <w:p w:rsidR="009D2DC7" w:rsidRPr="007F74BA" w:rsidRDefault="009D2DC7" w:rsidP="009D2DC7">
      <w:pPr>
        <w:pStyle w:val="pr"/>
        <w:rPr>
          <w:rStyle w:val="s0"/>
          <w:sz w:val="28"/>
          <w:szCs w:val="28"/>
        </w:rPr>
      </w:pPr>
      <w:r w:rsidRPr="007F74BA">
        <w:rPr>
          <w:rStyle w:val="s0"/>
          <w:sz w:val="28"/>
          <w:szCs w:val="28"/>
        </w:rPr>
        <w:t xml:space="preserve"> к нерезидентам и обязательств перед ними</w:t>
      </w:r>
    </w:p>
    <w:p w:rsidR="009D2DC7" w:rsidRPr="007F74BA" w:rsidRDefault="009D2DC7" w:rsidP="009D2DC7">
      <w:pPr>
        <w:pStyle w:val="pr"/>
        <w:rPr>
          <w:lang w:val="kk-KZ"/>
        </w:rPr>
      </w:pPr>
      <w:r w:rsidRPr="007F74BA">
        <w:rPr>
          <w:rStyle w:val="s0"/>
        </w:rPr>
        <w:t xml:space="preserve"> </w:t>
      </w:r>
    </w:p>
    <w:p w:rsidR="009D2DC7" w:rsidRPr="007F74BA" w:rsidRDefault="009D2DC7" w:rsidP="009D2DC7">
      <w:pPr>
        <w:pStyle w:val="pj"/>
        <w:rPr>
          <w:lang w:val="kk-KZ"/>
        </w:rPr>
      </w:pPr>
      <w:r w:rsidRPr="007F74BA">
        <w:rPr>
          <w:rStyle w:val="s0"/>
          <w:lang w:val="kk-KZ"/>
        </w:rPr>
        <w:t>  </w:t>
      </w:r>
    </w:p>
    <w:p w:rsidR="009D2DC7" w:rsidRPr="007F74BA" w:rsidRDefault="009D2DC7" w:rsidP="009D2DC7">
      <w:pPr>
        <w:pStyle w:val="pc"/>
        <w:rPr>
          <w:rStyle w:val="s1"/>
          <w:sz w:val="28"/>
          <w:szCs w:val="28"/>
        </w:rPr>
      </w:pPr>
      <w:r w:rsidRPr="007F74BA">
        <w:rPr>
          <w:rStyle w:val="s1"/>
          <w:sz w:val="28"/>
          <w:szCs w:val="28"/>
        </w:rPr>
        <w:t>Пояснение по заполнению статистической формы ведомственного статистического наблюдения</w:t>
      </w:r>
    </w:p>
    <w:p w:rsidR="009D2DC7" w:rsidRPr="007F74BA" w:rsidRDefault="009D2DC7" w:rsidP="009D2DC7">
      <w:pPr>
        <w:pStyle w:val="pc"/>
        <w:rPr>
          <w:rStyle w:val="s1"/>
          <w:sz w:val="28"/>
          <w:szCs w:val="28"/>
        </w:rPr>
      </w:pPr>
      <w:r w:rsidRPr="007F74BA">
        <w:rPr>
          <w:rStyle w:val="s1"/>
          <w:sz w:val="28"/>
          <w:szCs w:val="28"/>
        </w:rPr>
        <w:br/>
        <w:t>«Отчет о состоянии финансовых требований к нерезидентам и обязательств перед ними»</w:t>
      </w:r>
    </w:p>
    <w:p w:rsidR="009D2DC7" w:rsidRPr="007F74BA" w:rsidRDefault="009D2DC7" w:rsidP="009D2DC7">
      <w:pPr>
        <w:pStyle w:val="pc"/>
        <w:rPr>
          <w:rStyle w:val="s1"/>
          <w:sz w:val="28"/>
          <w:szCs w:val="28"/>
        </w:rPr>
      </w:pPr>
      <w:r w:rsidRPr="007F74BA">
        <w:rPr>
          <w:rStyle w:val="s1"/>
          <w:sz w:val="28"/>
          <w:szCs w:val="28"/>
        </w:rPr>
        <w:t>(индекс 9-ПБ, периодичность квартальная)</w:t>
      </w:r>
    </w:p>
    <w:p w:rsidR="009D2DC7" w:rsidRPr="007F74BA" w:rsidRDefault="009D2DC7" w:rsidP="009D2DC7">
      <w:pPr>
        <w:pStyle w:val="pc"/>
        <w:rPr>
          <w:sz w:val="28"/>
          <w:szCs w:val="28"/>
        </w:rPr>
      </w:pPr>
    </w:p>
    <w:p w:rsidR="009D2DC7" w:rsidRPr="007F74BA" w:rsidRDefault="009D2DC7" w:rsidP="009D2DC7">
      <w:pPr>
        <w:pStyle w:val="pj"/>
        <w:rPr>
          <w:rStyle w:val="s0"/>
          <w:sz w:val="28"/>
          <w:szCs w:val="28"/>
        </w:rPr>
      </w:pPr>
      <w:r w:rsidRPr="007F74BA">
        <w:rPr>
          <w:rStyle w:val="s0"/>
          <w:sz w:val="28"/>
          <w:szCs w:val="28"/>
        </w:rPr>
        <w:t> </w:t>
      </w:r>
    </w:p>
    <w:p w:rsidR="009D2DC7" w:rsidRPr="007F74BA" w:rsidRDefault="009D2DC7" w:rsidP="009D2DC7">
      <w:pPr>
        <w:pStyle w:val="pj"/>
        <w:jc w:val="center"/>
        <w:rPr>
          <w:rStyle w:val="s0"/>
          <w:sz w:val="28"/>
          <w:szCs w:val="28"/>
        </w:rPr>
      </w:pPr>
      <w:r w:rsidRPr="007F74BA">
        <w:rPr>
          <w:rStyle w:val="s0"/>
          <w:sz w:val="28"/>
          <w:szCs w:val="28"/>
        </w:rPr>
        <w:t>Глава 1. Общие положения</w:t>
      </w:r>
    </w:p>
    <w:p w:rsidR="009D2DC7" w:rsidRPr="007F74BA" w:rsidRDefault="009D2DC7" w:rsidP="009D2DC7">
      <w:pPr>
        <w:pStyle w:val="pj"/>
        <w:jc w:val="center"/>
        <w:rPr>
          <w:b/>
          <w:sz w:val="28"/>
          <w:szCs w:val="28"/>
        </w:rPr>
      </w:pPr>
    </w:p>
    <w:p w:rsidR="009D2DC7" w:rsidRPr="007F74BA" w:rsidRDefault="009D2DC7" w:rsidP="009D2DC7">
      <w:pPr>
        <w:pStyle w:val="pj"/>
        <w:ind w:firstLine="709"/>
        <w:rPr>
          <w:rStyle w:val="s0"/>
          <w:sz w:val="28"/>
          <w:szCs w:val="28"/>
        </w:rPr>
      </w:pPr>
      <w:r w:rsidRPr="007F74BA">
        <w:rPr>
          <w:rStyle w:val="s0"/>
          <w:sz w:val="28"/>
          <w:szCs w:val="28"/>
        </w:rPr>
        <w:t>1. Настоящее пояснение определяет единые требования по заполнению статистической формы ведомственного статистического наблюдения «Отчет о состоянии финансовых требований к нерезидентам и обязательств перед ними» (индекс 9-ПБ, периодичность квартальная) (далее – статистическая форма).</w:t>
      </w:r>
    </w:p>
    <w:p w:rsidR="009D2DC7" w:rsidRPr="007F74BA" w:rsidRDefault="009D2DC7" w:rsidP="009D2DC7">
      <w:pPr>
        <w:pStyle w:val="pj"/>
        <w:ind w:firstLine="709"/>
        <w:rPr>
          <w:sz w:val="28"/>
          <w:szCs w:val="28"/>
        </w:rPr>
      </w:pPr>
      <w:r w:rsidRPr="007F74BA">
        <w:rPr>
          <w:sz w:val="28"/>
          <w:szCs w:val="28"/>
        </w:rPr>
        <w:t>2. Статистическая форма разработана в соответствии с подпунктом 2-1) части первой статьи 13 Закона Республики Казахстан «О государственной статистике».</w:t>
      </w:r>
    </w:p>
    <w:p w:rsidR="009D2DC7" w:rsidRPr="007F74BA" w:rsidRDefault="009D2DC7" w:rsidP="009D2DC7">
      <w:pPr>
        <w:pStyle w:val="pj"/>
        <w:ind w:firstLine="709"/>
        <w:rPr>
          <w:rStyle w:val="s0"/>
          <w:sz w:val="28"/>
          <w:szCs w:val="28"/>
        </w:rPr>
      </w:pPr>
      <w:r w:rsidRPr="007F74BA">
        <w:rPr>
          <w:rStyle w:val="s0"/>
          <w:sz w:val="28"/>
          <w:szCs w:val="28"/>
        </w:rPr>
        <w:t>3. Статистическая форма представляется ежеквартально банками, филиалами банков-нерезидентов в Республики Казахстан, имеющими финансовые требования к нерезидентам и обязательства перед ними, номинированные как в иностранной валюте, так и в тенге, в целом по системе банка (при наличии).</w:t>
      </w:r>
    </w:p>
    <w:p w:rsidR="009D2DC7" w:rsidRPr="007F74BA" w:rsidRDefault="009D2DC7" w:rsidP="009D2DC7">
      <w:pPr>
        <w:pStyle w:val="pj"/>
        <w:ind w:firstLine="709"/>
        <w:rPr>
          <w:rStyle w:val="s0"/>
          <w:sz w:val="28"/>
          <w:szCs w:val="28"/>
        </w:rPr>
      </w:pPr>
      <w:r w:rsidRPr="007F74BA">
        <w:rPr>
          <w:sz w:val="28"/>
          <w:szCs w:val="28"/>
        </w:rPr>
        <w:t>4</w:t>
      </w:r>
      <w:r w:rsidRPr="007F74BA">
        <w:rPr>
          <w:rStyle w:val="s0"/>
          <w:sz w:val="28"/>
          <w:szCs w:val="28"/>
        </w:rPr>
        <w:t>. Информация, запрашиваемая в данной статистической форме, предназначена для составления статистики внешнего сектора Республики Казахстан.</w:t>
      </w:r>
    </w:p>
    <w:p w:rsidR="009D2DC7" w:rsidRPr="007F74BA" w:rsidRDefault="009D2DC7" w:rsidP="009D2DC7">
      <w:pPr>
        <w:pStyle w:val="pj"/>
        <w:ind w:firstLine="709"/>
        <w:rPr>
          <w:rStyle w:val="s0"/>
          <w:sz w:val="28"/>
          <w:szCs w:val="28"/>
        </w:rPr>
      </w:pPr>
      <w:r w:rsidRPr="007F74BA">
        <w:rPr>
          <w:rStyle w:val="s0"/>
          <w:sz w:val="28"/>
          <w:szCs w:val="28"/>
        </w:rPr>
        <w:t xml:space="preserve">5. </w:t>
      </w:r>
      <w:r w:rsidRPr="007F74BA">
        <w:rPr>
          <w:rStyle w:val="s0"/>
          <w:sz w:val="28"/>
          <w:szCs w:val="28"/>
          <w:lang w:val="kk-KZ"/>
        </w:rPr>
        <w:t>Статистическую форму подписывает руководитель, главный бухгалтер или лица, уполномоченные на подписание отчета, и исполнитель.</w:t>
      </w:r>
    </w:p>
    <w:p w:rsidR="009D2DC7" w:rsidRPr="007F74BA" w:rsidRDefault="009D2DC7" w:rsidP="009D2DC7">
      <w:pPr>
        <w:pStyle w:val="pj"/>
        <w:ind w:firstLine="709"/>
        <w:rPr>
          <w:rStyle w:val="s0"/>
          <w:sz w:val="28"/>
          <w:szCs w:val="28"/>
        </w:rPr>
      </w:pPr>
    </w:p>
    <w:p w:rsidR="009D2DC7" w:rsidRPr="007F74BA" w:rsidRDefault="009D2DC7" w:rsidP="009D2DC7">
      <w:pPr>
        <w:pStyle w:val="pj"/>
        <w:ind w:firstLine="709"/>
        <w:rPr>
          <w:sz w:val="28"/>
          <w:szCs w:val="28"/>
        </w:rPr>
      </w:pPr>
    </w:p>
    <w:p w:rsidR="009D2DC7" w:rsidRPr="007F74BA" w:rsidRDefault="009D2DC7" w:rsidP="009D2DC7">
      <w:pPr>
        <w:pStyle w:val="pj"/>
        <w:ind w:firstLine="709"/>
        <w:jc w:val="center"/>
        <w:rPr>
          <w:sz w:val="28"/>
          <w:szCs w:val="28"/>
        </w:rPr>
      </w:pPr>
      <w:r w:rsidRPr="007F74BA">
        <w:rPr>
          <w:sz w:val="28"/>
          <w:szCs w:val="28"/>
        </w:rPr>
        <w:t>Глава 2. Заполнение статистической формы</w:t>
      </w:r>
    </w:p>
    <w:p w:rsidR="009D2DC7" w:rsidRPr="007F74BA" w:rsidRDefault="009D2DC7" w:rsidP="009D2DC7">
      <w:pPr>
        <w:pStyle w:val="pj"/>
        <w:ind w:firstLine="709"/>
        <w:jc w:val="center"/>
        <w:rPr>
          <w:b/>
          <w:sz w:val="28"/>
          <w:szCs w:val="28"/>
        </w:rPr>
      </w:pPr>
    </w:p>
    <w:p w:rsidR="009D2DC7" w:rsidRPr="007F74BA" w:rsidRDefault="009D2DC7" w:rsidP="009D2DC7">
      <w:pPr>
        <w:pStyle w:val="pj"/>
        <w:ind w:firstLine="709"/>
        <w:rPr>
          <w:color w:val="auto"/>
          <w:sz w:val="28"/>
          <w:szCs w:val="28"/>
        </w:rPr>
      </w:pPr>
      <w:r w:rsidRPr="007F74BA">
        <w:rPr>
          <w:rStyle w:val="s0"/>
          <w:sz w:val="28"/>
          <w:szCs w:val="28"/>
          <w:lang w:val="kk-KZ"/>
        </w:rPr>
        <w:t>6</w:t>
      </w:r>
      <w:r w:rsidRPr="007F74BA">
        <w:rPr>
          <w:rStyle w:val="s0"/>
          <w:sz w:val="28"/>
          <w:szCs w:val="28"/>
        </w:rPr>
        <w:t xml:space="preserve">. При заполнении  статистической формы используются понятия в значениях, определенных </w:t>
      </w:r>
      <w:r w:rsidRPr="007F74BA">
        <w:rPr>
          <w:rStyle w:val="s0"/>
          <w:color w:val="auto"/>
          <w:sz w:val="28"/>
          <w:szCs w:val="28"/>
        </w:rPr>
        <w:t xml:space="preserve">в </w:t>
      </w:r>
      <w:hyperlink r:id="rId12" w:history="1">
        <w:r w:rsidRPr="007F74BA">
          <w:rPr>
            <w:rStyle w:val="ab"/>
            <w:color w:val="auto"/>
            <w:sz w:val="28"/>
            <w:szCs w:val="28"/>
            <w:u w:val="none"/>
          </w:rPr>
          <w:t>Законе</w:t>
        </w:r>
      </w:hyperlink>
      <w:r w:rsidRPr="007F74BA">
        <w:rPr>
          <w:rStyle w:val="s0"/>
          <w:color w:val="auto"/>
          <w:sz w:val="28"/>
          <w:szCs w:val="28"/>
        </w:rPr>
        <w:t xml:space="preserve"> Республики Казахстан «О валютном регулировании и валютном контроле».</w:t>
      </w:r>
    </w:p>
    <w:p w:rsidR="009D2DC7" w:rsidRPr="007F74BA" w:rsidRDefault="009D2DC7" w:rsidP="009D2DC7">
      <w:pPr>
        <w:pStyle w:val="pj"/>
        <w:ind w:firstLine="709"/>
        <w:rPr>
          <w:sz w:val="28"/>
          <w:szCs w:val="28"/>
        </w:rPr>
      </w:pPr>
      <w:r w:rsidRPr="007F74BA">
        <w:rPr>
          <w:rStyle w:val="s0"/>
          <w:sz w:val="28"/>
          <w:szCs w:val="28"/>
          <w:lang w:val="kk-KZ"/>
        </w:rPr>
        <w:t>7</w:t>
      </w:r>
      <w:r w:rsidRPr="007F74BA">
        <w:rPr>
          <w:rStyle w:val="s0"/>
          <w:sz w:val="28"/>
          <w:szCs w:val="28"/>
        </w:rPr>
        <w:t xml:space="preserve">. Статистическая форма включает раздел 1 «Требования банка к нерезидентам», раздел 2 «Обязательства банка перед нерезидентами», раздел 3 </w:t>
      </w:r>
      <w:r w:rsidRPr="007F74BA">
        <w:rPr>
          <w:rStyle w:val="s0"/>
          <w:sz w:val="28"/>
          <w:szCs w:val="28"/>
        </w:rPr>
        <w:lastRenderedPageBreak/>
        <w:t>«Участие нерезидентов в капитале банка», раздел 4 «Текущие операции банка с нерезидентами».</w:t>
      </w:r>
    </w:p>
    <w:p w:rsidR="009D2DC7" w:rsidRPr="007F74BA" w:rsidRDefault="009D2DC7" w:rsidP="009D2DC7">
      <w:pPr>
        <w:pStyle w:val="pj"/>
        <w:ind w:firstLine="709"/>
        <w:rPr>
          <w:sz w:val="28"/>
          <w:szCs w:val="28"/>
        </w:rPr>
      </w:pPr>
      <w:r w:rsidRPr="007F74BA">
        <w:rPr>
          <w:rStyle w:val="s0"/>
          <w:sz w:val="28"/>
          <w:szCs w:val="28"/>
          <w:lang w:val="kk-KZ"/>
        </w:rPr>
        <w:t>8</w:t>
      </w:r>
      <w:r w:rsidRPr="007F74BA">
        <w:rPr>
          <w:rStyle w:val="s0"/>
          <w:sz w:val="28"/>
          <w:szCs w:val="28"/>
        </w:rPr>
        <w:t>. Статистическая форма составляется в тысячах долларов Соединенных Штатов Америки (далее – США).</w:t>
      </w:r>
    </w:p>
    <w:p w:rsidR="009D2DC7" w:rsidRPr="007F74BA" w:rsidRDefault="00E1562B" w:rsidP="009D2DC7">
      <w:pPr>
        <w:pStyle w:val="pj"/>
        <w:ind w:firstLine="709"/>
        <w:rPr>
          <w:sz w:val="28"/>
          <w:szCs w:val="28"/>
        </w:rPr>
      </w:pPr>
      <w:r w:rsidRPr="007F74BA">
        <w:rPr>
          <w:rStyle w:val="s0"/>
          <w:color w:val="auto"/>
          <w:sz w:val="28"/>
          <w:szCs w:val="28"/>
        </w:rPr>
        <w:t>Суммы</w:t>
      </w:r>
      <w:r w:rsidR="009D2DC7" w:rsidRPr="007F74BA">
        <w:rPr>
          <w:rStyle w:val="s0"/>
          <w:sz w:val="28"/>
          <w:szCs w:val="28"/>
        </w:rPr>
        <w:t>, выраженные не в долларах США, конвертируются в доллары США по курсу на дату совершения операции (графы 2, 3, 8, 9, 11 разделов 1, 2, 3, графа 1 раздела 4), на конец отчетного периода (графы 6, 12 разделов 1, 2, 3).</w:t>
      </w:r>
    </w:p>
    <w:p w:rsidR="009D2DC7" w:rsidRPr="007F74BA" w:rsidRDefault="009D2DC7" w:rsidP="009D2DC7">
      <w:pPr>
        <w:pStyle w:val="pj"/>
        <w:ind w:firstLine="709"/>
        <w:rPr>
          <w:sz w:val="28"/>
          <w:szCs w:val="28"/>
        </w:rPr>
      </w:pPr>
      <w:r w:rsidRPr="007F74BA">
        <w:rPr>
          <w:rStyle w:val="s0"/>
          <w:sz w:val="28"/>
          <w:szCs w:val="28"/>
          <w:lang w:val="kk-KZ"/>
        </w:rPr>
        <w:t>9</w:t>
      </w:r>
      <w:r w:rsidRPr="007F74BA">
        <w:rPr>
          <w:rStyle w:val="s0"/>
          <w:sz w:val="28"/>
          <w:szCs w:val="28"/>
        </w:rPr>
        <w:t>. В графах 1, 7 разделов 1, 2, 3 отражается состояние активов, обязательств, капитала банка на начало отчетного периода. В графах 6, 12 разделов 1, 2, 3 отражается состояние активов, обязательств, капитала банка на конец отчетного периода.</w:t>
      </w:r>
    </w:p>
    <w:p w:rsidR="009D2DC7" w:rsidRPr="007F74BA" w:rsidRDefault="009D2DC7" w:rsidP="009D2DC7">
      <w:pPr>
        <w:pStyle w:val="pj"/>
        <w:ind w:firstLine="709"/>
        <w:rPr>
          <w:sz w:val="28"/>
          <w:szCs w:val="28"/>
        </w:rPr>
      </w:pPr>
      <w:r w:rsidRPr="007F74BA">
        <w:rPr>
          <w:rStyle w:val="s0"/>
          <w:sz w:val="28"/>
          <w:szCs w:val="28"/>
        </w:rPr>
        <w:t>В графах 2, 3 разделов 1, 2, 3 отражаются изменения активов, обязательств, капитала банка, произошедшие в результате операций с финансовыми инструментами.</w:t>
      </w:r>
    </w:p>
    <w:p w:rsidR="009D2DC7" w:rsidRPr="007F74BA" w:rsidRDefault="009D2DC7" w:rsidP="009D2DC7">
      <w:pPr>
        <w:pStyle w:val="pj"/>
        <w:ind w:firstLine="709"/>
        <w:rPr>
          <w:sz w:val="28"/>
          <w:szCs w:val="28"/>
        </w:rPr>
      </w:pPr>
      <w:r w:rsidRPr="007F74BA">
        <w:rPr>
          <w:rStyle w:val="s0"/>
          <w:sz w:val="28"/>
          <w:szCs w:val="28"/>
        </w:rPr>
        <w:t>В графах 4, 10 разделов 1, 2, 3 отражаются изменения стоимости активов, обязательств, капитала, вызванные колебаниями уровней рыночных цен, а также колебаниями валютных курсов по отношению к доллару США.</w:t>
      </w:r>
    </w:p>
    <w:p w:rsidR="009D2DC7" w:rsidRPr="007F74BA" w:rsidRDefault="009D2DC7" w:rsidP="009D2DC7">
      <w:pPr>
        <w:pStyle w:val="pj"/>
        <w:ind w:firstLine="709"/>
        <w:rPr>
          <w:sz w:val="28"/>
          <w:szCs w:val="28"/>
        </w:rPr>
      </w:pPr>
      <w:r w:rsidRPr="007F74BA">
        <w:rPr>
          <w:rStyle w:val="s0"/>
          <w:sz w:val="28"/>
          <w:szCs w:val="28"/>
        </w:rPr>
        <w:t>В графах 5, 11 разделов 1, 2, 3 отражаются прочие изменения активов, обязательств, капитала, доходов, расходов банка: произошедшие в результате экономического возникновения и выбытия активов, вызванные изменением резидентной принадлежности институциональных единиц, пересмотра классификации (финансового инструмента, сектора экономики, сроку погашения), списания банком задолженности «за баланс» в одностороннем порядке, переноса на другие балансовые счета, за счет переуступки требований (перевода) долга между резидентами Республики Казахстан, за счет перехода нерезидентов Республики Казахстан из одной категории в другую (вследствие увеличения или уменьшения их доли в уставном капитале), переноса с одного балансового счета на другой с детализацией (по резидентству, сектору экономики, валюте).</w:t>
      </w:r>
    </w:p>
    <w:p w:rsidR="009D2DC7" w:rsidRPr="007F74BA" w:rsidRDefault="009D2DC7" w:rsidP="009D2DC7">
      <w:pPr>
        <w:pStyle w:val="pj"/>
        <w:ind w:firstLine="709"/>
        <w:rPr>
          <w:sz w:val="28"/>
          <w:szCs w:val="28"/>
        </w:rPr>
      </w:pPr>
      <w:r w:rsidRPr="007F74BA">
        <w:rPr>
          <w:rStyle w:val="s0"/>
          <w:sz w:val="28"/>
          <w:szCs w:val="28"/>
        </w:rPr>
        <w:t>В графе 8 части 1, 3 раздела 1, разделе 2 отражаются доходы, начисленные банком в отчетном периоде. В графе 8 части 2 раздела 1 отражается чистая прибыль (убыток) объекта инвестирования в отчетном периоде, приходящаяся на долю участия банка, за исключением чистой прибыли (убытка) за счет курсовых изменений. В графе 8 раздела 3 отражается чистая прибыль (убыток) банка в отчетном периоде, приходящаяся на долю участия инвестора, за исключением чистой прибыли (убытка) за счет курсовых изменений.</w:t>
      </w:r>
    </w:p>
    <w:p w:rsidR="009D2DC7" w:rsidRPr="007F74BA" w:rsidRDefault="009D2DC7" w:rsidP="009D2DC7">
      <w:pPr>
        <w:pStyle w:val="pj"/>
        <w:ind w:firstLine="709"/>
        <w:rPr>
          <w:sz w:val="28"/>
          <w:szCs w:val="28"/>
        </w:rPr>
      </w:pPr>
      <w:r w:rsidRPr="007F74BA">
        <w:rPr>
          <w:rStyle w:val="s0"/>
          <w:sz w:val="28"/>
          <w:szCs w:val="28"/>
        </w:rPr>
        <w:t xml:space="preserve">В графе 9 части 1, 3 раздела 1 отражаются получение банком доходов, капитализация вознаграждения. В графе 9 части 2 раздела 1 отражаются дивиденды, объявленные в отчетном периоде объектом инвестирования, приходящиеся на долю участия банка. В графе 9 раздела 2 отражаются выплата банком доходов, капитализация вознаграждения. В графе 9 раздела 3 </w:t>
      </w:r>
      <w:r w:rsidRPr="007F74BA">
        <w:rPr>
          <w:rStyle w:val="s0"/>
          <w:sz w:val="28"/>
          <w:szCs w:val="28"/>
        </w:rPr>
        <w:lastRenderedPageBreak/>
        <w:t>отражаются дивиденды, объявленные банком в отчетном периоде, приходящиеся на долю участия инвестора.</w:t>
      </w:r>
    </w:p>
    <w:p w:rsidR="009D2DC7" w:rsidRPr="007F74BA" w:rsidRDefault="009D2DC7" w:rsidP="009D2DC7">
      <w:pPr>
        <w:pStyle w:val="pj"/>
        <w:ind w:firstLine="709"/>
        <w:rPr>
          <w:sz w:val="28"/>
          <w:szCs w:val="28"/>
        </w:rPr>
      </w:pPr>
      <w:r w:rsidRPr="007F74BA">
        <w:rPr>
          <w:rStyle w:val="s0"/>
          <w:sz w:val="28"/>
          <w:szCs w:val="28"/>
        </w:rPr>
        <w:t>В графе 13 части 2 раздела 1 отражаются дивиденды, полученные в отчетном периоде банком от объекта инвестирования.</w:t>
      </w:r>
    </w:p>
    <w:p w:rsidR="009D2DC7" w:rsidRPr="007F74BA" w:rsidRDefault="009D2DC7" w:rsidP="009D2DC7">
      <w:pPr>
        <w:pStyle w:val="pj"/>
        <w:ind w:firstLine="709"/>
        <w:rPr>
          <w:sz w:val="28"/>
          <w:szCs w:val="28"/>
        </w:rPr>
      </w:pPr>
      <w:r w:rsidRPr="007F74BA">
        <w:rPr>
          <w:rStyle w:val="s0"/>
          <w:sz w:val="28"/>
          <w:szCs w:val="28"/>
          <w:lang w:val="kk-KZ"/>
        </w:rPr>
        <w:t>10</w:t>
      </w:r>
      <w:r w:rsidRPr="007F74BA">
        <w:rPr>
          <w:rStyle w:val="s0"/>
          <w:sz w:val="28"/>
          <w:szCs w:val="28"/>
        </w:rPr>
        <w:t>. По графе 2 «Увеличение в результате операций» разделов 1, 2, 3 отражаются:</w:t>
      </w:r>
    </w:p>
    <w:p w:rsidR="009D2DC7" w:rsidRPr="007F74BA" w:rsidRDefault="009D2DC7" w:rsidP="009D2DC7">
      <w:pPr>
        <w:pStyle w:val="pj"/>
        <w:ind w:firstLine="709"/>
        <w:rPr>
          <w:sz w:val="28"/>
          <w:szCs w:val="28"/>
        </w:rPr>
      </w:pPr>
      <w:r w:rsidRPr="007F74BA">
        <w:rPr>
          <w:rStyle w:val="s0"/>
          <w:sz w:val="28"/>
          <w:szCs w:val="28"/>
        </w:rPr>
        <w:t>в случае ценных бумаг, долей участия в капитале – покупка (продажа), в том числе на первичном и вторичном рынках ценных бумаг, получение (передачу) ценных бумаг в дар, по наследству, обмен иного финансового инструмента на ценные бумаги и (или) доли участия (обмен ценных бумаг и (или) долей участия на иной финансовый инструмент);</w:t>
      </w:r>
    </w:p>
    <w:p w:rsidR="009D2DC7" w:rsidRPr="007F74BA" w:rsidRDefault="009D2DC7" w:rsidP="009D2DC7">
      <w:pPr>
        <w:pStyle w:val="pj"/>
        <w:ind w:firstLine="709"/>
        <w:rPr>
          <w:sz w:val="28"/>
          <w:szCs w:val="28"/>
        </w:rPr>
      </w:pPr>
      <w:r w:rsidRPr="007F74BA">
        <w:rPr>
          <w:rStyle w:val="s0"/>
          <w:sz w:val="28"/>
          <w:szCs w:val="28"/>
        </w:rPr>
        <w:t>в случае кредитов – предоставление кредита, капитализация вознаграждения (отнесение вознаграждения к основной сумме долга), обмен иного финансового инструмента на задолженность;</w:t>
      </w:r>
    </w:p>
    <w:p w:rsidR="009D2DC7" w:rsidRPr="007F74BA" w:rsidRDefault="009D2DC7" w:rsidP="009D2DC7">
      <w:pPr>
        <w:pStyle w:val="pj"/>
        <w:ind w:firstLine="709"/>
        <w:rPr>
          <w:sz w:val="28"/>
          <w:szCs w:val="28"/>
        </w:rPr>
      </w:pPr>
      <w:r w:rsidRPr="007F74BA">
        <w:rPr>
          <w:rStyle w:val="s0"/>
          <w:sz w:val="28"/>
          <w:szCs w:val="28"/>
        </w:rPr>
        <w:t>в случае производных финансовых инструментов – выплата премий по опционам, реализованная прибыль по форвардным (фьючерсным) контрактам.</w:t>
      </w:r>
    </w:p>
    <w:p w:rsidR="009D2DC7" w:rsidRPr="007F74BA" w:rsidRDefault="009D2DC7" w:rsidP="009D2DC7">
      <w:pPr>
        <w:pStyle w:val="pj"/>
        <w:ind w:firstLine="709"/>
        <w:rPr>
          <w:sz w:val="28"/>
          <w:szCs w:val="28"/>
        </w:rPr>
      </w:pPr>
      <w:r w:rsidRPr="007F74BA">
        <w:rPr>
          <w:rStyle w:val="s0"/>
          <w:sz w:val="28"/>
          <w:szCs w:val="28"/>
        </w:rPr>
        <w:t>По графе 3 «Уменьшение в результате операций» разделов 1, 2, 3 отражаются:</w:t>
      </w:r>
    </w:p>
    <w:p w:rsidR="009D2DC7" w:rsidRPr="007F74BA" w:rsidRDefault="009D2DC7" w:rsidP="009D2DC7">
      <w:pPr>
        <w:pStyle w:val="pj"/>
        <w:ind w:firstLine="709"/>
        <w:rPr>
          <w:sz w:val="28"/>
          <w:szCs w:val="28"/>
        </w:rPr>
      </w:pPr>
      <w:r w:rsidRPr="007F74BA">
        <w:rPr>
          <w:rStyle w:val="s0"/>
          <w:sz w:val="28"/>
          <w:szCs w:val="28"/>
        </w:rPr>
        <w:t>в случае ценных бумаг, долей участия в капитале – продажа (покупка) на вторичном рынке, погашение эмитентом, передачу (получение) ценных бумаг в дар, по наследству, обмен ценных бумаг и (или) долей участия на иной финансовый инструмент (обмен иного финансового инструмента на ценные бумаги и (или) доли участия);</w:t>
      </w:r>
    </w:p>
    <w:p w:rsidR="009D2DC7" w:rsidRPr="007F74BA" w:rsidRDefault="009D2DC7" w:rsidP="009D2DC7">
      <w:pPr>
        <w:pStyle w:val="pj"/>
        <w:ind w:firstLine="709"/>
        <w:rPr>
          <w:sz w:val="28"/>
          <w:szCs w:val="28"/>
        </w:rPr>
      </w:pPr>
      <w:r w:rsidRPr="007F74BA">
        <w:rPr>
          <w:rStyle w:val="s0"/>
          <w:sz w:val="28"/>
          <w:szCs w:val="28"/>
        </w:rPr>
        <w:t>в случае кредитов – выплаты по основной сумме долга, обмен задолженности на иной финансовый инструмент;</w:t>
      </w:r>
    </w:p>
    <w:p w:rsidR="009D2DC7" w:rsidRPr="007F74BA" w:rsidRDefault="009D2DC7" w:rsidP="009D2DC7">
      <w:pPr>
        <w:pStyle w:val="pj"/>
        <w:ind w:firstLine="709"/>
        <w:rPr>
          <w:sz w:val="28"/>
          <w:szCs w:val="28"/>
        </w:rPr>
      </w:pPr>
      <w:r w:rsidRPr="007F74BA">
        <w:rPr>
          <w:rStyle w:val="s0"/>
          <w:sz w:val="28"/>
          <w:szCs w:val="28"/>
        </w:rPr>
        <w:t>в случае производных финансовых инструментов – исполнение условий опционного или форвардного (фьючерсного) контракта (то есть фактическая поставка базового актива по цене исполнения или расчет наличными на основании разности между ценой базового актива, существующей в данный момент на рынке, и ценой исполнения).</w:t>
      </w:r>
    </w:p>
    <w:p w:rsidR="009D2DC7" w:rsidRPr="007F74BA" w:rsidRDefault="009D2DC7" w:rsidP="009D2DC7">
      <w:pPr>
        <w:pStyle w:val="pj"/>
        <w:ind w:firstLine="709"/>
        <w:rPr>
          <w:sz w:val="28"/>
          <w:szCs w:val="28"/>
        </w:rPr>
      </w:pPr>
      <w:r w:rsidRPr="007F74BA">
        <w:rPr>
          <w:rStyle w:val="s0"/>
          <w:sz w:val="28"/>
          <w:szCs w:val="28"/>
        </w:rPr>
        <w:t>По графе 6 «На конец периода» по активам, обязательствам, капиталу отражаются:</w:t>
      </w:r>
    </w:p>
    <w:p w:rsidR="009D2DC7" w:rsidRPr="007F74BA" w:rsidRDefault="009D2DC7" w:rsidP="009D2DC7">
      <w:pPr>
        <w:pStyle w:val="pj"/>
        <w:ind w:firstLine="709"/>
        <w:rPr>
          <w:sz w:val="28"/>
          <w:szCs w:val="28"/>
        </w:rPr>
      </w:pPr>
      <w:r w:rsidRPr="007F74BA">
        <w:rPr>
          <w:rStyle w:val="s0"/>
          <w:sz w:val="28"/>
          <w:szCs w:val="28"/>
        </w:rPr>
        <w:t>в случае ценных бумаг, долей участия в капитале – рыночная стоимость;</w:t>
      </w:r>
    </w:p>
    <w:p w:rsidR="009D2DC7" w:rsidRPr="007F74BA" w:rsidRDefault="009D2DC7" w:rsidP="009D2DC7">
      <w:pPr>
        <w:pStyle w:val="pj"/>
        <w:ind w:firstLine="709"/>
        <w:rPr>
          <w:sz w:val="28"/>
          <w:szCs w:val="28"/>
        </w:rPr>
      </w:pPr>
      <w:r w:rsidRPr="007F74BA">
        <w:rPr>
          <w:rStyle w:val="s0"/>
          <w:sz w:val="28"/>
          <w:szCs w:val="28"/>
        </w:rPr>
        <w:t>в случае кредитов – номинальная стоимость.</w:t>
      </w:r>
    </w:p>
    <w:p w:rsidR="009D2DC7" w:rsidRPr="007F74BA" w:rsidRDefault="009D2DC7" w:rsidP="009D2DC7">
      <w:pPr>
        <w:pStyle w:val="pj"/>
        <w:ind w:firstLine="709"/>
        <w:rPr>
          <w:sz w:val="28"/>
          <w:szCs w:val="28"/>
        </w:rPr>
      </w:pPr>
      <w:r w:rsidRPr="007F74BA">
        <w:rPr>
          <w:rStyle w:val="s0"/>
          <w:sz w:val="28"/>
          <w:szCs w:val="28"/>
        </w:rPr>
        <w:t>1</w:t>
      </w:r>
      <w:r w:rsidRPr="007F74BA">
        <w:rPr>
          <w:rStyle w:val="s0"/>
          <w:sz w:val="28"/>
          <w:szCs w:val="28"/>
          <w:lang w:val="kk-KZ"/>
        </w:rPr>
        <w:t>1</w:t>
      </w:r>
      <w:r w:rsidRPr="007F74BA">
        <w:rPr>
          <w:rStyle w:val="s0"/>
          <w:sz w:val="28"/>
          <w:szCs w:val="28"/>
        </w:rPr>
        <w:t>. Просроченная задолженность, возникающая по основному финансовому инструменту (вознаграждению), отражается вместе с основным финансовым инструментом (вознаграждением).</w:t>
      </w:r>
    </w:p>
    <w:p w:rsidR="009D2DC7" w:rsidRPr="007F74BA" w:rsidRDefault="009D2DC7" w:rsidP="009D2DC7">
      <w:pPr>
        <w:pStyle w:val="pj"/>
        <w:ind w:firstLine="709"/>
        <w:rPr>
          <w:sz w:val="28"/>
          <w:szCs w:val="28"/>
        </w:rPr>
      </w:pPr>
      <w:r w:rsidRPr="007F74BA">
        <w:rPr>
          <w:rStyle w:val="s0"/>
          <w:sz w:val="28"/>
          <w:szCs w:val="28"/>
        </w:rPr>
        <w:t>1</w:t>
      </w:r>
      <w:r w:rsidRPr="007F74BA">
        <w:rPr>
          <w:rStyle w:val="s0"/>
          <w:sz w:val="28"/>
          <w:szCs w:val="28"/>
          <w:lang w:val="kk-KZ"/>
        </w:rPr>
        <w:t>2</w:t>
      </w:r>
      <w:r w:rsidRPr="007F74BA">
        <w:rPr>
          <w:rStyle w:val="s0"/>
          <w:sz w:val="28"/>
          <w:szCs w:val="28"/>
        </w:rPr>
        <w:t>. Часть 2 раздела 1, раздел 3 заполняются по каждому объекту инвестирования-нерезиденту (раздел 1), каждому инвестору-нерезиденту (раздел 3) отдельно, с указанием страны нерезидента и доли участия (%).</w:t>
      </w:r>
    </w:p>
    <w:p w:rsidR="009D2DC7" w:rsidRPr="007F74BA" w:rsidRDefault="009D2DC7" w:rsidP="009D2DC7">
      <w:pPr>
        <w:pStyle w:val="pj"/>
        <w:ind w:firstLine="709"/>
        <w:rPr>
          <w:sz w:val="28"/>
          <w:szCs w:val="28"/>
        </w:rPr>
      </w:pPr>
      <w:r w:rsidRPr="007F74BA">
        <w:rPr>
          <w:rStyle w:val="s0"/>
          <w:sz w:val="28"/>
          <w:szCs w:val="28"/>
        </w:rPr>
        <w:t>Графы 8, 9 части 2 раздела 1 заполняются в соответствии с финансовой отчетностью объекта инвестирования-нерезидента (при наличии).</w:t>
      </w:r>
    </w:p>
    <w:p w:rsidR="009D2DC7" w:rsidRPr="007F74BA" w:rsidRDefault="009D2DC7" w:rsidP="009D2DC7">
      <w:pPr>
        <w:pStyle w:val="pj"/>
        <w:ind w:firstLine="709"/>
        <w:rPr>
          <w:sz w:val="28"/>
          <w:szCs w:val="28"/>
        </w:rPr>
      </w:pPr>
      <w:r w:rsidRPr="007F74BA">
        <w:rPr>
          <w:rStyle w:val="s0"/>
          <w:sz w:val="28"/>
          <w:szCs w:val="28"/>
        </w:rPr>
        <w:lastRenderedPageBreak/>
        <w:t>При этом дивиденды, объявленные в отчетном периоде (графа 9) заполняются по всем объектам инвестирования-нерезидентам (часть 2 раздела 1), инвесторам-нерезидентам (раздел 3) вне зависимости от доли участия, а иная информация по доходам к получению (графы 7, 8, 10-12) заполняется, если доля участия составляет 10% и более.</w:t>
      </w:r>
    </w:p>
    <w:p w:rsidR="009D2DC7" w:rsidRPr="007F74BA" w:rsidRDefault="009D2DC7" w:rsidP="009D2DC7">
      <w:pPr>
        <w:pStyle w:val="pj"/>
        <w:ind w:firstLine="709"/>
        <w:rPr>
          <w:sz w:val="28"/>
          <w:szCs w:val="28"/>
        </w:rPr>
      </w:pPr>
      <w:r w:rsidRPr="007F74BA">
        <w:rPr>
          <w:rStyle w:val="s0"/>
          <w:sz w:val="28"/>
          <w:szCs w:val="28"/>
        </w:rPr>
        <w:t>Отсутствие информации в разделе 3 по инвесторам-нерезидентам, доля участия которых в банке составляет менее 10%, не является нарушением.</w:t>
      </w:r>
    </w:p>
    <w:p w:rsidR="009D2DC7" w:rsidRPr="007F74BA" w:rsidRDefault="009D2DC7" w:rsidP="009D2DC7">
      <w:pPr>
        <w:pStyle w:val="pj"/>
        <w:ind w:firstLine="709"/>
        <w:rPr>
          <w:sz w:val="28"/>
          <w:szCs w:val="28"/>
        </w:rPr>
      </w:pPr>
      <w:r w:rsidRPr="007F74BA">
        <w:rPr>
          <w:rStyle w:val="s0"/>
          <w:sz w:val="28"/>
          <w:szCs w:val="28"/>
        </w:rPr>
        <w:t>1</w:t>
      </w:r>
      <w:r w:rsidRPr="007F74BA">
        <w:rPr>
          <w:rStyle w:val="s0"/>
          <w:sz w:val="28"/>
          <w:szCs w:val="28"/>
          <w:lang w:val="kk-KZ"/>
        </w:rPr>
        <w:t>3</w:t>
      </w:r>
      <w:r w:rsidRPr="007F74BA">
        <w:rPr>
          <w:rStyle w:val="s0"/>
          <w:sz w:val="28"/>
          <w:szCs w:val="28"/>
        </w:rPr>
        <w:t>. Производные финансовые инструменты (строки 110, 350) делятся на две широкие категории – опционы (включающие варранты) и контракты форвардного типа (включающие форварды, фьючерсы, свопы).</w:t>
      </w:r>
    </w:p>
    <w:p w:rsidR="009D2DC7" w:rsidRPr="007F74BA" w:rsidRDefault="009D2DC7" w:rsidP="009D2DC7">
      <w:pPr>
        <w:pStyle w:val="pj"/>
        <w:ind w:firstLine="709"/>
        <w:rPr>
          <w:sz w:val="28"/>
          <w:szCs w:val="28"/>
        </w:rPr>
      </w:pPr>
      <w:r w:rsidRPr="007F74BA">
        <w:rPr>
          <w:rStyle w:val="s0"/>
          <w:sz w:val="28"/>
          <w:szCs w:val="28"/>
        </w:rPr>
        <w:t>1</w:t>
      </w:r>
      <w:r w:rsidRPr="007F74BA">
        <w:rPr>
          <w:rStyle w:val="s0"/>
          <w:sz w:val="28"/>
          <w:szCs w:val="28"/>
          <w:lang w:val="kk-KZ"/>
        </w:rPr>
        <w:t>4</w:t>
      </w:r>
      <w:r w:rsidRPr="007F74BA">
        <w:rPr>
          <w:rStyle w:val="s0"/>
          <w:sz w:val="28"/>
          <w:szCs w:val="28"/>
        </w:rPr>
        <w:t>. В разделе 4 отражается информация об услугах, полученных банком от нерезидентов и оказанных банком нерезидентам, в разбивке по странам нерезидентов.</w:t>
      </w:r>
    </w:p>
    <w:p w:rsidR="009D2DC7" w:rsidRPr="007F74BA" w:rsidRDefault="00E1562B" w:rsidP="009D2DC7">
      <w:pPr>
        <w:pStyle w:val="pj"/>
        <w:ind w:firstLine="709"/>
        <w:rPr>
          <w:sz w:val="28"/>
          <w:szCs w:val="28"/>
        </w:rPr>
      </w:pPr>
      <w:r w:rsidRPr="007F74BA">
        <w:rPr>
          <w:rStyle w:val="s0"/>
          <w:color w:val="auto"/>
          <w:sz w:val="28"/>
          <w:szCs w:val="28"/>
        </w:rPr>
        <w:t xml:space="preserve">Сведения </w:t>
      </w:r>
      <w:r w:rsidR="009D2DC7" w:rsidRPr="007F74BA">
        <w:rPr>
          <w:rStyle w:val="s0"/>
          <w:sz w:val="28"/>
          <w:szCs w:val="28"/>
        </w:rPr>
        <w:t>включаются в статистическую форму по дате оказания услуг (на дату осуществления операций), а не по времени фактической оплаты. Датой оказания услуг (работ) считается дата подписания акта приемки выполненных услуг (работ). В случае если договором не предусмотрено составление актов приемки выполненных услуг (работ), датой оказания услуг считается дата выставления счета-фактуры (инвойса).</w:t>
      </w:r>
    </w:p>
    <w:p w:rsidR="009D2DC7" w:rsidRPr="007F74BA" w:rsidRDefault="009D2DC7" w:rsidP="009D2DC7">
      <w:pPr>
        <w:pStyle w:val="pj"/>
        <w:ind w:firstLine="709"/>
        <w:rPr>
          <w:sz w:val="28"/>
          <w:szCs w:val="28"/>
        </w:rPr>
      </w:pPr>
      <w:r w:rsidRPr="007F74BA">
        <w:rPr>
          <w:rStyle w:val="s0"/>
          <w:sz w:val="28"/>
          <w:szCs w:val="28"/>
        </w:rPr>
        <w:t>Если договором предусмотрено оказание услуг в течение длительного периода времени, а счет-фактура за услуги или акт приема-передачи оказанных услуг (выполненных работ) составляются один раз в год, расходы за такие услуги следует отражать по мере их начисления с квартальной периодичностью по соответствующим видам услуг.</w:t>
      </w:r>
    </w:p>
    <w:p w:rsidR="009D2DC7" w:rsidRPr="007F74BA" w:rsidRDefault="009D2DC7" w:rsidP="009D2DC7">
      <w:pPr>
        <w:pStyle w:val="pj"/>
        <w:ind w:firstLine="709"/>
        <w:rPr>
          <w:sz w:val="28"/>
          <w:szCs w:val="28"/>
        </w:rPr>
      </w:pPr>
      <w:r w:rsidRPr="007F74BA">
        <w:rPr>
          <w:rStyle w:val="s0"/>
          <w:sz w:val="28"/>
          <w:szCs w:val="28"/>
        </w:rPr>
        <w:t>Показатели раздела 4 заполняются следующим образом:</w:t>
      </w:r>
    </w:p>
    <w:p w:rsidR="009D2DC7" w:rsidRPr="007F74BA" w:rsidRDefault="009D2DC7" w:rsidP="009D2DC7">
      <w:pPr>
        <w:pStyle w:val="pj"/>
        <w:ind w:firstLine="709"/>
        <w:rPr>
          <w:sz w:val="28"/>
          <w:szCs w:val="28"/>
        </w:rPr>
      </w:pPr>
      <w:r w:rsidRPr="007F74BA">
        <w:rPr>
          <w:rStyle w:val="s0"/>
          <w:sz w:val="28"/>
          <w:szCs w:val="28"/>
        </w:rPr>
        <w:t xml:space="preserve">1) по строке 471 «компьютерные услуги» отражаются продажа (приобретение) заказного и незаказного (массового производства) программного обеспечения и связанных с этим лицензий; установка технических средств и программного обеспечения; консалтинг в области компьютерной техники и программного обеспечения; ремонт и техническое обслуживание компьютеров и периферийных устройств, обработка данных и их размещение на сервере; покупка и продажа оригиналов и прав собственности на системное и прикладное программное обеспечение. </w:t>
      </w:r>
      <w:r w:rsidRPr="007F74BA">
        <w:rPr>
          <w:rStyle w:val="s0"/>
          <w:sz w:val="28"/>
          <w:szCs w:val="28"/>
        </w:rPr>
        <w:br/>
        <w:t>В компьютерные услуги не включаются: плата за лицензии на воспроизводство и (или) распространение программного обеспечения (использование интеллектуальной собственности), неразработанные для конкретного пользователя учебные компьютерные курсы (услуги частным лицам);</w:t>
      </w:r>
    </w:p>
    <w:p w:rsidR="009D2DC7" w:rsidRPr="007F74BA" w:rsidRDefault="009D2DC7" w:rsidP="009D2DC7">
      <w:pPr>
        <w:pStyle w:val="pj"/>
        <w:ind w:firstLine="709"/>
        <w:rPr>
          <w:sz w:val="28"/>
          <w:szCs w:val="28"/>
        </w:rPr>
      </w:pPr>
      <w:r w:rsidRPr="007F74BA">
        <w:rPr>
          <w:rStyle w:val="s0"/>
          <w:sz w:val="28"/>
          <w:szCs w:val="28"/>
        </w:rPr>
        <w:t>2) по строке 472 «информационные услуги» отражаются представление новостей, фотографий и статей средствам массовой информации; создание, хранение и распространение баз данных; прямая индивидуальная подписка на периодические издания с доставкой по почте и иными способами; услуги библиотек и архивов;</w:t>
      </w:r>
    </w:p>
    <w:p w:rsidR="009D2DC7" w:rsidRPr="007F74BA" w:rsidRDefault="009D2DC7" w:rsidP="009D2DC7">
      <w:pPr>
        <w:pStyle w:val="pj"/>
        <w:ind w:firstLine="709"/>
        <w:rPr>
          <w:sz w:val="28"/>
          <w:szCs w:val="28"/>
        </w:rPr>
      </w:pPr>
      <w:r w:rsidRPr="007F74BA">
        <w:rPr>
          <w:rStyle w:val="s0"/>
          <w:sz w:val="28"/>
          <w:szCs w:val="28"/>
        </w:rPr>
        <w:lastRenderedPageBreak/>
        <w:t>3) строка 473 «плата за использование интеллектуальной собственности» включает плату за пользование правами собственности (такими как патенты, авторские права, торговые марки, технологические процессы, дизайн),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w:t>
      </w:r>
    </w:p>
    <w:p w:rsidR="009D2DC7" w:rsidRPr="007F74BA" w:rsidRDefault="009D2DC7" w:rsidP="009D2DC7">
      <w:pPr>
        <w:pStyle w:val="pj"/>
        <w:ind w:firstLine="709"/>
        <w:rPr>
          <w:sz w:val="28"/>
          <w:szCs w:val="28"/>
        </w:rPr>
      </w:pPr>
      <w:r w:rsidRPr="007F74BA">
        <w:rPr>
          <w:rStyle w:val="s0"/>
          <w:sz w:val="28"/>
          <w:szCs w:val="28"/>
        </w:rPr>
        <w:t>4) по строке 474 «юридические услуги» отражаются юридические советы и консультации; предоставление услуг в юридических, судебных и законодательных процессах; оказание оперативной помощи фирмам; подготовка юридической документации; услуги арбитража и так далее;</w:t>
      </w:r>
    </w:p>
    <w:p w:rsidR="009D2DC7" w:rsidRPr="007F74BA" w:rsidRDefault="009D2DC7" w:rsidP="009D2DC7">
      <w:pPr>
        <w:pStyle w:val="pj"/>
        <w:ind w:firstLine="709"/>
        <w:rPr>
          <w:sz w:val="28"/>
          <w:szCs w:val="28"/>
        </w:rPr>
      </w:pPr>
      <w:r w:rsidRPr="007F74BA">
        <w:rPr>
          <w:rStyle w:val="s0"/>
          <w:sz w:val="28"/>
          <w:szCs w:val="28"/>
        </w:rPr>
        <w:t>5) по строке 475 «бухгалтерские, аудиторские услуги» отражаются консультационные услуги по бухгалтерскому учету, счетоводству, аудиту и налогообложению, составление финансовой отчетности;</w:t>
      </w:r>
    </w:p>
    <w:p w:rsidR="009D2DC7" w:rsidRPr="007F74BA" w:rsidRDefault="009D2DC7" w:rsidP="009D2DC7">
      <w:pPr>
        <w:pStyle w:val="pj"/>
        <w:ind w:firstLine="709"/>
        <w:rPr>
          <w:sz w:val="28"/>
          <w:szCs w:val="28"/>
        </w:rPr>
      </w:pPr>
      <w:r w:rsidRPr="007F74BA">
        <w:rPr>
          <w:rStyle w:val="s0"/>
          <w:sz w:val="28"/>
          <w:szCs w:val="28"/>
        </w:rPr>
        <w:t>6) по строке 476 «услуги по консультации бизнеса и управления» отражаются общие управленческие консультации, финансовый менеджмент, кадровый менеджмент, производственный менеджмент и другие управленческие консультации; консультации, руководство и оперативная помощь в вопросах бизнес политики и стратегии; услуги по связям с общественностью;</w:t>
      </w:r>
    </w:p>
    <w:p w:rsidR="009D2DC7" w:rsidRPr="007F74BA" w:rsidRDefault="009D2DC7" w:rsidP="009D2DC7">
      <w:pPr>
        <w:pStyle w:val="pj"/>
        <w:ind w:firstLine="709"/>
        <w:rPr>
          <w:sz w:val="28"/>
          <w:szCs w:val="28"/>
        </w:rPr>
      </w:pPr>
      <w:r w:rsidRPr="007F74BA">
        <w:rPr>
          <w:rStyle w:val="s0"/>
          <w:sz w:val="28"/>
          <w:szCs w:val="28"/>
        </w:rPr>
        <w:t>7) по строке 477 «услуги в области рекламы и изучения конъюнктуры рынка» отражаются проектирование, создание и маркетинг рекламы посредством рекламных агентств; размещение рекламы в средствах массовой информации, включая покупку и продажу рекламного времени; организацию выставок и торговых ярмарок; рекламирование товаров за рубежом; маркетинговые исследования; проведение опросов общественного мнения по различным проблемам;</w:t>
      </w:r>
    </w:p>
    <w:p w:rsidR="009D2DC7" w:rsidRPr="007F74BA" w:rsidRDefault="009D2DC7" w:rsidP="009D2DC7">
      <w:pPr>
        <w:pStyle w:val="pj"/>
        <w:ind w:firstLine="709"/>
        <w:rPr>
          <w:sz w:val="28"/>
          <w:szCs w:val="28"/>
        </w:rPr>
      </w:pPr>
      <w:r w:rsidRPr="007F74BA">
        <w:rPr>
          <w:rStyle w:val="s0"/>
          <w:sz w:val="28"/>
          <w:szCs w:val="28"/>
        </w:rPr>
        <w:t>8) строка 478 «операционный лизинг (аренда) оборудования без персонала» включает аренду оборудования без персонала, аренду транспортных средств без экипажа, аренду недвижимости. Исключаются финансовый лизинг, аренда телекоммуникационных линий или мощностей (телекоммуникационные услуги), аренда транспортных средств с экипажем (грузовые или пассажирские перевозки);</w:t>
      </w:r>
    </w:p>
    <w:p w:rsidR="009D2DC7" w:rsidRPr="007F74BA" w:rsidRDefault="009D2DC7" w:rsidP="009D2DC7">
      <w:pPr>
        <w:pStyle w:val="pj"/>
        <w:ind w:firstLine="709"/>
        <w:rPr>
          <w:sz w:val="28"/>
          <w:szCs w:val="28"/>
        </w:rPr>
      </w:pPr>
      <w:r w:rsidRPr="007F74BA">
        <w:rPr>
          <w:rStyle w:val="s0"/>
          <w:sz w:val="28"/>
          <w:szCs w:val="28"/>
        </w:rPr>
        <w:t>9) по строке 479 «услуги в сфере культуры и отдыха и услуги для частных лиц» отражаются услуги актеров, режиссеров и других специалистов в связи c организацией культурных и спортивных мероприятий (корпоративных или финансируемых банком), а также на обучение и лечение частных лиц (например, сотрудников банка), включая услуги, полученные заочно;</w:t>
      </w:r>
    </w:p>
    <w:p w:rsidR="009D2DC7" w:rsidRPr="007F74BA" w:rsidRDefault="009D2DC7" w:rsidP="009D2DC7">
      <w:pPr>
        <w:pStyle w:val="pj"/>
        <w:ind w:firstLine="709"/>
        <w:rPr>
          <w:sz w:val="28"/>
          <w:szCs w:val="28"/>
        </w:rPr>
      </w:pPr>
      <w:r w:rsidRPr="007F74BA">
        <w:rPr>
          <w:rStyle w:val="s0"/>
          <w:sz w:val="28"/>
          <w:szCs w:val="28"/>
        </w:rPr>
        <w:t>10) строка 480 «финансовые услуги» включает комиссионные расходы по услугам, полученным банком от нерезидентов;</w:t>
      </w:r>
    </w:p>
    <w:p w:rsidR="009D2DC7" w:rsidRPr="007F74BA" w:rsidRDefault="009D2DC7" w:rsidP="009D2DC7">
      <w:pPr>
        <w:pStyle w:val="pj"/>
        <w:ind w:firstLine="709"/>
        <w:rPr>
          <w:sz w:val="28"/>
          <w:szCs w:val="28"/>
        </w:rPr>
      </w:pPr>
      <w:r w:rsidRPr="007F74BA">
        <w:rPr>
          <w:rStyle w:val="s0"/>
          <w:sz w:val="28"/>
          <w:szCs w:val="28"/>
        </w:rPr>
        <w:t xml:space="preserve">11) по строке 481 «телекоммуникационные услуги» отражаются услуги трансляции или передача звуковой информации, изображений и других информационных потоков через системы кабельной, радиотрансляционной, телевизионной или спутниковой связи, включая телефонную, телеграфную </w:t>
      </w:r>
      <w:r w:rsidRPr="007F74BA">
        <w:rPr>
          <w:rStyle w:val="s0"/>
          <w:sz w:val="28"/>
          <w:szCs w:val="28"/>
        </w:rPr>
        <w:lastRenderedPageBreak/>
        <w:t>связь и телекс; услуги по аренде и техническому обслуживанию линий связи, сетей передачи звука, изображения и данных; услуги провайдеров, предоставляющих доступ в интернет;</w:t>
      </w:r>
    </w:p>
    <w:p w:rsidR="009D2DC7" w:rsidRPr="007F74BA" w:rsidRDefault="009D2DC7" w:rsidP="009D2DC7">
      <w:pPr>
        <w:pStyle w:val="pj"/>
        <w:ind w:firstLine="709"/>
        <w:rPr>
          <w:sz w:val="28"/>
          <w:szCs w:val="28"/>
        </w:rPr>
      </w:pPr>
      <w:r w:rsidRPr="007F74BA">
        <w:rPr>
          <w:rStyle w:val="s0"/>
          <w:sz w:val="28"/>
          <w:szCs w:val="28"/>
        </w:rPr>
        <w:t>12) строка 482 «прочие деловые услуги» включает услуги, полученные от нерезидентов, которые не включены в вышеперечисленные услуги;</w:t>
      </w:r>
    </w:p>
    <w:p w:rsidR="009D2DC7" w:rsidRPr="007F74BA" w:rsidRDefault="009D2DC7" w:rsidP="009D2DC7">
      <w:pPr>
        <w:pStyle w:val="pj"/>
        <w:ind w:firstLine="709"/>
        <w:rPr>
          <w:sz w:val="28"/>
          <w:szCs w:val="28"/>
        </w:rPr>
      </w:pPr>
      <w:r w:rsidRPr="007F74BA">
        <w:rPr>
          <w:rStyle w:val="s0"/>
          <w:sz w:val="28"/>
          <w:szCs w:val="28"/>
        </w:rPr>
        <w:t>13) строка 490 «финансовые услуги» включает комиссионные доходы по услугам, оказанным банком нерезидентам, за исключением доходов за услуги по купле-продаже ценных бумаг;</w:t>
      </w:r>
    </w:p>
    <w:p w:rsidR="009D2DC7" w:rsidRPr="007F74BA" w:rsidRDefault="009D2DC7" w:rsidP="009D2DC7">
      <w:pPr>
        <w:pStyle w:val="pj"/>
        <w:ind w:firstLine="709"/>
        <w:rPr>
          <w:sz w:val="28"/>
          <w:szCs w:val="28"/>
        </w:rPr>
      </w:pPr>
      <w:r w:rsidRPr="007F74BA">
        <w:rPr>
          <w:rStyle w:val="s0"/>
          <w:sz w:val="28"/>
          <w:szCs w:val="28"/>
        </w:rPr>
        <w:t>14) по строке 495 «налоги, оплаченные нерезидентам» отражаются налоги, удержанные нерезидентами у источника выплаты от дохода банка, в пользу бюджета иностранного государства. Примерами таких налогов могут быть: налоги от выплаты вознаграждения нерезидентами банку (по депозитам, кредитам), которые удержаны нерезидентами в пользу бюджета своего государства; налоги, удержанные нерезидентами, от выплаты нерезидентами дивидендов в пользу банка; налоги, удержанные нерезидентами от доходов банка, полученных в результате оказания банком финансовых услуг нерезидентам.</w:t>
      </w:r>
    </w:p>
    <w:p w:rsidR="009D2DC7" w:rsidRPr="007F74BA" w:rsidRDefault="009D2DC7" w:rsidP="009D2DC7">
      <w:pPr>
        <w:pStyle w:val="pj"/>
        <w:ind w:firstLine="709"/>
        <w:rPr>
          <w:sz w:val="28"/>
          <w:szCs w:val="28"/>
        </w:rPr>
      </w:pPr>
      <w:r w:rsidRPr="007F74BA">
        <w:rPr>
          <w:rStyle w:val="s0"/>
          <w:sz w:val="28"/>
          <w:szCs w:val="28"/>
        </w:rPr>
        <w:t>1</w:t>
      </w:r>
      <w:r w:rsidRPr="007F74BA">
        <w:rPr>
          <w:rStyle w:val="s0"/>
          <w:sz w:val="28"/>
          <w:szCs w:val="28"/>
          <w:lang w:val="kk-KZ"/>
        </w:rPr>
        <w:t>5</w:t>
      </w:r>
      <w:r w:rsidRPr="007F74BA">
        <w:rPr>
          <w:rStyle w:val="s0"/>
          <w:sz w:val="28"/>
          <w:szCs w:val="28"/>
        </w:rPr>
        <w:t>. Графы 6, 12 разделов 1, 2, 3 заполняются в соответствии с первым классом «Активы» и вторым классом «Обязательства», предусмотренными постановлением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 зарегистрированным в Реестре государственной регистрации нормативных правовых актов за № 6793 (далее – Постановление №3).</w:t>
      </w:r>
      <w:r w:rsidRPr="007F74BA">
        <w:t xml:space="preserve"> </w:t>
      </w:r>
      <w:r w:rsidRPr="007F74BA">
        <w:rPr>
          <w:rStyle w:val="s0"/>
          <w:sz w:val="28"/>
          <w:szCs w:val="28"/>
        </w:rPr>
        <w:t>Графа 8 разделов 1, 2, раздел 4 заполняются в соответствии с четвертым классом «Доходы» и пятым классом «Расходы», предусмотренными Постановлением №3. Если начисление доходов или расходов по отдельным услугам, предусмотренным статистической формой, не проводится по счетам четвертого класса «Доходы» или пятого класса «Расходы», то раздел 4 заполняется в соответствии с первым классом «Активы» или вторым классом «Обязательства», предусмотренными Постановлением № 3.</w:t>
      </w:r>
    </w:p>
    <w:p w:rsidR="009D2DC7" w:rsidRPr="007F74BA" w:rsidRDefault="009D2DC7" w:rsidP="009D2DC7">
      <w:pPr>
        <w:pStyle w:val="pj"/>
        <w:ind w:firstLine="709"/>
        <w:rPr>
          <w:sz w:val="28"/>
          <w:szCs w:val="28"/>
        </w:rPr>
      </w:pPr>
      <w:r w:rsidRPr="007F74BA">
        <w:rPr>
          <w:rStyle w:val="s0"/>
          <w:sz w:val="28"/>
          <w:szCs w:val="28"/>
        </w:rPr>
        <w:t>1</w:t>
      </w:r>
      <w:r w:rsidRPr="007F74BA">
        <w:rPr>
          <w:rStyle w:val="s0"/>
          <w:sz w:val="28"/>
          <w:szCs w:val="28"/>
          <w:lang w:val="kk-KZ"/>
        </w:rPr>
        <w:t>6</w:t>
      </w:r>
      <w:r w:rsidRPr="007F74BA">
        <w:rPr>
          <w:rStyle w:val="s0"/>
          <w:sz w:val="28"/>
          <w:szCs w:val="28"/>
        </w:rPr>
        <w:t>. Числа в графах 1, 2, 3, 6, 9, 13 имеют положительное значение, числа в графах 4, 5, 10, 11 имеют положительное или отрицательное значение.</w:t>
      </w:r>
    </w:p>
    <w:p w:rsidR="009D2DC7" w:rsidRPr="007F74BA" w:rsidRDefault="009D2DC7" w:rsidP="009D2DC7">
      <w:pPr>
        <w:pStyle w:val="pj"/>
        <w:ind w:firstLine="709"/>
        <w:rPr>
          <w:sz w:val="28"/>
          <w:szCs w:val="28"/>
        </w:rPr>
      </w:pPr>
      <w:r w:rsidRPr="007F74BA">
        <w:rPr>
          <w:rStyle w:val="s0"/>
          <w:sz w:val="28"/>
          <w:szCs w:val="28"/>
        </w:rPr>
        <w:t>Числа в графах 7, 8, 12 части 1, 3 раздела 1, части 1, 2 раздела 2 имеют положительное значение, а части 2 раздела 1, раздела 3 – имеют положительное или отрицательное значение.</w:t>
      </w:r>
    </w:p>
    <w:p w:rsidR="009D2DC7" w:rsidRPr="007F74BA" w:rsidRDefault="009D2DC7" w:rsidP="009D2DC7">
      <w:pPr>
        <w:pStyle w:val="pj"/>
        <w:ind w:firstLine="709"/>
        <w:rPr>
          <w:rStyle w:val="s0"/>
          <w:sz w:val="28"/>
          <w:szCs w:val="28"/>
        </w:rPr>
      </w:pPr>
      <w:r w:rsidRPr="007F74BA">
        <w:rPr>
          <w:rStyle w:val="s0"/>
          <w:sz w:val="28"/>
          <w:szCs w:val="28"/>
        </w:rPr>
        <w:t>1</w:t>
      </w:r>
      <w:r w:rsidRPr="007F74BA">
        <w:rPr>
          <w:rStyle w:val="s0"/>
          <w:sz w:val="28"/>
          <w:szCs w:val="28"/>
          <w:lang w:val="kk-KZ"/>
        </w:rPr>
        <w:t>7</w:t>
      </w:r>
      <w:r w:rsidRPr="007F74BA">
        <w:rPr>
          <w:rStyle w:val="s0"/>
          <w:sz w:val="28"/>
          <w:szCs w:val="28"/>
        </w:rPr>
        <w:t xml:space="preserve">. </w:t>
      </w:r>
      <w:r w:rsidR="00B900E5" w:rsidRPr="007F74BA">
        <w:rPr>
          <w:rStyle w:val="s0"/>
          <w:sz w:val="28"/>
          <w:szCs w:val="28"/>
        </w:rPr>
        <w:t>Корректировки (исправления, дополнения) в статистическую форму вносятся в течение 6 (шести) месяцев после завершения отчетного периода.</w:t>
      </w:r>
    </w:p>
    <w:p w:rsidR="009D2DC7" w:rsidRPr="007F74BA" w:rsidRDefault="009D2DC7" w:rsidP="009D2DC7">
      <w:pPr>
        <w:pStyle w:val="pj"/>
        <w:ind w:firstLine="709"/>
        <w:rPr>
          <w:rStyle w:val="s0"/>
          <w:sz w:val="28"/>
          <w:szCs w:val="28"/>
        </w:rPr>
      </w:pPr>
      <w:r w:rsidRPr="007F74BA">
        <w:rPr>
          <w:rStyle w:val="s0"/>
          <w:sz w:val="28"/>
          <w:szCs w:val="28"/>
        </w:rPr>
        <w:t>1</w:t>
      </w:r>
      <w:r w:rsidRPr="007F74BA">
        <w:rPr>
          <w:rStyle w:val="s0"/>
          <w:sz w:val="28"/>
          <w:szCs w:val="28"/>
          <w:lang w:val="kk-KZ"/>
        </w:rPr>
        <w:t>8</w:t>
      </w:r>
      <w:r w:rsidRPr="007F74BA">
        <w:rPr>
          <w:rStyle w:val="s0"/>
          <w:sz w:val="28"/>
          <w:szCs w:val="28"/>
        </w:rPr>
        <w:t>. Статистическая форма представляется электронным способом посредством автоматизированной информационной подсистемы «Финансовые регуляторные статистические показатели» с соблюдением процедур подтверждения электронной цифровой подписью.</w:t>
      </w:r>
    </w:p>
    <w:p w:rsidR="009D2DC7" w:rsidRPr="007F74BA" w:rsidRDefault="009D2DC7" w:rsidP="009D2DC7">
      <w:pPr>
        <w:pStyle w:val="pj"/>
        <w:ind w:firstLine="709"/>
        <w:jc w:val="center"/>
        <w:rPr>
          <w:sz w:val="28"/>
          <w:szCs w:val="28"/>
        </w:rPr>
      </w:pPr>
      <w:r w:rsidRPr="007F74BA">
        <w:rPr>
          <w:rStyle w:val="s0"/>
          <w:sz w:val="28"/>
          <w:szCs w:val="28"/>
        </w:rPr>
        <w:lastRenderedPageBreak/>
        <w:t>Глава 3. Арифметико-логический контроль</w:t>
      </w:r>
    </w:p>
    <w:p w:rsidR="009D2DC7" w:rsidRPr="007F74BA" w:rsidRDefault="009D2DC7" w:rsidP="009D2DC7">
      <w:pPr>
        <w:pStyle w:val="pj"/>
        <w:ind w:firstLine="709"/>
        <w:rPr>
          <w:sz w:val="28"/>
          <w:szCs w:val="28"/>
        </w:rPr>
      </w:pPr>
    </w:p>
    <w:p w:rsidR="009D2DC7" w:rsidRPr="007F74BA" w:rsidRDefault="009D2DC7" w:rsidP="009D2DC7">
      <w:pPr>
        <w:pStyle w:val="pj"/>
        <w:ind w:firstLine="709"/>
        <w:rPr>
          <w:sz w:val="28"/>
          <w:szCs w:val="28"/>
        </w:rPr>
      </w:pPr>
      <w:r w:rsidRPr="007F74BA">
        <w:rPr>
          <w:rStyle w:val="s0"/>
          <w:sz w:val="28"/>
          <w:szCs w:val="28"/>
        </w:rPr>
        <w:t>1</w:t>
      </w:r>
      <w:r w:rsidRPr="007F74BA">
        <w:rPr>
          <w:rStyle w:val="s0"/>
          <w:sz w:val="28"/>
          <w:szCs w:val="28"/>
          <w:lang w:val="kk-KZ"/>
        </w:rPr>
        <w:t>9</w:t>
      </w:r>
      <w:r w:rsidRPr="007F74BA">
        <w:rPr>
          <w:rStyle w:val="s0"/>
          <w:sz w:val="28"/>
          <w:szCs w:val="28"/>
        </w:rPr>
        <w:t>. Арифметико-логический контроль:</w:t>
      </w:r>
    </w:p>
    <w:p w:rsidR="009D2DC7" w:rsidRPr="007F74BA" w:rsidRDefault="009D2DC7" w:rsidP="009D2DC7">
      <w:pPr>
        <w:pStyle w:val="pj"/>
        <w:ind w:firstLine="709"/>
        <w:rPr>
          <w:sz w:val="28"/>
          <w:szCs w:val="28"/>
        </w:rPr>
      </w:pPr>
      <w:r w:rsidRPr="007F74BA">
        <w:rPr>
          <w:rStyle w:val="s0"/>
          <w:sz w:val="28"/>
          <w:szCs w:val="28"/>
        </w:rPr>
        <w:t>1) по всем строкам разделов 1, 2, 3:</w:t>
      </w:r>
    </w:p>
    <w:p w:rsidR="009D2DC7" w:rsidRPr="007F74BA" w:rsidRDefault="009D2DC7" w:rsidP="009D2DC7">
      <w:pPr>
        <w:pStyle w:val="pj"/>
        <w:ind w:firstLine="709"/>
        <w:rPr>
          <w:sz w:val="28"/>
          <w:szCs w:val="28"/>
        </w:rPr>
      </w:pPr>
      <w:r w:rsidRPr="007F74BA">
        <w:rPr>
          <w:rStyle w:val="s0"/>
          <w:sz w:val="28"/>
          <w:szCs w:val="28"/>
        </w:rPr>
        <w:t>графа 1 = графа 6 статистической формы за предыдущий квартал;</w:t>
      </w:r>
    </w:p>
    <w:p w:rsidR="009D2DC7" w:rsidRPr="007F74BA" w:rsidRDefault="009D2DC7" w:rsidP="009D2DC7">
      <w:pPr>
        <w:pStyle w:val="pj"/>
        <w:ind w:firstLine="709"/>
        <w:rPr>
          <w:sz w:val="28"/>
          <w:szCs w:val="28"/>
        </w:rPr>
      </w:pPr>
      <w:r w:rsidRPr="007F74BA">
        <w:rPr>
          <w:rStyle w:val="s0"/>
          <w:sz w:val="28"/>
          <w:szCs w:val="28"/>
        </w:rPr>
        <w:t>графа 7 = графа 12 статистической формы за предыдущий квартал;</w:t>
      </w:r>
    </w:p>
    <w:p w:rsidR="009D2DC7" w:rsidRPr="007F74BA" w:rsidRDefault="009D2DC7" w:rsidP="009D2DC7">
      <w:pPr>
        <w:pStyle w:val="pj"/>
        <w:ind w:firstLine="709"/>
        <w:rPr>
          <w:sz w:val="28"/>
          <w:szCs w:val="28"/>
        </w:rPr>
      </w:pPr>
      <w:r w:rsidRPr="007F74BA">
        <w:rPr>
          <w:rStyle w:val="s0"/>
          <w:sz w:val="28"/>
          <w:szCs w:val="28"/>
        </w:rPr>
        <w:t>графа 6 = графа 1 + графа 2 – графа 3 + графа 4 + графа 5;</w:t>
      </w:r>
    </w:p>
    <w:p w:rsidR="009D2DC7" w:rsidRPr="007F74BA" w:rsidRDefault="009D2DC7" w:rsidP="009D2DC7">
      <w:pPr>
        <w:pStyle w:val="pj"/>
        <w:ind w:firstLine="709"/>
        <w:rPr>
          <w:sz w:val="28"/>
          <w:szCs w:val="28"/>
        </w:rPr>
      </w:pPr>
      <w:r w:rsidRPr="007F74BA">
        <w:rPr>
          <w:rStyle w:val="s0"/>
          <w:sz w:val="28"/>
          <w:szCs w:val="28"/>
        </w:rPr>
        <w:t>графа 12 = графа 7 + графа 8 – графа 9 + графа 10 + графа 11.</w:t>
      </w:r>
    </w:p>
    <w:p w:rsidR="009D2DC7" w:rsidRPr="007F74BA" w:rsidRDefault="009D2DC7" w:rsidP="009D2DC7">
      <w:pPr>
        <w:pStyle w:val="pj"/>
        <w:ind w:firstLine="709"/>
        <w:rPr>
          <w:sz w:val="28"/>
          <w:szCs w:val="28"/>
        </w:rPr>
      </w:pPr>
      <w:r w:rsidRPr="007F74BA">
        <w:rPr>
          <w:rStyle w:val="s0"/>
          <w:sz w:val="28"/>
          <w:szCs w:val="28"/>
        </w:rPr>
        <w:t>2) по всем строкам раздела 4:</w:t>
      </w:r>
    </w:p>
    <w:p w:rsidR="009D2DC7" w:rsidRPr="007F74BA" w:rsidRDefault="009D2DC7" w:rsidP="009D2DC7">
      <w:pPr>
        <w:pStyle w:val="pj"/>
        <w:ind w:firstLine="709"/>
        <w:rPr>
          <w:sz w:val="28"/>
          <w:szCs w:val="28"/>
        </w:rPr>
      </w:pPr>
      <w:r w:rsidRPr="007F74BA">
        <w:rPr>
          <w:rStyle w:val="s0"/>
          <w:sz w:val="28"/>
          <w:szCs w:val="28"/>
        </w:rPr>
        <w:t>графа 1 = графа 2 + графа 3 +…+ n.</w:t>
      </w:r>
    </w:p>
    <w:p w:rsidR="009D2DC7" w:rsidRPr="007F74BA" w:rsidRDefault="009D2DC7" w:rsidP="009D2DC7">
      <w:pPr>
        <w:pStyle w:val="pj"/>
        <w:ind w:firstLine="709"/>
        <w:rPr>
          <w:sz w:val="28"/>
          <w:szCs w:val="28"/>
        </w:rPr>
      </w:pPr>
      <w:r w:rsidRPr="007F74BA">
        <w:rPr>
          <w:rStyle w:val="s0"/>
          <w:sz w:val="28"/>
          <w:szCs w:val="28"/>
        </w:rPr>
        <w:t>3) по всем графам разделов 1, 2, 3:</w:t>
      </w:r>
    </w:p>
    <w:p w:rsidR="009D2DC7" w:rsidRPr="007F74BA" w:rsidRDefault="009D2DC7" w:rsidP="009D2DC7">
      <w:pPr>
        <w:pStyle w:val="pj"/>
        <w:ind w:firstLine="709"/>
        <w:rPr>
          <w:sz w:val="28"/>
          <w:szCs w:val="28"/>
        </w:rPr>
      </w:pPr>
      <w:r w:rsidRPr="007F74BA">
        <w:rPr>
          <w:rStyle w:val="s0"/>
          <w:sz w:val="28"/>
          <w:szCs w:val="28"/>
        </w:rPr>
        <w:t>строка 110 = строка 111 + строка 112;</w:t>
      </w:r>
    </w:p>
    <w:p w:rsidR="009D2DC7" w:rsidRPr="007F74BA" w:rsidRDefault="009D2DC7" w:rsidP="009D2DC7">
      <w:pPr>
        <w:pStyle w:val="pj"/>
        <w:ind w:firstLine="709"/>
        <w:rPr>
          <w:sz w:val="28"/>
          <w:szCs w:val="28"/>
        </w:rPr>
      </w:pPr>
      <w:r w:rsidRPr="007F74BA">
        <w:rPr>
          <w:rStyle w:val="s0"/>
          <w:sz w:val="28"/>
          <w:szCs w:val="28"/>
        </w:rPr>
        <w:t>строка 250 = строка 251 + строка 253 + строка 255 + строка 257;</w:t>
      </w:r>
    </w:p>
    <w:p w:rsidR="009D2DC7" w:rsidRPr="007F74BA" w:rsidRDefault="009D2DC7" w:rsidP="009D2DC7">
      <w:pPr>
        <w:pStyle w:val="pj"/>
        <w:ind w:firstLine="709"/>
        <w:rPr>
          <w:sz w:val="28"/>
          <w:szCs w:val="28"/>
        </w:rPr>
      </w:pPr>
      <w:r w:rsidRPr="007F74BA">
        <w:rPr>
          <w:rStyle w:val="s0"/>
          <w:sz w:val="28"/>
          <w:szCs w:val="28"/>
        </w:rPr>
        <w:t>строка 260 = строка 261 + строка 263 + строка 265 + строка 267;</w:t>
      </w:r>
    </w:p>
    <w:p w:rsidR="009D2DC7" w:rsidRPr="007F74BA" w:rsidRDefault="009D2DC7" w:rsidP="009D2DC7">
      <w:pPr>
        <w:pStyle w:val="pj"/>
        <w:ind w:firstLine="709"/>
        <w:rPr>
          <w:sz w:val="28"/>
          <w:szCs w:val="28"/>
        </w:rPr>
      </w:pPr>
      <w:r w:rsidRPr="007F74BA">
        <w:rPr>
          <w:rStyle w:val="s0"/>
          <w:sz w:val="28"/>
          <w:szCs w:val="28"/>
        </w:rPr>
        <w:t>строка 270 = строка 271 + строка 272 + строка 273 + строка 274;</w:t>
      </w:r>
    </w:p>
    <w:p w:rsidR="009D2DC7" w:rsidRPr="007F74BA" w:rsidRDefault="009D2DC7" w:rsidP="009D2DC7">
      <w:pPr>
        <w:pStyle w:val="pj"/>
        <w:ind w:firstLine="709"/>
        <w:rPr>
          <w:sz w:val="28"/>
          <w:szCs w:val="28"/>
        </w:rPr>
      </w:pPr>
      <w:r w:rsidRPr="007F74BA">
        <w:rPr>
          <w:rStyle w:val="s0"/>
          <w:sz w:val="28"/>
          <w:szCs w:val="28"/>
        </w:rPr>
        <w:t>строка 350 = строка 351 + строка 352.</w:t>
      </w:r>
    </w:p>
    <w:p w:rsidR="009D2DC7" w:rsidRPr="007F74BA" w:rsidRDefault="009D2DC7" w:rsidP="009D2DC7">
      <w:pPr>
        <w:pStyle w:val="pj"/>
        <w:ind w:firstLine="709"/>
        <w:rPr>
          <w:sz w:val="28"/>
          <w:szCs w:val="28"/>
        </w:rPr>
      </w:pPr>
      <w:r w:rsidRPr="007F74BA">
        <w:rPr>
          <w:rStyle w:val="s0"/>
          <w:sz w:val="28"/>
          <w:szCs w:val="28"/>
        </w:rPr>
        <w:t>4) по всем графам раздела 4:</w:t>
      </w:r>
    </w:p>
    <w:p w:rsidR="009D2DC7" w:rsidRDefault="009D2DC7" w:rsidP="009D2DC7">
      <w:pPr>
        <w:pStyle w:val="pj"/>
        <w:ind w:firstLine="709"/>
        <w:rPr>
          <w:rStyle w:val="s0"/>
          <w:sz w:val="28"/>
          <w:szCs w:val="28"/>
        </w:rPr>
      </w:pPr>
      <w:r w:rsidRPr="007F74BA">
        <w:rPr>
          <w:rStyle w:val="s0"/>
          <w:sz w:val="28"/>
          <w:szCs w:val="28"/>
        </w:rPr>
        <w:t>строка 470 = строка 471 + строка 472 +строка 473 + строка 474 + строка 475 + строка 476 + строка 477 + строка 478 + строка 479 + строка 480+ строка 481 + строка 482.</w:t>
      </w:r>
      <w:bookmarkStart w:id="1" w:name="_GoBack"/>
      <w:bookmarkEnd w:id="1"/>
    </w:p>
    <w:p w:rsidR="00AD6090" w:rsidRPr="002F5D47" w:rsidRDefault="00AD6090" w:rsidP="009D2DC7">
      <w:pPr>
        <w:widowControl w:val="0"/>
        <w:ind w:firstLine="4820"/>
        <w:jc w:val="right"/>
        <w:rPr>
          <w:rStyle w:val="s0"/>
          <w:sz w:val="28"/>
          <w:szCs w:val="28"/>
        </w:rPr>
      </w:pPr>
    </w:p>
    <w:sectPr w:rsidR="00AD6090" w:rsidRPr="002F5D47" w:rsidSect="009D2DC7">
      <w:headerReference w:type="default" r:id="rId13"/>
      <w:headerReference w:type="first" r:id="rId14"/>
      <w:pgSz w:w="11906" w:h="16838"/>
      <w:pgMar w:top="1418" w:right="851"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E71" w:rsidRDefault="002A2E71">
      <w:r>
        <w:separator/>
      </w:r>
    </w:p>
  </w:endnote>
  <w:endnote w:type="continuationSeparator" w:id="0">
    <w:p w:rsidR="002A2E71" w:rsidRDefault="002A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E71" w:rsidRDefault="002A2E71">
      <w:r>
        <w:separator/>
      </w:r>
    </w:p>
  </w:footnote>
  <w:footnote w:type="continuationSeparator" w:id="0">
    <w:p w:rsidR="002A2E71" w:rsidRDefault="002A2E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008546"/>
      <w:docPartObj>
        <w:docPartGallery w:val="Page Numbers (Top of Page)"/>
        <w:docPartUnique/>
      </w:docPartObj>
    </w:sdtPr>
    <w:sdtEndPr/>
    <w:sdtContent>
      <w:p w:rsidR="00B900E5" w:rsidRDefault="00B900E5">
        <w:pPr>
          <w:pStyle w:val="ae"/>
          <w:jc w:val="center"/>
        </w:pPr>
        <w:r w:rsidRPr="00686C3E">
          <w:rPr>
            <w:sz w:val="28"/>
          </w:rPr>
          <w:fldChar w:fldCharType="begin"/>
        </w:r>
        <w:r w:rsidRPr="00686C3E">
          <w:rPr>
            <w:sz w:val="28"/>
          </w:rPr>
          <w:instrText>PAGE   \* MERGEFORMAT</w:instrText>
        </w:r>
        <w:r w:rsidRPr="00686C3E">
          <w:rPr>
            <w:sz w:val="28"/>
          </w:rPr>
          <w:fldChar w:fldCharType="separate"/>
        </w:r>
        <w:r w:rsidR="007F74BA">
          <w:rPr>
            <w:noProof/>
            <w:sz w:val="28"/>
          </w:rPr>
          <w:t>143</w:t>
        </w:r>
        <w:r w:rsidRPr="00686C3E">
          <w:rPr>
            <w:sz w:val="28"/>
          </w:rPr>
          <w:fldChar w:fldCharType="end"/>
        </w:r>
      </w:p>
    </w:sdtContent>
  </w:sdt>
  <w:p w:rsidR="00B900E5" w:rsidRDefault="00B900E5">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653280"/>
      <w:docPartObj>
        <w:docPartGallery w:val="Page Numbers (Top of Page)"/>
        <w:docPartUnique/>
      </w:docPartObj>
    </w:sdtPr>
    <w:sdtEndPr>
      <w:rPr>
        <w:sz w:val="28"/>
        <w:szCs w:val="28"/>
      </w:rPr>
    </w:sdtEndPr>
    <w:sdtContent>
      <w:p w:rsidR="00B900E5" w:rsidRPr="006C3005" w:rsidRDefault="00B900E5">
        <w:pPr>
          <w:pStyle w:val="ae"/>
          <w:jc w:val="center"/>
          <w:rPr>
            <w:sz w:val="28"/>
            <w:szCs w:val="28"/>
          </w:rPr>
        </w:pPr>
        <w:r w:rsidRPr="006C3005">
          <w:rPr>
            <w:sz w:val="28"/>
            <w:szCs w:val="28"/>
          </w:rPr>
          <w:fldChar w:fldCharType="begin"/>
        </w:r>
        <w:r w:rsidRPr="006C3005">
          <w:rPr>
            <w:sz w:val="28"/>
            <w:szCs w:val="28"/>
          </w:rPr>
          <w:instrText>PAGE   \* MERGEFORMAT</w:instrText>
        </w:r>
        <w:r w:rsidRPr="006C3005">
          <w:rPr>
            <w:sz w:val="28"/>
            <w:szCs w:val="28"/>
          </w:rPr>
          <w:fldChar w:fldCharType="separate"/>
        </w:r>
        <w:r w:rsidR="007F74BA">
          <w:rPr>
            <w:noProof/>
            <w:sz w:val="28"/>
            <w:szCs w:val="28"/>
          </w:rPr>
          <w:t>164</w:t>
        </w:r>
        <w:r w:rsidRPr="006C3005">
          <w:rPr>
            <w:sz w:val="28"/>
            <w:szCs w:val="28"/>
          </w:rPr>
          <w:fldChar w:fldCharType="end"/>
        </w:r>
      </w:p>
    </w:sdtContent>
  </w:sdt>
  <w:p w:rsidR="00B900E5" w:rsidRDefault="00B900E5">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E5" w:rsidRDefault="00B900E5" w:rsidP="00B900E5">
    <w:pPr>
      <w:pStyle w:val="ae"/>
      <w:jc w:val="center"/>
    </w:pPr>
    <w:r>
      <w:rPr>
        <w:i/>
        <w:iCs/>
        <w:sz w:val="22"/>
        <w:szCs w:val="22"/>
      </w:rPr>
      <w:t>Зарегистрировано в Министерстве юстиции Республики Казахстан 1</w:t>
    </w:r>
    <w:r w:rsidRPr="00661BEA">
      <w:rPr>
        <w:i/>
        <w:iCs/>
        <w:sz w:val="22"/>
        <w:szCs w:val="22"/>
      </w:rPr>
      <w:t>5</w:t>
    </w:r>
    <w:r>
      <w:rPr>
        <w:i/>
        <w:iCs/>
        <w:sz w:val="22"/>
        <w:szCs w:val="22"/>
      </w:rPr>
      <w:t xml:space="preserve"> марта 2022 года под</w:t>
    </w:r>
    <w:r>
      <w:rPr>
        <w:i/>
        <w:iCs/>
        <w:sz w:val="22"/>
        <w:szCs w:val="22"/>
      </w:rPr>
      <w:br/>
      <w:t xml:space="preserve">№ </w:t>
    </w:r>
    <w:r w:rsidRPr="00661BEA">
      <w:rPr>
        <w:i/>
        <w:iCs/>
        <w:sz w:val="22"/>
        <w:szCs w:val="22"/>
      </w:rPr>
      <w:t>271</w:t>
    </w:r>
    <w:r>
      <w:rPr>
        <w:i/>
        <w:iCs/>
        <w:sz w:val="22"/>
        <w:szCs w:val="22"/>
      </w:rPr>
      <w:t>28</w:t>
    </w:r>
  </w:p>
  <w:p w:rsidR="00B900E5" w:rsidRDefault="00B900E5">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86C"/>
    <w:multiLevelType w:val="hybridMultilevel"/>
    <w:tmpl w:val="8E469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656FE"/>
    <w:multiLevelType w:val="hybridMultilevel"/>
    <w:tmpl w:val="67DA8E22"/>
    <w:lvl w:ilvl="0" w:tplc="DCCE6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9971BF"/>
    <w:multiLevelType w:val="hybridMultilevel"/>
    <w:tmpl w:val="B614CCAE"/>
    <w:lvl w:ilvl="0" w:tplc="6720A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465014"/>
    <w:multiLevelType w:val="hybridMultilevel"/>
    <w:tmpl w:val="B7864474"/>
    <w:lvl w:ilvl="0" w:tplc="390E5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F833B79"/>
    <w:multiLevelType w:val="hybridMultilevel"/>
    <w:tmpl w:val="E29CF5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2E4737D"/>
    <w:multiLevelType w:val="hybridMultilevel"/>
    <w:tmpl w:val="CC0EEB16"/>
    <w:lvl w:ilvl="0" w:tplc="04BC036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15:restartNumberingAfterBreak="0">
    <w:nsid w:val="153B3B86"/>
    <w:multiLevelType w:val="hybridMultilevel"/>
    <w:tmpl w:val="8206B794"/>
    <w:lvl w:ilvl="0" w:tplc="4016F7E0">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7" w15:restartNumberingAfterBreak="0">
    <w:nsid w:val="16A44383"/>
    <w:multiLevelType w:val="hybridMultilevel"/>
    <w:tmpl w:val="D4345346"/>
    <w:lvl w:ilvl="0" w:tplc="06FA0980">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F638F5"/>
    <w:multiLevelType w:val="hybridMultilevel"/>
    <w:tmpl w:val="D3945C98"/>
    <w:lvl w:ilvl="0" w:tplc="ED5462EA">
      <w:start w:val="1"/>
      <w:numFmt w:val="decimal"/>
      <w:lvlText w:val="%1."/>
      <w:lvlJc w:val="left"/>
      <w:pPr>
        <w:ind w:left="1211"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28B570A5"/>
    <w:multiLevelType w:val="hybridMultilevel"/>
    <w:tmpl w:val="09E4D69C"/>
    <w:lvl w:ilvl="0" w:tplc="9DF2F72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15:restartNumberingAfterBreak="0">
    <w:nsid w:val="29A72821"/>
    <w:multiLevelType w:val="hybridMultilevel"/>
    <w:tmpl w:val="EFF04CA0"/>
    <w:lvl w:ilvl="0" w:tplc="F8381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3935A2D"/>
    <w:multiLevelType w:val="hybridMultilevel"/>
    <w:tmpl w:val="5D005AB2"/>
    <w:lvl w:ilvl="0" w:tplc="C3A8A790">
      <w:start w:val="3"/>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78D6533"/>
    <w:multiLevelType w:val="hybridMultilevel"/>
    <w:tmpl w:val="E4FC242C"/>
    <w:lvl w:ilvl="0" w:tplc="6742C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B14F3B"/>
    <w:multiLevelType w:val="hybridMultilevel"/>
    <w:tmpl w:val="D87823AA"/>
    <w:lvl w:ilvl="0" w:tplc="4016F7E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398E4012"/>
    <w:multiLevelType w:val="hybridMultilevel"/>
    <w:tmpl w:val="25E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F3D43F6"/>
    <w:multiLevelType w:val="hybridMultilevel"/>
    <w:tmpl w:val="9A8449A0"/>
    <w:lvl w:ilvl="0" w:tplc="40BCF6E0">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F87533D"/>
    <w:multiLevelType w:val="hybridMultilevel"/>
    <w:tmpl w:val="578C01DA"/>
    <w:lvl w:ilvl="0" w:tplc="CDF4C6CE">
      <w:start w:val="1"/>
      <w:numFmt w:val="decimal"/>
      <w:lvlText w:val="%1)"/>
      <w:lvlJc w:val="left"/>
      <w:pPr>
        <w:ind w:left="1300" w:hanging="900"/>
      </w:pPr>
      <w:rPr>
        <w:rFonts w:hint="default"/>
      </w:rPr>
    </w:lvl>
    <w:lvl w:ilvl="1" w:tplc="04190019">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7" w15:restartNumberingAfterBreak="0">
    <w:nsid w:val="40703C16"/>
    <w:multiLevelType w:val="hybridMultilevel"/>
    <w:tmpl w:val="8FAEB3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52016F6"/>
    <w:multiLevelType w:val="hybridMultilevel"/>
    <w:tmpl w:val="D638B3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67120AA"/>
    <w:multiLevelType w:val="hybridMultilevel"/>
    <w:tmpl w:val="BEBCC5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B9E339B"/>
    <w:multiLevelType w:val="hybridMultilevel"/>
    <w:tmpl w:val="E8F21156"/>
    <w:lvl w:ilvl="0" w:tplc="5900C6BE">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EA005EC"/>
    <w:multiLevelType w:val="hybridMultilevel"/>
    <w:tmpl w:val="24BA61C8"/>
    <w:lvl w:ilvl="0" w:tplc="6CB843C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15:restartNumberingAfterBreak="0">
    <w:nsid w:val="500C2568"/>
    <w:multiLevelType w:val="hybridMultilevel"/>
    <w:tmpl w:val="7B7A6DC2"/>
    <w:lvl w:ilvl="0" w:tplc="1BA0333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54615EF5"/>
    <w:multiLevelType w:val="hybridMultilevel"/>
    <w:tmpl w:val="95F09C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81978B7"/>
    <w:multiLevelType w:val="hybridMultilevel"/>
    <w:tmpl w:val="60B21F1C"/>
    <w:lvl w:ilvl="0" w:tplc="3B5A6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D103A1"/>
    <w:multiLevelType w:val="hybridMultilevel"/>
    <w:tmpl w:val="E93C4C7C"/>
    <w:lvl w:ilvl="0" w:tplc="ED5462EA">
      <w:start w:val="1"/>
      <w:numFmt w:val="decimal"/>
      <w:lvlText w:val="%1."/>
      <w:lvlJc w:val="left"/>
      <w:pPr>
        <w:ind w:left="1211"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5DBD649A"/>
    <w:multiLevelType w:val="hybridMultilevel"/>
    <w:tmpl w:val="DF848AEC"/>
    <w:lvl w:ilvl="0" w:tplc="8B0A9C7C">
      <w:start w:val="1"/>
      <w:numFmt w:val="decimal"/>
      <w:lvlText w:val="%1."/>
      <w:lvlJc w:val="left"/>
      <w:pPr>
        <w:ind w:left="1027" w:hanging="63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7" w15:restartNumberingAfterBreak="0">
    <w:nsid w:val="699A182A"/>
    <w:multiLevelType w:val="hybridMultilevel"/>
    <w:tmpl w:val="B112AE02"/>
    <w:lvl w:ilvl="0" w:tplc="0166F1E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BDD5782"/>
    <w:multiLevelType w:val="hybridMultilevel"/>
    <w:tmpl w:val="C2DC0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E6531B"/>
    <w:multiLevelType w:val="hybridMultilevel"/>
    <w:tmpl w:val="DB6654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F1D6C81"/>
    <w:multiLevelType w:val="hybridMultilevel"/>
    <w:tmpl w:val="BDC01E5A"/>
    <w:lvl w:ilvl="0" w:tplc="C3A8A790">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233351"/>
    <w:multiLevelType w:val="hybridMultilevel"/>
    <w:tmpl w:val="F93C341A"/>
    <w:lvl w:ilvl="0" w:tplc="4016F7E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727D746D"/>
    <w:multiLevelType w:val="hybridMultilevel"/>
    <w:tmpl w:val="BF04A978"/>
    <w:lvl w:ilvl="0" w:tplc="E07A28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38C0C07"/>
    <w:multiLevelType w:val="hybridMultilevel"/>
    <w:tmpl w:val="BDFC1FE8"/>
    <w:lvl w:ilvl="0" w:tplc="ED5462EA">
      <w:start w:val="1"/>
      <w:numFmt w:val="decimal"/>
      <w:lvlText w:val="%1."/>
      <w:lvlJc w:val="left"/>
      <w:pPr>
        <w:ind w:left="1211"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77501AD6"/>
    <w:multiLevelType w:val="hybridMultilevel"/>
    <w:tmpl w:val="B1C66F52"/>
    <w:lvl w:ilvl="0" w:tplc="D96A5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9051107"/>
    <w:multiLevelType w:val="hybridMultilevel"/>
    <w:tmpl w:val="D3945C98"/>
    <w:lvl w:ilvl="0" w:tplc="ED5462EA">
      <w:start w:val="1"/>
      <w:numFmt w:val="decimal"/>
      <w:lvlText w:val="%1."/>
      <w:lvlJc w:val="left"/>
      <w:pPr>
        <w:ind w:left="1211"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6"/>
  </w:num>
  <w:num w:numId="2">
    <w:abstractNumId w:val="28"/>
  </w:num>
  <w:num w:numId="3">
    <w:abstractNumId w:val="2"/>
  </w:num>
  <w:num w:numId="4">
    <w:abstractNumId w:val="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2"/>
  </w:num>
  <w:num w:numId="16">
    <w:abstractNumId w:val="18"/>
  </w:num>
  <w:num w:numId="17">
    <w:abstractNumId w:val="4"/>
  </w:num>
  <w:num w:numId="18">
    <w:abstractNumId w:val="17"/>
  </w:num>
  <w:num w:numId="19">
    <w:abstractNumId w:val="29"/>
  </w:num>
  <w:num w:numId="20">
    <w:abstractNumId w:val="7"/>
  </w:num>
  <w:num w:numId="21">
    <w:abstractNumId w:val="12"/>
  </w:num>
  <w:num w:numId="22">
    <w:abstractNumId w:val="10"/>
  </w:num>
  <w:num w:numId="23">
    <w:abstractNumId w:val="34"/>
  </w:num>
  <w:num w:numId="24">
    <w:abstractNumId w:val="30"/>
  </w:num>
  <w:num w:numId="25">
    <w:abstractNumId w:val="19"/>
  </w:num>
  <w:num w:numId="26">
    <w:abstractNumId w:val="33"/>
  </w:num>
  <w:num w:numId="27">
    <w:abstractNumId w:val="25"/>
  </w:num>
  <w:num w:numId="28">
    <w:abstractNumId w:val="3"/>
  </w:num>
  <w:num w:numId="29">
    <w:abstractNumId w:val="8"/>
  </w:num>
  <w:num w:numId="30">
    <w:abstractNumId w:val="5"/>
  </w:num>
  <w:num w:numId="31">
    <w:abstractNumId w:val="24"/>
  </w:num>
  <w:num w:numId="32">
    <w:abstractNumId w:val="0"/>
  </w:num>
  <w:num w:numId="33">
    <w:abstractNumId w:val="11"/>
  </w:num>
  <w:num w:numId="34">
    <w:abstractNumId w:val="20"/>
  </w:num>
  <w:num w:numId="35">
    <w:abstractNumId w:val="15"/>
  </w:num>
  <w:num w:numId="36">
    <w:abstractNumId w:val="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6290A"/>
    <w:rsid w:val="00094172"/>
    <w:rsid w:val="000D68F9"/>
    <w:rsid w:val="00113C87"/>
    <w:rsid w:val="001239E1"/>
    <w:rsid w:val="001416AD"/>
    <w:rsid w:val="00196968"/>
    <w:rsid w:val="001E427C"/>
    <w:rsid w:val="001F79BF"/>
    <w:rsid w:val="002A2E71"/>
    <w:rsid w:val="002B0FB8"/>
    <w:rsid w:val="002C4A62"/>
    <w:rsid w:val="002D01E8"/>
    <w:rsid w:val="002E524A"/>
    <w:rsid w:val="00342BD8"/>
    <w:rsid w:val="00361F59"/>
    <w:rsid w:val="00380A66"/>
    <w:rsid w:val="00382140"/>
    <w:rsid w:val="003917C8"/>
    <w:rsid w:val="003922E3"/>
    <w:rsid w:val="003D1686"/>
    <w:rsid w:val="00403670"/>
    <w:rsid w:val="00407948"/>
    <w:rsid w:val="0041549E"/>
    <w:rsid w:val="004567AF"/>
    <w:rsid w:val="00461991"/>
    <w:rsid w:val="00474216"/>
    <w:rsid w:val="004B5E01"/>
    <w:rsid w:val="00580927"/>
    <w:rsid w:val="00591D13"/>
    <w:rsid w:val="005D21CA"/>
    <w:rsid w:val="00616353"/>
    <w:rsid w:val="00664407"/>
    <w:rsid w:val="00686C3E"/>
    <w:rsid w:val="006D2E20"/>
    <w:rsid w:val="006F6EAF"/>
    <w:rsid w:val="007E4C40"/>
    <w:rsid w:val="007E671C"/>
    <w:rsid w:val="007F74BA"/>
    <w:rsid w:val="00836899"/>
    <w:rsid w:val="00842F56"/>
    <w:rsid w:val="008B5F4D"/>
    <w:rsid w:val="008D737A"/>
    <w:rsid w:val="00991723"/>
    <w:rsid w:val="0099366C"/>
    <w:rsid w:val="009D2DC7"/>
    <w:rsid w:val="009D5605"/>
    <w:rsid w:val="009E6A62"/>
    <w:rsid w:val="00A52D21"/>
    <w:rsid w:val="00A95446"/>
    <w:rsid w:val="00AD6090"/>
    <w:rsid w:val="00AE2FBB"/>
    <w:rsid w:val="00B06032"/>
    <w:rsid w:val="00B5779B"/>
    <w:rsid w:val="00B852BD"/>
    <w:rsid w:val="00B900E5"/>
    <w:rsid w:val="00BF634C"/>
    <w:rsid w:val="00C01025"/>
    <w:rsid w:val="00C02CD0"/>
    <w:rsid w:val="00C945BA"/>
    <w:rsid w:val="00CC31B1"/>
    <w:rsid w:val="00D116BA"/>
    <w:rsid w:val="00D573E5"/>
    <w:rsid w:val="00D63598"/>
    <w:rsid w:val="00D73CA0"/>
    <w:rsid w:val="00D76068"/>
    <w:rsid w:val="00D81FA8"/>
    <w:rsid w:val="00DE769B"/>
    <w:rsid w:val="00E1562B"/>
    <w:rsid w:val="00E24B33"/>
    <w:rsid w:val="00E43567"/>
    <w:rsid w:val="00F15EB5"/>
    <w:rsid w:val="00F3045C"/>
    <w:rsid w:val="00F74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6D2BE-DFE2-482E-BC47-6EEAC1F7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2D21"/>
    <w:pPr>
      <w:keepNext/>
      <w:spacing w:before="120"/>
      <w:ind w:firstLine="540"/>
      <w:outlineLvl w:val="0"/>
    </w:pPr>
    <w:rPr>
      <w:b/>
      <w:bCs/>
    </w:rPr>
  </w:style>
  <w:style w:type="paragraph" w:styleId="2">
    <w:name w:val="heading 2"/>
    <w:basedOn w:val="a"/>
    <w:next w:val="a"/>
    <w:link w:val="20"/>
    <w:uiPriority w:val="9"/>
    <w:unhideWhenUsed/>
    <w:qFormat/>
    <w:rsid w:val="00A52D21"/>
    <w:pPr>
      <w:keepNext/>
      <w:outlineLvl w:val="1"/>
    </w:pPr>
    <w:rPr>
      <w:b/>
      <w:bCs/>
    </w:rPr>
  </w:style>
  <w:style w:type="paragraph" w:styleId="3">
    <w:name w:val="heading 3"/>
    <w:basedOn w:val="a"/>
    <w:next w:val="a"/>
    <w:link w:val="30"/>
    <w:semiHidden/>
    <w:unhideWhenUsed/>
    <w:qFormat/>
    <w:rsid w:val="00A52D21"/>
    <w:pPr>
      <w:keepNext/>
      <w:jc w:val="center"/>
      <w:outlineLvl w:val="2"/>
    </w:pPr>
    <w:rPr>
      <w:b/>
      <w:bCs/>
    </w:rPr>
  </w:style>
  <w:style w:type="paragraph" w:styleId="4">
    <w:name w:val="heading 4"/>
    <w:basedOn w:val="a"/>
    <w:next w:val="a"/>
    <w:link w:val="40"/>
    <w:semiHidden/>
    <w:unhideWhenUsed/>
    <w:qFormat/>
    <w:rsid w:val="00A52D21"/>
    <w:pPr>
      <w:keepNext/>
      <w:spacing w:before="120"/>
      <w:outlineLvl w:val="3"/>
    </w:pPr>
    <w:rPr>
      <w:color w:val="000000"/>
      <w:sz w:val="28"/>
    </w:rPr>
  </w:style>
  <w:style w:type="paragraph" w:styleId="5">
    <w:name w:val="heading 5"/>
    <w:basedOn w:val="a"/>
    <w:next w:val="a"/>
    <w:link w:val="50"/>
    <w:semiHidden/>
    <w:unhideWhenUsed/>
    <w:qFormat/>
    <w:rsid w:val="00A52D21"/>
    <w:pPr>
      <w:keepNext/>
      <w:jc w:val="center"/>
      <w:outlineLvl w:val="4"/>
    </w:pPr>
    <w:rPr>
      <w:b/>
      <w:sz w:val="28"/>
      <w:szCs w:val="20"/>
    </w:rPr>
  </w:style>
  <w:style w:type="paragraph" w:styleId="6">
    <w:name w:val="heading 6"/>
    <w:basedOn w:val="a"/>
    <w:next w:val="a"/>
    <w:link w:val="60"/>
    <w:semiHidden/>
    <w:unhideWhenUsed/>
    <w:qFormat/>
    <w:rsid w:val="00A52D21"/>
    <w:pPr>
      <w:keepNext/>
      <w:jc w:val="both"/>
      <w:outlineLvl w:val="5"/>
    </w:pPr>
    <w:rPr>
      <w:sz w:val="28"/>
      <w:szCs w:val="28"/>
    </w:rPr>
  </w:style>
  <w:style w:type="paragraph" w:styleId="7">
    <w:name w:val="heading 7"/>
    <w:basedOn w:val="a"/>
    <w:next w:val="a"/>
    <w:link w:val="70"/>
    <w:semiHidden/>
    <w:unhideWhenUsed/>
    <w:qFormat/>
    <w:rsid w:val="00A52D21"/>
    <w:pPr>
      <w:keepNext/>
      <w:jc w:val="center"/>
      <w:outlineLvl w:val="6"/>
    </w:pPr>
    <w:rPr>
      <w:szCs w:val="20"/>
    </w:rPr>
  </w:style>
  <w:style w:type="paragraph" w:styleId="8">
    <w:name w:val="heading 8"/>
    <w:basedOn w:val="a"/>
    <w:next w:val="a"/>
    <w:link w:val="80"/>
    <w:semiHidden/>
    <w:unhideWhenUsed/>
    <w:qFormat/>
    <w:rsid w:val="00A52D21"/>
    <w:pPr>
      <w:keepNext/>
      <w:ind w:firstLine="540"/>
      <w:jc w:val="center"/>
      <w:outlineLvl w:val="7"/>
    </w:pPr>
    <w:rPr>
      <w:bCs/>
      <w:sz w:val="28"/>
      <w:szCs w:val="20"/>
    </w:rPr>
  </w:style>
  <w:style w:type="paragraph" w:styleId="9">
    <w:name w:val="heading 9"/>
    <w:basedOn w:val="a"/>
    <w:next w:val="a"/>
    <w:link w:val="90"/>
    <w:semiHidden/>
    <w:unhideWhenUsed/>
    <w:qFormat/>
    <w:rsid w:val="00A52D21"/>
    <w:pPr>
      <w:keepNext/>
      <w:jc w:val="center"/>
      <w:outlineLvl w:val="8"/>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styleId="ab">
    <w:name w:val="Hyperlink"/>
    <w:uiPriority w:val="99"/>
    <w:unhideWhenUsed/>
    <w:rsid w:val="00AD6090"/>
    <w:rPr>
      <w:color w:val="333399"/>
      <w:u w:val="single"/>
    </w:rPr>
  </w:style>
  <w:style w:type="character" w:customStyle="1" w:styleId="s0">
    <w:name w:val="s0"/>
    <w:qFormat/>
    <w:rsid w:val="00AD6090"/>
    <w:rPr>
      <w:rFonts w:ascii="Times New Roman" w:hAnsi="Times New Roman" w:cs="Times New Roman" w:hint="default"/>
      <w:b w:val="0"/>
      <w:bCs w:val="0"/>
      <w:i w:val="0"/>
      <w:iCs w:val="0"/>
      <w:color w:val="000000"/>
    </w:rPr>
  </w:style>
  <w:style w:type="character" w:customStyle="1" w:styleId="s1">
    <w:name w:val="s1"/>
    <w:rsid w:val="00AD6090"/>
    <w:rPr>
      <w:rFonts w:ascii="Times New Roman" w:hAnsi="Times New Roman" w:cs="Times New Roman" w:hint="default"/>
      <w:b/>
      <w:bCs/>
      <w:color w:val="000000"/>
    </w:rPr>
  </w:style>
  <w:style w:type="character" w:customStyle="1" w:styleId="s2">
    <w:name w:val="s2"/>
    <w:rsid w:val="00AD6090"/>
    <w:rPr>
      <w:rFonts w:ascii="Times New Roman" w:hAnsi="Times New Roman" w:cs="Times New Roman" w:hint="default"/>
      <w:color w:val="333399"/>
      <w:u w:val="single"/>
    </w:rPr>
  </w:style>
  <w:style w:type="character" w:customStyle="1" w:styleId="10">
    <w:name w:val="Заголовок 1 Знак"/>
    <w:basedOn w:val="a0"/>
    <w:link w:val="1"/>
    <w:uiPriority w:val="9"/>
    <w:rsid w:val="00A52D21"/>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A52D21"/>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A52D21"/>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A52D21"/>
    <w:rPr>
      <w:rFonts w:ascii="Times New Roman" w:eastAsia="Times New Roman" w:hAnsi="Times New Roman" w:cs="Times New Roman"/>
      <w:color w:val="000000"/>
      <w:sz w:val="28"/>
      <w:szCs w:val="24"/>
      <w:lang w:eastAsia="ru-RU"/>
    </w:rPr>
  </w:style>
  <w:style w:type="character" w:customStyle="1" w:styleId="50">
    <w:name w:val="Заголовок 5 Знак"/>
    <w:basedOn w:val="a0"/>
    <w:link w:val="5"/>
    <w:semiHidden/>
    <w:rsid w:val="00A52D21"/>
    <w:rPr>
      <w:rFonts w:ascii="Times New Roman" w:eastAsia="Times New Roman" w:hAnsi="Times New Roman" w:cs="Times New Roman"/>
      <w:b/>
      <w:sz w:val="28"/>
      <w:szCs w:val="20"/>
      <w:lang w:eastAsia="ru-RU"/>
    </w:rPr>
  </w:style>
  <w:style w:type="character" w:customStyle="1" w:styleId="60">
    <w:name w:val="Заголовок 6 Знак"/>
    <w:basedOn w:val="a0"/>
    <w:link w:val="6"/>
    <w:semiHidden/>
    <w:rsid w:val="00A52D21"/>
    <w:rPr>
      <w:rFonts w:ascii="Times New Roman" w:eastAsia="Times New Roman" w:hAnsi="Times New Roman" w:cs="Times New Roman"/>
      <w:sz w:val="28"/>
      <w:szCs w:val="28"/>
      <w:lang w:eastAsia="ru-RU"/>
    </w:rPr>
  </w:style>
  <w:style w:type="character" w:customStyle="1" w:styleId="70">
    <w:name w:val="Заголовок 7 Знак"/>
    <w:basedOn w:val="a0"/>
    <w:link w:val="7"/>
    <w:semiHidden/>
    <w:rsid w:val="00A52D21"/>
    <w:rPr>
      <w:rFonts w:ascii="Times New Roman" w:eastAsia="Times New Roman" w:hAnsi="Times New Roman" w:cs="Times New Roman"/>
      <w:sz w:val="24"/>
      <w:szCs w:val="20"/>
      <w:lang w:eastAsia="ru-RU"/>
    </w:rPr>
  </w:style>
  <w:style w:type="character" w:customStyle="1" w:styleId="80">
    <w:name w:val="Заголовок 8 Знак"/>
    <w:basedOn w:val="a0"/>
    <w:link w:val="8"/>
    <w:semiHidden/>
    <w:rsid w:val="00A52D21"/>
    <w:rPr>
      <w:rFonts w:ascii="Times New Roman" w:eastAsia="Times New Roman" w:hAnsi="Times New Roman" w:cs="Times New Roman"/>
      <w:bCs/>
      <w:sz w:val="28"/>
      <w:szCs w:val="20"/>
      <w:lang w:eastAsia="ru-RU"/>
    </w:rPr>
  </w:style>
  <w:style w:type="character" w:customStyle="1" w:styleId="90">
    <w:name w:val="Заголовок 9 Знак"/>
    <w:basedOn w:val="a0"/>
    <w:link w:val="9"/>
    <w:semiHidden/>
    <w:rsid w:val="00A52D21"/>
    <w:rPr>
      <w:rFonts w:ascii="Times New Roman" w:eastAsia="Times New Roman" w:hAnsi="Times New Roman" w:cs="Times New Roman"/>
      <w:color w:val="000000"/>
      <w:sz w:val="28"/>
      <w:szCs w:val="20"/>
      <w:lang w:eastAsia="ru-RU"/>
    </w:rPr>
  </w:style>
  <w:style w:type="character" w:styleId="ac">
    <w:name w:val="FollowedHyperlink"/>
    <w:uiPriority w:val="99"/>
    <w:semiHidden/>
    <w:unhideWhenUsed/>
    <w:rsid w:val="00A52D21"/>
    <w:rPr>
      <w:color w:val="800080"/>
      <w:u w:val="single"/>
    </w:rPr>
  </w:style>
  <w:style w:type="paragraph" w:styleId="ad">
    <w:name w:val="Normal (Web)"/>
    <w:basedOn w:val="a"/>
    <w:semiHidden/>
    <w:unhideWhenUsed/>
    <w:rsid w:val="00A52D21"/>
  </w:style>
  <w:style w:type="character" w:customStyle="1" w:styleId="s19">
    <w:name w:val="s19"/>
    <w:rsid w:val="00A52D21"/>
    <w:rPr>
      <w:rFonts w:ascii="Times New Roman" w:hAnsi="Times New Roman" w:cs="Times New Roman" w:hint="default"/>
      <w:b w:val="0"/>
      <w:bCs w:val="0"/>
      <w:i w:val="0"/>
      <w:iCs w:val="0"/>
      <w:color w:val="008000"/>
    </w:rPr>
  </w:style>
  <w:style w:type="character" w:customStyle="1" w:styleId="s3">
    <w:name w:val="s3"/>
    <w:rsid w:val="00A52D21"/>
    <w:rPr>
      <w:rFonts w:ascii="Times New Roman" w:hAnsi="Times New Roman" w:cs="Times New Roman" w:hint="default"/>
      <w:b w:val="0"/>
      <w:bCs w:val="0"/>
      <w:i/>
      <w:iCs/>
      <w:color w:val="FF0000"/>
    </w:rPr>
  </w:style>
  <w:style w:type="character" w:customStyle="1" w:styleId="s9">
    <w:name w:val="s9"/>
    <w:rsid w:val="00A52D21"/>
    <w:rPr>
      <w:rFonts w:ascii="Times New Roman" w:hAnsi="Times New Roman" w:cs="Times New Roman" w:hint="default"/>
      <w:b w:val="0"/>
      <w:bCs w:val="0"/>
      <w:i/>
      <w:iCs/>
      <w:color w:val="333399"/>
      <w:u w:val="single"/>
    </w:rPr>
  </w:style>
  <w:style w:type="character" w:customStyle="1" w:styleId="s10">
    <w:name w:val="s10"/>
    <w:rsid w:val="00A52D21"/>
    <w:rPr>
      <w:rFonts w:ascii="Times New Roman" w:hAnsi="Times New Roman" w:cs="Times New Roman" w:hint="default"/>
      <w:color w:val="333399"/>
      <w:u w:val="single"/>
    </w:rPr>
  </w:style>
  <w:style w:type="paragraph" w:styleId="ae">
    <w:name w:val="header"/>
    <w:basedOn w:val="a"/>
    <w:link w:val="af"/>
    <w:uiPriority w:val="99"/>
    <w:unhideWhenUsed/>
    <w:rsid w:val="00A52D21"/>
    <w:pPr>
      <w:tabs>
        <w:tab w:val="center" w:pos="4677"/>
        <w:tab w:val="right" w:pos="9355"/>
      </w:tabs>
    </w:pPr>
    <w:rPr>
      <w:color w:val="000000"/>
    </w:rPr>
  </w:style>
  <w:style w:type="character" w:customStyle="1" w:styleId="af">
    <w:name w:val="Верхний колонтитул Знак"/>
    <w:basedOn w:val="a0"/>
    <w:link w:val="ae"/>
    <w:uiPriority w:val="99"/>
    <w:rsid w:val="00A52D21"/>
    <w:rPr>
      <w:rFonts w:ascii="Times New Roman" w:eastAsia="Times New Roman" w:hAnsi="Times New Roman" w:cs="Times New Roman"/>
      <w:color w:val="000000"/>
      <w:sz w:val="24"/>
      <w:szCs w:val="24"/>
      <w:lang w:eastAsia="ru-RU"/>
    </w:rPr>
  </w:style>
  <w:style w:type="paragraph" w:styleId="af0">
    <w:name w:val="footer"/>
    <w:basedOn w:val="a"/>
    <w:link w:val="af1"/>
    <w:uiPriority w:val="99"/>
    <w:unhideWhenUsed/>
    <w:rsid w:val="00A52D21"/>
    <w:pPr>
      <w:tabs>
        <w:tab w:val="center" w:pos="4677"/>
        <w:tab w:val="right" w:pos="9355"/>
      </w:tabs>
    </w:pPr>
    <w:rPr>
      <w:color w:val="000000"/>
    </w:rPr>
  </w:style>
  <w:style w:type="character" w:customStyle="1" w:styleId="af1">
    <w:name w:val="Нижний колонтитул Знак"/>
    <w:basedOn w:val="a0"/>
    <w:link w:val="af0"/>
    <w:uiPriority w:val="99"/>
    <w:rsid w:val="00A52D21"/>
    <w:rPr>
      <w:rFonts w:ascii="Times New Roman" w:eastAsia="Times New Roman" w:hAnsi="Times New Roman" w:cs="Times New Roman"/>
      <w:color w:val="000000"/>
      <w:sz w:val="24"/>
      <w:szCs w:val="24"/>
      <w:lang w:eastAsia="ru-RU"/>
    </w:rPr>
  </w:style>
  <w:style w:type="paragraph" w:styleId="af2">
    <w:name w:val="Revision"/>
    <w:hidden/>
    <w:uiPriority w:val="99"/>
    <w:semiHidden/>
    <w:rsid w:val="00A52D21"/>
    <w:pPr>
      <w:spacing w:after="0" w:line="240" w:lineRule="auto"/>
    </w:pPr>
    <w:rPr>
      <w:rFonts w:ascii="Times New Roman" w:eastAsia="Times New Roman" w:hAnsi="Times New Roman" w:cs="Times New Roman"/>
      <w:color w:val="000000"/>
      <w:sz w:val="24"/>
      <w:szCs w:val="24"/>
      <w:lang w:eastAsia="ru-RU"/>
    </w:rPr>
  </w:style>
  <w:style w:type="paragraph" w:customStyle="1" w:styleId="pr">
    <w:name w:val="pr"/>
    <w:basedOn w:val="a"/>
    <w:rsid w:val="00A52D21"/>
    <w:pPr>
      <w:jc w:val="right"/>
    </w:pPr>
    <w:rPr>
      <w:color w:val="000000"/>
    </w:rPr>
  </w:style>
  <w:style w:type="paragraph" w:customStyle="1" w:styleId="pc">
    <w:name w:val="pc"/>
    <w:basedOn w:val="a"/>
    <w:rsid w:val="00A52D21"/>
    <w:pPr>
      <w:jc w:val="center"/>
    </w:pPr>
    <w:rPr>
      <w:color w:val="000000"/>
    </w:rPr>
  </w:style>
  <w:style w:type="paragraph" w:customStyle="1" w:styleId="pj">
    <w:name w:val="pj"/>
    <w:basedOn w:val="a"/>
    <w:rsid w:val="00A52D21"/>
    <w:pPr>
      <w:ind w:firstLine="400"/>
      <w:jc w:val="both"/>
    </w:pPr>
    <w:rPr>
      <w:color w:val="000000"/>
    </w:rPr>
  </w:style>
  <w:style w:type="paragraph" w:customStyle="1" w:styleId="p">
    <w:name w:val="p"/>
    <w:basedOn w:val="a"/>
    <w:rsid w:val="00A52D21"/>
    <w:rPr>
      <w:color w:val="000000"/>
    </w:rPr>
  </w:style>
  <w:style w:type="paragraph" w:styleId="af3">
    <w:name w:val="List Paragraph"/>
    <w:basedOn w:val="a"/>
    <w:uiPriority w:val="34"/>
    <w:qFormat/>
    <w:rsid w:val="00A52D21"/>
    <w:pPr>
      <w:ind w:left="720"/>
      <w:contextualSpacing/>
    </w:pPr>
    <w:rPr>
      <w:color w:val="000000"/>
    </w:rPr>
  </w:style>
  <w:style w:type="paragraph" w:styleId="af4">
    <w:name w:val="No Spacing"/>
    <w:uiPriority w:val="1"/>
    <w:qFormat/>
    <w:rsid w:val="00A52D21"/>
    <w:pPr>
      <w:spacing w:after="0" w:line="240" w:lineRule="auto"/>
      <w:ind w:firstLine="709"/>
    </w:pPr>
    <w:rPr>
      <w:sz w:val="28"/>
      <w:szCs w:val="28"/>
    </w:rPr>
  </w:style>
  <w:style w:type="paragraph" w:styleId="21">
    <w:name w:val="Quote"/>
    <w:basedOn w:val="a"/>
    <w:next w:val="a"/>
    <w:link w:val="22"/>
    <w:uiPriority w:val="29"/>
    <w:qFormat/>
    <w:rsid w:val="00A52D21"/>
    <w:rPr>
      <w:rFonts w:eastAsia="MS Mincho"/>
      <w:i/>
      <w:iCs/>
      <w:color w:val="000000" w:themeColor="text1"/>
      <w:sz w:val="20"/>
      <w:szCs w:val="20"/>
    </w:rPr>
  </w:style>
  <w:style w:type="character" w:customStyle="1" w:styleId="22">
    <w:name w:val="Цитата 2 Знак"/>
    <w:basedOn w:val="a0"/>
    <w:link w:val="21"/>
    <w:uiPriority w:val="29"/>
    <w:rsid w:val="00A52D21"/>
    <w:rPr>
      <w:rFonts w:ascii="Times New Roman" w:eastAsia="MS Mincho" w:hAnsi="Times New Roman" w:cs="Times New Roman"/>
      <w:i/>
      <w:iCs/>
      <w:color w:val="000000" w:themeColor="text1"/>
      <w:sz w:val="20"/>
      <w:szCs w:val="20"/>
      <w:lang w:eastAsia="ru-RU"/>
    </w:rPr>
  </w:style>
  <w:style w:type="paragraph" w:styleId="af5">
    <w:name w:val="footnote text"/>
    <w:basedOn w:val="a"/>
    <w:link w:val="af6"/>
    <w:semiHidden/>
    <w:unhideWhenUsed/>
    <w:rsid w:val="00A52D21"/>
    <w:rPr>
      <w:sz w:val="20"/>
      <w:szCs w:val="20"/>
    </w:rPr>
  </w:style>
  <w:style w:type="character" w:customStyle="1" w:styleId="af6">
    <w:name w:val="Текст сноски Знак"/>
    <w:basedOn w:val="a0"/>
    <w:link w:val="af5"/>
    <w:semiHidden/>
    <w:rsid w:val="00A52D21"/>
    <w:rPr>
      <w:rFonts w:ascii="Times New Roman" w:eastAsia="Times New Roman" w:hAnsi="Times New Roman" w:cs="Times New Roman"/>
      <w:sz w:val="20"/>
      <w:szCs w:val="20"/>
      <w:lang w:eastAsia="ru-RU"/>
    </w:rPr>
  </w:style>
  <w:style w:type="paragraph" w:styleId="af7">
    <w:name w:val="Title"/>
    <w:basedOn w:val="a"/>
    <w:link w:val="af8"/>
    <w:qFormat/>
    <w:rsid w:val="00A52D21"/>
    <w:pPr>
      <w:jc w:val="center"/>
    </w:pPr>
    <w:rPr>
      <w:b/>
      <w:bCs/>
      <w:color w:val="000000"/>
      <w:szCs w:val="20"/>
    </w:rPr>
  </w:style>
  <w:style w:type="character" w:customStyle="1" w:styleId="af8">
    <w:name w:val="Заголовок Знак"/>
    <w:basedOn w:val="a0"/>
    <w:link w:val="af7"/>
    <w:rsid w:val="00A52D21"/>
    <w:rPr>
      <w:rFonts w:ascii="Times New Roman" w:eastAsia="Times New Roman" w:hAnsi="Times New Roman" w:cs="Times New Roman"/>
      <w:b/>
      <w:bCs/>
      <w:color w:val="000000"/>
      <w:sz w:val="24"/>
      <w:szCs w:val="20"/>
      <w:lang w:eastAsia="ru-RU"/>
    </w:rPr>
  </w:style>
  <w:style w:type="paragraph" w:styleId="af9">
    <w:name w:val="Body Text"/>
    <w:basedOn w:val="a"/>
    <w:link w:val="afa"/>
    <w:semiHidden/>
    <w:unhideWhenUsed/>
    <w:rsid w:val="00A52D21"/>
    <w:pPr>
      <w:jc w:val="both"/>
    </w:pPr>
  </w:style>
  <w:style w:type="character" w:customStyle="1" w:styleId="afa">
    <w:name w:val="Основной текст Знак"/>
    <w:basedOn w:val="a0"/>
    <w:link w:val="af9"/>
    <w:semiHidden/>
    <w:rsid w:val="00A52D21"/>
    <w:rPr>
      <w:rFonts w:ascii="Times New Roman" w:eastAsia="Times New Roman" w:hAnsi="Times New Roman" w:cs="Times New Roman"/>
      <w:sz w:val="24"/>
      <w:szCs w:val="24"/>
      <w:lang w:eastAsia="ru-RU"/>
    </w:rPr>
  </w:style>
  <w:style w:type="paragraph" w:styleId="afb">
    <w:name w:val="Body Text Indent"/>
    <w:basedOn w:val="a"/>
    <w:link w:val="afc"/>
    <w:semiHidden/>
    <w:unhideWhenUsed/>
    <w:rsid w:val="00A52D21"/>
    <w:pPr>
      <w:ind w:firstLine="709"/>
      <w:jc w:val="both"/>
    </w:pPr>
  </w:style>
  <w:style w:type="character" w:customStyle="1" w:styleId="afc">
    <w:name w:val="Основной текст с отступом Знак"/>
    <w:basedOn w:val="a0"/>
    <w:link w:val="afb"/>
    <w:semiHidden/>
    <w:rsid w:val="00A52D21"/>
    <w:rPr>
      <w:rFonts w:ascii="Times New Roman" w:eastAsia="Times New Roman" w:hAnsi="Times New Roman" w:cs="Times New Roman"/>
      <w:sz w:val="24"/>
      <w:szCs w:val="24"/>
      <w:lang w:eastAsia="ru-RU"/>
    </w:rPr>
  </w:style>
  <w:style w:type="paragraph" w:styleId="23">
    <w:name w:val="Body Text 2"/>
    <w:basedOn w:val="a"/>
    <w:link w:val="24"/>
    <w:semiHidden/>
    <w:unhideWhenUsed/>
    <w:rsid w:val="00A52D21"/>
    <w:pPr>
      <w:spacing w:before="120"/>
      <w:jc w:val="both"/>
    </w:pPr>
    <w:rPr>
      <w:b/>
      <w:szCs w:val="20"/>
    </w:rPr>
  </w:style>
  <w:style w:type="character" w:customStyle="1" w:styleId="24">
    <w:name w:val="Основной текст 2 Знак"/>
    <w:basedOn w:val="a0"/>
    <w:link w:val="23"/>
    <w:semiHidden/>
    <w:rsid w:val="00A52D21"/>
    <w:rPr>
      <w:rFonts w:ascii="Times New Roman" w:eastAsia="Times New Roman" w:hAnsi="Times New Roman" w:cs="Times New Roman"/>
      <w:b/>
      <w:sz w:val="24"/>
      <w:szCs w:val="20"/>
      <w:lang w:eastAsia="ru-RU"/>
    </w:rPr>
  </w:style>
  <w:style w:type="paragraph" w:styleId="31">
    <w:name w:val="Body Text 3"/>
    <w:basedOn w:val="a"/>
    <w:link w:val="32"/>
    <w:semiHidden/>
    <w:unhideWhenUsed/>
    <w:rsid w:val="00A52D21"/>
    <w:pPr>
      <w:tabs>
        <w:tab w:val="num" w:pos="0"/>
      </w:tabs>
      <w:jc w:val="both"/>
    </w:pPr>
    <w:rPr>
      <w:sz w:val="28"/>
      <w:szCs w:val="20"/>
    </w:rPr>
  </w:style>
  <w:style w:type="character" w:customStyle="1" w:styleId="32">
    <w:name w:val="Основной текст 3 Знак"/>
    <w:basedOn w:val="a0"/>
    <w:link w:val="31"/>
    <w:semiHidden/>
    <w:rsid w:val="00A52D21"/>
    <w:rPr>
      <w:rFonts w:ascii="Times New Roman" w:eastAsia="Times New Roman" w:hAnsi="Times New Roman" w:cs="Times New Roman"/>
      <w:sz w:val="28"/>
      <w:szCs w:val="20"/>
      <w:lang w:eastAsia="ru-RU"/>
    </w:rPr>
  </w:style>
  <w:style w:type="paragraph" w:styleId="25">
    <w:name w:val="Body Text Indent 2"/>
    <w:basedOn w:val="a"/>
    <w:link w:val="26"/>
    <w:semiHidden/>
    <w:unhideWhenUsed/>
    <w:rsid w:val="00A52D21"/>
    <w:pPr>
      <w:tabs>
        <w:tab w:val="left" w:pos="0"/>
      </w:tabs>
      <w:ind w:firstLine="720"/>
      <w:jc w:val="both"/>
    </w:pPr>
  </w:style>
  <w:style w:type="character" w:customStyle="1" w:styleId="26">
    <w:name w:val="Основной текст с отступом 2 Знак"/>
    <w:basedOn w:val="a0"/>
    <w:link w:val="25"/>
    <w:semiHidden/>
    <w:rsid w:val="00A52D21"/>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A52D21"/>
    <w:pPr>
      <w:ind w:firstLine="708"/>
      <w:jc w:val="both"/>
    </w:pPr>
  </w:style>
  <w:style w:type="character" w:customStyle="1" w:styleId="34">
    <w:name w:val="Основной текст с отступом 3 Знак"/>
    <w:basedOn w:val="a0"/>
    <w:link w:val="33"/>
    <w:semiHidden/>
    <w:rsid w:val="00A52D21"/>
    <w:rPr>
      <w:rFonts w:ascii="Times New Roman" w:eastAsia="Times New Roman" w:hAnsi="Times New Roman" w:cs="Times New Roman"/>
      <w:sz w:val="24"/>
      <w:szCs w:val="24"/>
      <w:lang w:eastAsia="ru-RU"/>
    </w:rPr>
  </w:style>
  <w:style w:type="paragraph" w:styleId="afd">
    <w:name w:val="Document Map"/>
    <w:basedOn w:val="a"/>
    <w:link w:val="afe"/>
    <w:semiHidden/>
    <w:unhideWhenUsed/>
    <w:rsid w:val="00A52D21"/>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A52D21"/>
    <w:rPr>
      <w:rFonts w:ascii="Tahoma" w:eastAsia="Times New Roman" w:hAnsi="Tahoma" w:cs="Tahoma"/>
      <w:sz w:val="20"/>
      <w:szCs w:val="20"/>
      <w:shd w:val="clear" w:color="auto" w:fill="000080"/>
      <w:lang w:eastAsia="ru-RU"/>
    </w:rPr>
  </w:style>
  <w:style w:type="paragraph" w:customStyle="1" w:styleId="210">
    <w:name w:val="Основной текст 21"/>
    <w:basedOn w:val="a"/>
    <w:rsid w:val="00A52D21"/>
    <w:pPr>
      <w:snapToGrid w:val="0"/>
      <w:jc w:val="center"/>
    </w:pPr>
    <w:rPr>
      <w:sz w:val="28"/>
      <w:szCs w:val="20"/>
    </w:rPr>
  </w:style>
  <w:style w:type="paragraph" w:customStyle="1" w:styleId="11">
    <w:name w:val="Основной текст1"/>
    <w:basedOn w:val="a"/>
    <w:rsid w:val="00A52D21"/>
    <w:pPr>
      <w:snapToGrid w:val="0"/>
      <w:jc w:val="both"/>
    </w:pPr>
    <w:rPr>
      <w:szCs w:val="20"/>
    </w:rPr>
  </w:style>
  <w:style w:type="paragraph" w:customStyle="1" w:styleId="aff">
    <w:name w:val="Знак"/>
    <w:basedOn w:val="a"/>
    <w:next w:val="2"/>
    <w:autoRedefine/>
    <w:rsid w:val="00A52D21"/>
    <w:pPr>
      <w:spacing w:after="160"/>
      <w:ind w:firstLine="720"/>
      <w:jc w:val="both"/>
    </w:pPr>
    <w:rPr>
      <w:sz w:val="28"/>
      <w:szCs w:val="28"/>
      <w:lang w:val="en-US" w:eastAsia="en-US"/>
    </w:rPr>
  </w:style>
  <w:style w:type="paragraph" w:customStyle="1" w:styleId="CharChar">
    <w:name w:val="Знак Знак Знак Char Char Знак Знак Знак Знак Знак Знак Знак Знак Знак Знак"/>
    <w:basedOn w:val="a"/>
    <w:autoRedefine/>
    <w:rsid w:val="00A52D21"/>
    <w:pPr>
      <w:spacing w:after="160" w:line="240" w:lineRule="exact"/>
    </w:pPr>
    <w:rPr>
      <w:rFonts w:eastAsia="SimSun"/>
      <w:b/>
      <w:sz w:val="28"/>
      <w:lang w:val="en-US" w:eastAsia="en-US"/>
    </w:rPr>
  </w:style>
  <w:style w:type="paragraph" w:customStyle="1" w:styleId="CharChar0">
    <w:name w:val="Знак Знак Знак Char Char Знак Знак Знак Знак"/>
    <w:basedOn w:val="a"/>
    <w:autoRedefine/>
    <w:rsid w:val="00A52D21"/>
    <w:pPr>
      <w:spacing w:after="160" w:line="240" w:lineRule="exact"/>
    </w:pPr>
    <w:rPr>
      <w:rFonts w:eastAsia="SimSun"/>
      <w:b/>
      <w:sz w:val="28"/>
      <w:lang w:val="en-US" w:eastAsia="en-US"/>
    </w:rPr>
  </w:style>
  <w:style w:type="paragraph" w:customStyle="1" w:styleId="CharChar1">
    <w:name w:val="Знак Знак Знак Char Char Знак Знак Знак Знак Знак Знак Знак Знак Знак Знак Знак Знак Знак Знак Знак Знак"/>
    <w:basedOn w:val="a"/>
    <w:autoRedefine/>
    <w:rsid w:val="00A52D21"/>
    <w:pPr>
      <w:spacing w:after="160" w:line="240" w:lineRule="exact"/>
    </w:pPr>
    <w:rPr>
      <w:rFonts w:eastAsia="SimSun"/>
      <w:b/>
      <w:sz w:val="28"/>
      <w:lang w:val="en-US" w:eastAsia="en-US"/>
    </w:rPr>
  </w:style>
  <w:style w:type="paragraph" w:customStyle="1" w:styleId="12">
    <w:name w:val="Знак Знак Знак1 Знак Знак Знак Знак Знак Знак"/>
    <w:basedOn w:val="a"/>
    <w:next w:val="2"/>
    <w:autoRedefine/>
    <w:rsid w:val="00A52D21"/>
    <w:pPr>
      <w:spacing w:after="160"/>
      <w:ind w:firstLine="720"/>
      <w:jc w:val="both"/>
    </w:pPr>
    <w:rPr>
      <w:sz w:val="28"/>
      <w:szCs w:val="28"/>
      <w:lang w:val="en-US" w:eastAsia="en-US"/>
    </w:rPr>
  </w:style>
  <w:style w:type="character" w:customStyle="1" w:styleId="14Exact">
    <w:name w:val="Основной текст (14) Exact"/>
    <w:rsid w:val="00A52D21"/>
    <w:rPr>
      <w:rFonts w:ascii="Times New Roman" w:eastAsia="Times New Roman" w:hAnsi="Times New Roman" w:cs="Times New Roman"/>
      <w:b w:val="0"/>
      <w:bCs w:val="0"/>
      <w:i w:val="0"/>
      <w:iCs w:val="0"/>
      <w:smallCaps w:val="0"/>
      <w:strike w:val="0"/>
      <w:sz w:val="22"/>
      <w:szCs w:val="22"/>
      <w:u w:val="none"/>
    </w:rPr>
  </w:style>
  <w:style w:type="character" w:customStyle="1" w:styleId="10Exact">
    <w:name w:val="Основной текст (10) Exact"/>
    <w:rsid w:val="00A52D21"/>
    <w:rPr>
      <w:rFonts w:ascii="Times New Roman" w:eastAsia="Times New Roman" w:hAnsi="Times New Roman" w:cs="Times New Roman"/>
      <w:b/>
      <w:bCs/>
      <w:i w:val="0"/>
      <w:iCs w:val="0"/>
      <w:smallCaps w:val="0"/>
      <w:strike w:val="0"/>
      <w:sz w:val="22"/>
      <w:szCs w:val="22"/>
      <w:u w:val="none"/>
    </w:rPr>
  </w:style>
  <w:style w:type="character" w:customStyle="1" w:styleId="10Exact0">
    <w:name w:val="Основной текст (10) + Не полужирный Exact"/>
    <w:rsid w:val="00A52D21"/>
    <w:rPr>
      <w:rFonts w:ascii="Times New Roman" w:eastAsia="Times New Roman" w:hAnsi="Times New Roman" w:cs="Times New Roman"/>
      <w:b/>
      <w:bCs/>
      <w:i w:val="0"/>
      <w:iCs w:val="0"/>
      <w:smallCaps w:val="0"/>
      <w:strike w:val="0"/>
      <w:sz w:val="22"/>
      <w:szCs w:val="22"/>
      <w:u w:val="none"/>
    </w:rPr>
  </w:style>
  <w:style w:type="character" w:customStyle="1" w:styleId="14Exact0">
    <w:name w:val="Основной текст (14) + Полужирный Exact"/>
    <w:rsid w:val="00A52D21"/>
    <w:rPr>
      <w:rFonts w:ascii="Times New Roman" w:eastAsia="Times New Roman" w:hAnsi="Times New Roman" w:cs="Times New Roman"/>
      <w:b/>
      <w:bCs/>
      <w:i w:val="0"/>
      <w:iCs w:val="0"/>
      <w:smallCaps w:val="0"/>
      <w:strike w:val="0"/>
      <w:sz w:val="22"/>
      <w:szCs w:val="22"/>
      <w:u w:val="none"/>
    </w:rPr>
  </w:style>
  <w:style w:type="character" w:customStyle="1" w:styleId="s20">
    <w:name w:val="s20"/>
    <w:basedOn w:val="a0"/>
    <w:rsid w:val="00A52D21"/>
  </w:style>
  <w:style w:type="character" w:styleId="aff0">
    <w:name w:val="page number"/>
    <w:basedOn w:val="a0"/>
    <w:rsid w:val="009D2DC7"/>
  </w:style>
  <w:style w:type="character" w:customStyle="1" w:styleId="s192">
    <w:name w:val="s192"/>
    <w:basedOn w:val="a0"/>
    <w:rsid w:val="00392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jl:33740496.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5078</Words>
  <Characters>28951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Маржан Измамбетова</cp:lastModifiedBy>
  <cp:revision>44</cp:revision>
  <dcterms:created xsi:type="dcterms:W3CDTF">2022-12-19T09:52:00Z</dcterms:created>
  <dcterms:modified xsi:type="dcterms:W3CDTF">2023-05-31T05:57:00Z</dcterms:modified>
</cp:coreProperties>
</file>