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2EB" w14:textId="1144E8D5" w:rsidR="003424A0" w:rsidRPr="002F45EC" w:rsidRDefault="002F45EC" w:rsidP="002F45EC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Қаржы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министрінің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2018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қаңтардағы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№ 87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бұйрығына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>3-қосымша</w:t>
      </w:r>
    </w:p>
    <w:p w14:paraId="1BA4EDAD" w14:textId="21214BB9" w:rsidR="002F45EC" w:rsidRPr="002F45EC" w:rsidRDefault="002F45EC" w:rsidP="002F45EC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Нысан</w:t>
      </w:r>
      <w:proofErr w:type="spellEnd"/>
    </w:p>
    <w:p w14:paraId="65969561" w14:textId="14CC7326" w:rsidR="002F45EC" w:rsidRPr="002F45EC" w:rsidRDefault="002F45EC" w:rsidP="002F45EC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F45EC">
        <w:rPr>
          <w:rFonts w:ascii="Times New Roman" w:hAnsi="Times New Roman" w:cs="Times New Roman"/>
          <w:color w:val="000000"/>
          <w:shd w:val="clear" w:color="auto" w:fill="FFFFFF"/>
        </w:rPr>
        <w:t>Бизнес-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сәйкестендіру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нөмірі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жеке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сәйкестендіру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нөмірі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</w:t>
      </w:r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/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жеке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_______________</w:t>
      </w:r>
      <w:r w:rsidRPr="002F45EC">
        <w:rPr>
          <w:rFonts w:ascii="Times New Roman" w:hAnsi="Times New Roman" w:cs="Times New Roman"/>
          <w:color w:val="000000"/>
        </w:rPr>
        <w:br/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</w:p>
    <w:p w14:paraId="026A3F3E" w14:textId="6E849383" w:rsidR="002F45EC" w:rsidRPr="002F45EC" w:rsidRDefault="002F45EC" w:rsidP="002F45EC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2F45E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>телефоны________________</w:t>
      </w:r>
      <w:r w:rsidRPr="002F45EC">
        <w:rPr>
          <w:rFonts w:ascii="Times New Roman" w:hAnsi="Times New Roman" w:cs="Times New Roman"/>
          <w:color w:val="000000"/>
        </w:rPr>
        <w:br/>
      </w:r>
      <w:r w:rsidRPr="002F45EC">
        <w:rPr>
          <w:rFonts w:ascii="Times New Roman" w:hAnsi="Times New Roman" w:cs="Times New Roman"/>
          <w:color w:val="000000"/>
          <w:shd w:val="clear" w:color="auto" w:fill="FFFFFF"/>
        </w:rPr>
        <w:t>_____________________</w:t>
      </w:r>
    </w:p>
    <w:p w14:paraId="6EC2D69B" w14:textId="475A1742" w:rsidR="002F45EC" w:rsidRPr="002F45EC" w:rsidRDefault="002F45EC" w:rsidP="002F45EC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</w:rPr>
      </w:pPr>
      <w:proofErr w:type="spellStart"/>
      <w:r w:rsidRPr="002F45EC">
        <w:rPr>
          <w:b w:val="0"/>
          <w:bCs w:val="0"/>
          <w:color w:val="1E1E1E"/>
          <w:sz w:val="22"/>
          <w:szCs w:val="22"/>
        </w:rPr>
        <w:t>Зияткерлік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меншік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объектілеріне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құқықтарды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қорғау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туралы</w:t>
      </w:r>
      <w:proofErr w:type="spellEnd"/>
      <w:r w:rsidRPr="002F45EC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2F45EC">
        <w:rPr>
          <w:b w:val="0"/>
          <w:bCs w:val="0"/>
          <w:color w:val="1E1E1E"/>
          <w:sz w:val="22"/>
          <w:szCs w:val="22"/>
        </w:rPr>
        <w:t>өтініш</w:t>
      </w:r>
      <w:proofErr w:type="spellEnd"/>
    </w:p>
    <w:p w14:paraId="6F63D809" w14:textId="50E5AE0F" w:rsidR="002F45EC" w:rsidRPr="002F45EC" w:rsidRDefault="002F45EC" w:rsidP="002F45E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Сізден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Республикасындағы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реттеу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"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Кодексінің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461-бабының </w:t>
      </w:r>
      <w:r w:rsidRPr="002F45EC">
        <w:rPr>
          <w:rFonts w:ascii="Times New Roman" w:eastAsia="Times New Roman" w:hAnsi="Times New Roman" w:cs="Times New Roman"/>
          <w:spacing w:val="2"/>
          <w:lang w:eastAsia="ru-RU"/>
        </w:rPr>
        <w:t>2-тармағына 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тізіліміне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енгізуді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сұраймыз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14:paraId="6463D0A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_________________________________________________________________</w:t>
      </w:r>
    </w:p>
    <w:p w14:paraId="6448420D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тиісті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ақпарат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</w:t>
      </w:r>
    </w:p>
    <w:p w14:paraId="431ACD1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иесі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мәліметтер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39D0C06D" w14:textId="0D2B046C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Резидент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="00500663"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465556DC" wp14:editId="52F21588">
            <wp:extent cx="209550" cy="1619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DE0E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жоқ</w:t>
      </w:r>
      <w:proofErr w:type="spellEnd"/>
    </w:p>
    <w:p w14:paraId="09BD8B5E" w14:textId="77F62347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38B440B2" wp14:editId="7622C7B3">
            <wp:extent cx="209550" cy="1619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452D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7A2B9B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Бизнес-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/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</w:t>
      </w:r>
    </w:p>
    <w:p w14:paraId="78BCAB86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/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атауы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</w:t>
      </w:r>
    </w:p>
    <w:p w14:paraId="790D3D6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мекен-жайы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(ел)________________________________________________</w:t>
      </w:r>
    </w:p>
    <w:p w14:paraId="0BF94681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Электрондық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мекен-жайы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телефоны______________________________________________</w:t>
      </w:r>
    </w:p>
    <w:p w14:paraId="75126B3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Өкіл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мәліметтер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5EA94C6A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Резидент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иә</w:t>
      </w:r>
      <w:proofErr w:type="spellEnd"/>
    </w:p>
    <w:p w14:paraId="1FE57A84" w14:textId="4B989F4F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lastRenderedPageBreak/>
        <w:drawing>
          <wp:inline distT="0" distB="0" distL="0" distR="0" wp14:anchorId="392471E4" wp14:editId="463209A6">
            <wp:extent cx="20955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E508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жоқ</w:t>
      </w:r>
      <w:proofErr w:type="spellEnd"/>
    </w:p>
    <w:p w14:paraId="47F43DE5" w14:textId="47C9064E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0603A765" wp14:editId="553984FD">
            <wp:extent cx="209550" cy="1619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59CC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F3CDE9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Бизнес-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/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</w:t>
      </w:r>
    </w:p>
    <w:p w14:paraId="6D3548C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/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атауы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</w:t>
      </w:r>
    </w:p>
    <w:p w14:paraId="30371F3E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мекен-жайы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(ел)_________________________________________________</w:t>
      </w:r>
    </w:p>
    <w:p w14:paraId="4DB652A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Электрондық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мекен-жайы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телефоны______________________________________________</w:t>
      </w:r>
    </w:p>
    <w:p w14:paraId="668ED026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Бұрын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қолданыста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болған</w:t>
      </w:r>
      <w:proofErr w:type="spellEnd"/>
    </w:p>
    <w:p w14:paraId="0FD43413" w14:textId="66636528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0E2C9463" wp14:editId="5F45602C">
            <wp:extent cx="209550" cy="161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7074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жаңа</w:t>
      </w:r>
      <w:proofErr w:type="spellEnd"/>
    </w:p>
    <w:p w14:paraId="228CEAC8" w14:textId="6E43DB68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3C450D3B" wp14:editId="4019725D">
            <wp:extent cx="20955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CFED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139085B3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Әкелінетін</w:t>
      </w:r>
      <w:proofErr w:type="spellEnd"/>
    </w:p>
    <w:p w14:paraId="2A65EC43" w14:textId="02BEF672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730128E9" wp14:editId="0E8B6704">
            <wp:extent cx="209550" cy="1619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7DB7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әкетілім</w:t>
      </w:r>
      <w:proofErr w:type="spellEnd"/>
    </w:p>
    <w:p w14:paraId="705491DF" w14:textId="0D38A174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5096A7E5" wp14:editId="3EB3E458">
            <wp:extent cx="209550" cy="1619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0148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BD72F4D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өткізуге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келісім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берілген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тұлғалар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экспорттаушылар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/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импорттаушылар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</w:t>
      </w:r>
    </w:p>
    <w:p w14:paraId="793E787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Резидент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иә</w:t>
      </w:r>
      <w:proofErr w:type="spellEnd"/>
    </w:p>
    <w:p w14:paraId="6CA01863" w14:textId="1812FB20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2B38C03C" wp14:editId="3B338DD2">
            <wp:extent cx="209550" cy="1619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7FC8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жоқ</w:t>
      </w:r>
      <w:proofErr w:type="spellEnd"/>
    </w:p>
    <w:p w14:paraId="7736F232" w14:textId="44AC58C5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22D64A4C" wp14:editId="11ECF917">
            <wp:extent cx="209550" cy="1619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6081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3E0DD8D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Бизнес-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/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</w:t>
      </w:r>
    </w:p>
    <w:p w14:paraId="54A035E6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/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атауы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</w:t>
      </w:r>
    </w:p>
    <w:p w14:paraId="2140A3EE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мекен-жайы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(ел)___________________________________________</w:t>
      </w:r>
    </w:p>
    <w:p w14:paraId="47DDA01A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құқығына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белгіленген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мерзімде</w:t>
      </w:r>
      <w:proofErr w:type="spellEnd"/>
    </w:p>
    <w:p w14:paraId="1C53D998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_ _ _ _ _ _ _ _ _ _ _ _ 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бастап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 _ _ _ _ _ _ _ _ _ 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_________</w:t>
      </w:r>
    </w:p>
    <w:p w14:paraId="57CF4F0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жыл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жыл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айы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</w:t>
      </w:r>
    </w:p>
    <w:p w14:paraId="47175280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иеленушінің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иеленушінің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мүдделерін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білдіретін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өзге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тауарлардың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___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данадан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кем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оған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өтуіне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келісімі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талап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етілмейді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14:paraId="64C4D09D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Өтінішке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келесі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береміз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6D840840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құқығының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болуын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тиесілігін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растайтын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куәлік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лицензиялық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белгілерінің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тізілімінен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үзінді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халықаралық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тіркеу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белгісінің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құқықтық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мәртебесі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анықтама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иеленуші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иеленушінің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мүдделерін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білдіретін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өзге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өз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құқықтарын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растау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ұсына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алатын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басқа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да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):</w:t>
      </w:r>
    </w:p>
    <w:p w14:paraId="7D3D6AB2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________________________________________________________</w:t>
      </w:r>
    </w:p>
    <w:p w14:paraId="38331AC9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тіркеу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нөмірі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</w:t>
      </w:r>
    </w:p>
    <w:p w14:paraId="1B976F0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қолданылу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________________________________________________</w:t>
      </w:r>
    </w:p>
    <w:p w14:paraId="1B8C445B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иеленушінің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өз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мүддесін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білдіретін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берген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сенімхаты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 _ _ _ _ _ _ _ _ 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парақ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саны;</w:t>
      </w:r>
    </w:p>
    <w:p w14:paraId="6F27097C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декларантқа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өзге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де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тұлғаларға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келтірілген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зиянды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сондай-ақ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тауарлардың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шығарылуын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тоқтата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тұруға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байланысты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туындауы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мүмкін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кіріс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органдарының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шығындарын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өтеу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міндеттемесі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____ _ _ _ _ _ _ 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парақ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саны;</w:t>
      </w:r>
    </w:p>
    <w:p w14:paraId="47A3BD40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Сақтандырушының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интернет-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ресурсын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басқа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ұйымдардың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интернет-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ресурстарын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электрондық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нысанда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жасалатын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басқа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тұлғаларға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келтіргені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жауапкершілігін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сақтандыру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 _ _ _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парақ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саны;</w:t>
      </w:r>
    </w:p>
    <w:p w14:paraId="6FA02CF8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Тауарлардың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сипаттамасы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отырып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фотосуреттерді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мүмкіндік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беретін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кіріс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органдарына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анықтауға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құқықтары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бұзылған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ерекше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белгілерінің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сипаттамасы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файлдардың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саны;</w:t>
      </w:r>
    </w:p>
    <w:p w14:paraId="6EEA156F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Кестеге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деректер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27"/>
        <w:gridCol w:w="2487"/>
        <w:gridCol w:w="1435"/>
        <w:gridCol w:w="1517"/>
        <w:gridCol w:w="1515"/>
        <w:gridCol w:w="1350"/>
      </w:tblGrid>
      <w:tr w:rsidR="00500663" w:rsidRPr="002F45EC" w14:paraId="78D8CA72" w14:textId="77777777" w:rsidTr="0050066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54088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р/с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968F6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Зияткерлік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меншік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объектісінің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түрі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бейнесі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2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C911E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Тауарлардың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ТҚХС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тауарлардың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сыныбы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* ЕАЭО СЭҚ ТН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бойынша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алғашқы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алты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белгі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деңгейіндегі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тауарлардың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коды**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7E72B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Құқық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иесі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заңды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мекен-жайы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C2A19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Қорғау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құжатының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нөмірі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7D3E0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Зияткерлік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меншік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объектісіне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қорғау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мерзімі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82D90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Құқық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иеленушінің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сенімді</w:t>
            </w:r>
            <w:proofErr w:type="spellEnd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тұлғалары</w:t>
            </w:r>
            <w:proofErr w:type="spellEnd"/>
          </w:p>
        </w:tc>
      </w:tr>
      <w:tr w:rsidR="00500663" w:rsidRPr="002F45EC" w14:paraId="410A398F" w14:textId="77777777" w:rsidTr="0050066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B6F27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3E8D6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82007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16E8F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B1867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3E096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BCB08" w14:textId="77777777" w:rsidR="002F45EC" w:rsidRPr="002F45EC" w:rsidRDefault="002F45EC" w:rsidP="002F45E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2F45E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  <w:p w14:paraId="7218EB5D" w14:textId="761AEC83" w:rsidR="002F45EC" w:rsidRPr="002F45EC" w:rsidRDefault="002F45EC" w:rsidP="002F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04EF6A5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Ескертпе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* ХҚТУ –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тауарлар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қызметтердің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халықаралық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жіктемесі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14:paraId="3058EDA9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* ЕАЭО СЭҚ ТН –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Еуразиялық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экономикалық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одақтың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сыртқы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экономикалық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номенклатурасы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14:paraId="5EA23E71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Ақпараттық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жүйелерде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қамтылған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заңмен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қорғалатын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құпияны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құрайтын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мәліметтерді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"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авторлық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құқықтар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сабақтас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құқықтар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белгілерін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тауар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шығарылған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жерлердің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атауларын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зияткерлік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меншік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объектілерінің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тізіліміне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"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</w:t>
      </w:r>
      <w:bookmarkStart w:id="0" w:name="_GoBack"/>
      <w:bookmarkEnd w:id="0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ік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шеңберінде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ғана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пайдалануға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келісемін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"</w:t>
      </w:r>
    </w:p>
    <w:p w14:paraId="11424AEC" w14:textId="77E50AC2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Иә</w:t>
      </w:r>
      <w:proofErr w:type="spellEnd"/>
    </w:p>
    <w:p w14:paraId="3740F95B" w14:textId="1E763482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37C91DB8" wp14:editId="3985E20D">
            <wp:extent cx="209550" cy="1619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AE5AF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45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Жоқ</w:t>
      </w:r>
      <w:proofErr w:type="spellEnd"/>
    </w:p>
    <w:p w14:paraId="013A4B50" w14:textId="6AD9C5EF" w:rsidR="002F45EC" w:rsidRPr="002F45EC" w:rsidRDefault="00500663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3F8B57E9" wp14:editId="5FB869AC">
            <wp:extent cx="209550" cy="161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DC48" w14:textId="77777777" w:rsidR="002F45EC" w:rsidRPr="002F45EC" w:rsidRDefault="002F45EC" w:rsidP="002F4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F7A940C" w14:textId="77777777" w:rsidR="002F45EC" w:rsidRPr="002F45EC" w:rsidRDefault="002F45EC" w:rsidP="002F45E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Берілген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:_</w:t>
      </w:r>
      <w:proofErr w:type="gramEnd"/>
      <w:r w:rsidRPr="002F45E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</w:t>
      </w:r>
    </w:p>
    <w:p w14:paraId="663B08EE" w14:textId="77777777" w:rsidR="002F45EC" w:rsidRPr="002F45EC" w:rsidRDefault="002F45EC" w:rsidP="002F45EC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</w:rPr>
      </w:pPr>
    </w:p>
    <w:p w14:paraId="6F1BF562" w14:textId="43AFF597" w:rsidR="002F45EC" w:rsidRPr="002F45EC" w:rsidRDefault="002F45EC" w:rsidP="002F45EC">
      <w:pPr>
        <w:tabs>
          <w:tab w:val="left" w:pos="3435"/>
        </w:tabs>
        <w:rPr>
          <w:rFonts w:ascii="Times New Roman" w:hAnsi="Times New Roman" w:cs="Times New Roman"/>
        </w:rPr>
      </w:pPr>
    </w:p>
    <w:sectPr w:rsidR="002F45EC" w:rsidRPr="002F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2F45EC"/>
    <w:rsid w:val="003424A0"/>
    <w:rsid w:val="003457AA"/>
    <w:rsid w:val="00472A13"/>
    <w:rsid w:val="00500663"/>
    <w:rsid w:val="007E20AF"/>
    <w:rsid w:val="008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45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2021-11-18T05:52:00Z</dcterms:created>
  <dcterms:modified xsi:type="dcterms:W3CDTF">2021-11-18T05:52:00Z</dcterms:modified>
</cp:coreProperties>
</file>