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FE1BC" w14:textId="6F568C25" w:rsidR="00EB5390" w:rsidRPr="002673DE" w:rsidRDefault="002673DE" w:rsidP="002673DE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2673DE">
        <w:rPr>
          <w:rFonts w:cstheme="minorHAnsi"/>
          <w:color w:val="000000"/>
          <w:sz w:val="18"/>
          <w:szCs w:val="18"/>
          <w:shd w:val="clear" w:color="auto" w:fill="FFFFFF"/>
        </w:rPr>
        <w:t>Приложение 2 к приказу</w:t>
      </w:r>
      <w:r w:rsidRPr="002673DE">
        <w:rPr>
          <w:rFonts w:cstheme="minorHAnsi"/>
          <w:color w:val="000000"/>
          <w:sz w:val="18"/>
          <w:szCs w:val="18"/>
        </w:rPr>
        <w:br/>
      </w:r>
      <w:r w:rsidRPr="002673DE">
        <w:rPr>
          <w:rFonts w:cstheme="minorHAnsi"/>
          <w:color w:val="000000"/>
          <w:sz w:val="18"/>
          <w:szCs w:val="18"/>
          <w:shd w:val="clear" w:color="auto" w:fill="FFFFFF"/>
        </w:rPr>
        <w:t>Заместитель Премьер-Министра</w:t>
      </w:r>
      <w:r w:rsidRPr="002673DE">
        <w:rPr>
          <w:rFonts w:cstheme="minorHAnsi"/>
          <w:color w:val="000000"/>
          <w:sz w:val="18"/>
          <w:szCs w:val="18"/>
        </w:rPr>
        <w:br/>
      </w:r>
      <w:r w:rsidRPr="002673DE">
        <w:rPr>
          <w:rFonts w:cstheme="minorHAnsi"/>
          <w:color w:val="000000"/>
          <w:sz w:val="18"/>
          <w:szCs w:val="18"/>
          <w:shd w:val="clear" w:color="auto" w:fill="FFFFFF"/>
        </w:rPr>
        <w:t>- Министр финансов</w:t>
      </w:r>
      <w:r w:rsidRPr="002673DE">
        <w:rPr>
          <w:rFonts w:cstheme="minorHAnsi"/>
          <w:color w:val="000000"/>
          <w:sz w:val="18"/>
          <w:szCs w:val="18"/>
        </w:rPr>
        <w:br/>
      </w:r>
      <w:r w:rsidRPr="002673DE">
        <w:rPr>
          <w:rFonts w:cstheme="minorHAnsi"/>
          <w:color w:val="000000"/>
          <w:sz w:val="18"/>
          <w:szCs w:val="18"/>
          <w:shd w:val="clear" w:color="auto" w:fill="FFFFFF"/>
        </w:rPr>
        <w:t>Республики Казахстан</w:t>
      </w:r>
      <w:r w:rsidRPr="002673DE">
        <w:rPr>
          <w:rFonts w:cstheme="minorHAnsi"/>
          <w:color w:val="000000"/>
          <w:sz w:val="18"/>
          <w:szCs w:val="18"/>
        </w:rPr>
        <w:br/>
      </w:r>
      <w:r w:rsidRPr="002673DE">
        <w:rPr>
          <w:rFonts w:cstheme="minorHAnsi"/>
          <w:color w:val="000000"/>
          <w:sz w:val="18"/>
          <w:szCs w:val="18"/>
          <w:shd w:val="clear" w:color="auto" w:fill="FFFFFF"/>
        </w:rPr>
        <w:t>от 29 июня 2023 года № 717</w:t>
      </w:r>
    </w:p>
    <w:p w14:paraId="664B53A3" w14:textId="14C8A565" w:rsidR="002673DE" w:rsidRPr="002673DE" w:rsidRDefault="002673DE" w:rsidP="002673DE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2673DE">
        <w:rPr>
          <w:rFonts w:cstheme="minorHAnsi"/>
          <w:color w:val="000000"/>
          <w:sz w:val="18"/>
          <w:szCs w:val="18"/>
          <w:shd w:val="clear" w:color="auto" w:fill="FFFFFF"/>
        </w:rPr>
        <w:t>Приложение 2 к приказу</w:t>
      </w:r>
      <w:r w:rsidRPr="002673DE">
        <w:rPr>
          <w:rFonts w:cstheme="minorHAnsi"/>
          <w:color w:val="000000"/>
          <w:sz w:val="18"/>
          <w:szCs w:val="18"/>
        </w:rPr>
        <w:br/>
      </w:r>
      <w:r w:rsidRPr="002673DE">
        <w:rPr>
          <w:rFonts w:cstheme="minorHAnsi"/>
          <w:color w:val="000000"/>
          <w:sz w:val="18"/>
          <w:szCs w:val="18"/>
          <w:shd w:val="clear" w:color="auto" w:fill="FFFFFF"/>
        </w:rPr>
        <w:t>Министра финансов</w:t>
      </w:r>
      <w:r w:rsidRPr="002673DE">
        <w:rPr>
          <w:rFonts w:cstheme="minorHAnsi"/>
          <w:color w:val="000000"/>
          <w:sz w:val="18"/>
          <w:szCs w:val="18"/>
        </w:rPr>
        <w:br/>
      </w:r>
      <w:r w:rsidRPr="002673DE">
        <w:rPr>
          <w:rFonts w:cstheme="minorHAnsi"/>
          <w:color w:val="000000"/>
          <w:sz w:val="18"/>
          <w:szCs w:val="18"/>
          <w:shd w:val="clear" w:color="auto" w:fill="FFFFFF"/>
        </w:rPr>
        <w:t>Республики Казахстан</w:t>
      </w:r>
      <w:r w:rsidRPr="002673DE">
        <w:rPr>
          <w:rFonts w:cstheme="minorHAnsi"/>
          <w:color w:val="000000"/>
          <w:sz w:val="18"/>
          <w:szCs w:val="18"/>
        </w:rPr>
        <w:br/>
      </w:r>
      <w:r w:rsidRPr="002673DE">
        <w:rPr>
          <w:rFonts w:cstheme="minorHAnsi"/>
          <w:color w:val="000000"/>
          <w:sz w:val="18"/>
          <w:szCs w:val="18"/>
          <w:shd w:val="clear" w:color="auto" w:fill="FFFFFF"/>
        </w:rPr>
        <w:t>от 1 августа 2017 года № 468</w:t>
      </w:r>
    </w:p>
    <w:p w14:paraId="707DD45A" w14:textId="3EB9D57E" w:rsidR="002673DE" w:rsidRDefault="002673DE" w:rsidP="002673DE">
      <w:pPr>
        <w:jc w:val="right"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2673DE">
        <w:rPr>
          <w:rFonts w:cstheme="minorHAnsi"/>
          <w:color w:val="000000"/>
          <w:sz w:val="18"/>
          <w:szCs w:val="18"/>
          <w:shd w:val="clear" w:color="auto" w:fill="FFFFFF"/>
        </w:rPr>
        <w:t>Форма,</w:t>
      </w:r>
      <w:r w:rsidRPr="002673DE">
        <w:rPr>
          <w:rFonts w:cstheme="minorHAnsi"/>
          <w:color w:val="000000"/>
          <w:sz w:val="18"/>
          <w:szCs w:val="18"/>
        </w:rPr>
        <w:br/>
      </w:r>
      <w:r w:rsidRPr="002673DE">
        <w:rPr>
          <w:rFonts w:cstheme="minorHAnsi"/>
          <w:color w:val="000000"/>
          <w:sz w:val="18"/>
          <w:szCs w:val="18"/>
          <w:shd w:val="clear" w:color="auto" w:fill="FFFFFF"/>
        </w:rPr>
        <w:t>предназначенная для сбора</w:t>
      </w:r>
      <w:r w:rsidRPr="002673DE">
        <w:rPr>
          <w:rFonts w:cstheme="minorHAnsi"/>
          <w:color w:val="000000"/>
          <w:sz w:val="18"/>
          <w:szCs w:val="18"/>
        </w:rPr>
        <w:br/>
      </w:r>
      <w:r w:rsidRPr="002673DE">
        <w:rPr>
          <w:rFonts w:cstheme="minorHAnsi"/>
          <w:color w:val="000000"/>
          <w:sz w:val="18"/>
          <w:szCs w:val="18"/>
          <w:shd w:val="clear" w:color="auto" w:fill="FFFFFF"/>
        </w:rPr>
        <w:t>административных данных</w:t>
      </w:r>
    </w:p>
    <w:p w14:paraId="0F9F55E2" w14:textId="77777777" w:rsidR="002673DE" w:rsidRPr="002673DE" w:rsidRDefault="002673DE" w:rsidP="002673DE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eastAsia="Times New Roman" w:cstheme="minorHAnsi"/>
          <w:b/>
          <w:bCs/>
          <w:lang w:eastAsia="ru-RU"/>
        </w:rPr>
      </w:pPr>
      <w:r w:rsidRPr="002673DE">
        <w:rPr>
          <w:rFonts w:eastAsia="Times New Roman" w:cstheme="minorHAnsi"/>
          <w:b/>
          <w:bCs/>
          <w:lang w:eastAsia="ru-RU"/>
        </w:rPr>
        <w:t>Отчет о результатах финансовой деятельности за период, заканчивающийся "___" ________ 20__ года</w:t>
      </w:r>
    </w:p>
    <w:p w14:paraId="6EAE701A" w14:textId="67DFA863" w:rsidR="002673DE" w:rsidRPr="002673DE" w:rsidRDefault="002673DE" w:rsidP="002673DE">
      <w:pPr>
        <w:shd w:val="clear" w:color="auto" w:fill="FFFFFF"/>
        <w:spacing w:after="36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t>Индекс: форма ФО-2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Периодичность: полугодовая, годовая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Форма административных данных размещена на интернет-ресурсе: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www.minfin.gov.kz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Круг лиц, представляющих: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(государственное учреждение, аппараты акимов городов районного значения,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сел, поселков, сельских округов)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Куда представляется: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(администратору бюджетных программ, уполномоченному органу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по исполнению бюджета)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Срок представления: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для государственных учреждений устанавливается администраторами бюджетных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программ согласно пункту 9 Правил составления и представления финансовой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отчетности, утвержденных настоящим приказом.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Вид бюджета: ____________________</w:t>
      </w:r>
      <w:bookmarkStart w:id="0" w:name="_GoBack"/>
      <w:bookmarkEnd w:id="0"/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Единица измерения: тысяч тенге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7"/>
        <w:gridCol w:w="937"/>
        <w:gridCol w:w="1362"/>
        <w:gridCol w:w="1356"/>
      </w:tblGrid>
      <w:tr w:rsidR="002673DE" w:rsidRPr="002673DE" w14:paraId="13B66850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0F8DB5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BC20C3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41A1AC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E40C3E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Прошлый период</w:t>
            </w:r>
          </w:p>
        </w:tc>
      </w:tr>
      <w:tr w:rsidR="002673DE" w:rsidRPr="002673DE" w14:paraId="37913223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CC8AF8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FC37FD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FCD454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6A782D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2673DE" w:rsidRPr="002673DE" w14:paraId="392B9D03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3D2FBF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Доходы от необменных операций, в том числе: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5D93B8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F8D1D0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95D57B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5FA4A8AF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3340F3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Финансирование текущей деятельности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4F8159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21E95A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02207A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2086F4D9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E81C89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Финансирование капитальных вложений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9BA13D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858975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F747B6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39592F3C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6BF99A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Доходы от поступления займов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5381CD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A7953A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14A05F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66168A36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75D8A8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Доходы по трансфертам, в том числе: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055FED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3DD818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97F81F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2033FC2B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C1285D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трансферты органам местного самоуправления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363D18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D29C3C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C06D74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3189B40E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5DCF5F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E92981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EA2A54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66CB14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7FCDF5F8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CD453F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Доходы от благотворительной помощи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E63249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2427C3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162674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02AE0E90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623663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Гранты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CD4138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4BBF3C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F43BFD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29E6B161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715FE2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785C70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7EFE6B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F31E86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402DCD03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2FA0A5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Доходы от налоговых поступлений в бюджет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329B94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875B19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BEC238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18F0A482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81ED0CB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Доходы от штрафов, пеней и санкций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3CDA62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020-1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92A4E3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CC76A7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1BE31AD3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E3DFC6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Другие неналоговые поступления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0C92E2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020-2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6BCDC8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C237CB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731398EA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88CD57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Поступление трансфертов в бюджет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3A87C2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020-3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76C869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F3410E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3AC83C98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DE3940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Доходы от обменных операций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4729FC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228B4E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46F240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11CDAE53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C967AA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Доходы от управления активами, в том числе: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9AB36E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E27885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36865E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1EC7FDD5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A56864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Вознаграждения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A28DAF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2245BF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DA7BB0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3E6EDDE0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61A79F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 доходы от управления активами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687766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B9489D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239098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64073BD7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42BF3B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AF00A5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B874FC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6CC67C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6D84656A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8F9B2C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Доходы, всего (сумма строк 010, 021, 030, 040)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40A853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863A9E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83774C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4527893C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33864D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Расходы государственного учреждения, в том числе: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B3F5F0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EEDA58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3B39DC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5AA38B71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C8943F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EBF95F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CA8C1A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6D8C13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352B3A06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296663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Стипендии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49B2DE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5FAC63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654595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72D620C5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5DCA4D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Налоги и платежи в бюджет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26C8CF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F2890F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80F8D0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4B74E46D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B42446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Расходы по запасам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E04AE6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A63F9A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7E30649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0F55ACCF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6C157E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817230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069F76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204DCE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4CCB813F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D333EC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Коммунальные расходы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7BE3D1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DF7ECC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1048F4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341EC865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2A281A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Арендные платежи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513B99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68215D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D4E33F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461608D2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FAA2BC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Содержание долгосрочных активов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41CA2E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F63647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8D2D77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4FE942BC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5D2AEB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444FEA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BA95FC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188D16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36072A48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B1F38C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Амортизация активов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D9261D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9801BA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86F238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4D9FFDE5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EDE120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Обесценение активов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E261B6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CB8232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4E9466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0F3D1F4A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C292A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 операционные расходы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23E41B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F2D452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C838F1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48F01AA6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E61407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Расходы на обязательное социальное медицинское страхование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9B2896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270C660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774072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1FC270C8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3B25DA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Расходы по бюджетным выплатам, в том числе: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27E3F9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61C81C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46AF5D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2A3D4F2D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6D7503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Пенсии и пособия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2EAB16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665146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48A70D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00A286C0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1346B2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8BC9DF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CC3420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F86760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315CBBA5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18220D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Целевые трансферты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DF56AB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0CAC93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453DB3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7C718258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976495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Трансферты общего характера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FA9872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731F7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04C7CB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18BB4FA7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274BD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Трансферты физическим лицам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65396C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E58B801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97DB0C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2E69EB32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4EB698C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Трансферты органам местного самоуправления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3CFC52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A8B52C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3B3B97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4E0140EC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70A0C0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lastRenderedPageBreak/>
              <w:t>Прочие трансферты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D3B971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136-1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47E2022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A38A65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7E9B0EF7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247DB8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Расходы по уменьшению поступлений в бюджет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F7C979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F8E154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E91A18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16D1A603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9A0A80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Расходы по управлению активами, в том числе: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9919236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A306EC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4D5564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26C9221C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DA7BEA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Вознаграждения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D063AC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8CA902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3C7E61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32335E39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2E61F8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 расходы по управлению активами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7119BF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8F58622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27A6B5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17A2345D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B27CD5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56BE633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6AFEE1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C0DB1A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5483B3F6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BF84F0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Расходы по КСН республиканского и местных бюджетов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5BCB06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8864DF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9281A1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2018AD66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9BC03A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Расходы, всего (сумма строк 110, 130, 137, 140, 150, 151)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12A6570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823089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8CD01C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7EB3A3F7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DC0D2C1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Доля чистых прибылей или убытков по инвестициям, учитываемым по методу долевого участия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6238DE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2C4EC6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D6EFA1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01CB17D3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A62893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Выбытие долгосрочных активов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6F7455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CEAE0E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F82C5F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5E9C1AED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5DAEED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Курсовая разница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0C9990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6BDD2A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106269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483A00BE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C1EC90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9D0A76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A7028B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1978BF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2673DE" w:rsidRPr="002673DE" w14:paraId="50170535" w14:textId="77777777" w:rsidTr="00AD5D95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3B4C31" w14:textId="77777777" w:rsidR="002673DE" w:rsidRPr="002673DE" w:rsidRDefault="002673DE" w:rsidP="002673DE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Финансовый результат отчетного периода (строка 100 минус строка 200 +/-210, 220, 230, 240)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E6E578" w14:textId="77777777" w:rsidR="002673DE" w:rsidRPr="002673DE" w:rsidRDefault="002673DE" w:rsidP="006929C3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</w:pPr>
            <w:r w:rsidRPr="002673DE">
              <w:rPr>
                <w:rFonts w:eastAsia="Times New Roman" w:cstheme="minorHAnsi"/>
                <w:spacing w:val="2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FDF533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B47FBD" w14:textId="77777777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05956A2D" w14:textId="0A4BCE96" w:rsidR="002673DE" w:rsidRPr="002673DE" w:rsidRDefault="002673DE" w:rsidP="002673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14:paraId="1E2F9953" w14:textId="35E3DA46" w:rsidR="002673DE" w:rsidRPr="002673DE" w:rsidRDefault="002673DE" w:rsidP="002673DE">
      <w:pPr>
        <w:shd w:val="clear" w:color="auto" w:fill="FFFFFF"/>
        <w:spacing w:after="0" w:line="285" w:lineRule="atLeast"/>
        <w:textAlignment w:val="baseline"/>
        <w:rPr>
          <w:rFonts w:eastAsia="Times New Roman" w:cstheme="minorHAnsi"/>
          <w:spacing w:val="2"/>
          <w:sz w:val="20"/>
          <w:szCs w:val="20"/>
          <w:lang w:eastAsia="ru-RU"/>
        </w:rPr>
      </w:pP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t>Руководитель или лицо, замещающее его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____________ ___________________________________________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(подпись) (фамилия, имя, отчество (при его наличии)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Главный бухгалтер или лицо, возглавляющее структурное подразделение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____________ ___________________________________________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(подпись) (фамилия, имя, отчество (при его наличии)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Место печати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"___" _______________ ____ года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Примечание: пояснение по заполнению формы приведено в приложении 7 согласно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пунктам 39, 40, 41 и 42 Правил составления и представления финансовой отчетности,</w:t>
      </w:r>
      <w:r w:rsidRPr="002673DE">
        <w:rPr>
          <w:rFonts w:eastAsia="Times New Roman" w:cstheme="minorHAnsi"/>
          <w:spacing w:val="2"/>
          <w:sz w:val="20"/>
          <w:szCs w:val="20"/>
          <w:lang w:eastAsia="ru-RU"/>
        </w:rPr>
        <w:br/>
        <w:t>утвержденных настоящим приказом.</w:t>
      </w:r>
    </w:p>
    <w:p w14:paraId="7A400708" w14:textId="77777777" w:rsidR="002673DE" w:rsidRPr="002673DE" w:rsidRDefault="002673DE" w:rsidP="002673DE">
      <w:pPr>
        <w:rPr>
          <w:rFonts w:cstheme="minorHAnsi"/>
          <w:sz w:val="18"/>
          <w:szCs w:val="18"/>
        </w:rPr>
      </w:pPr>
    </w:p>
    <w:sectPr w:rsidR="002673DE" w:rsidRPr="0026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7F"/>
    <w:rsid w:val="00007A5B"/>
    <w:rsid w:val="002673DE"/>
    <w:rsid w:val="006929C3"/>
    <w:rsid w:val="0082637F"/>
    <w:rsid w:val="00A90ED8"/>
    <w:rsid w:val="00AD5D95"/>
    <w:rsid w:val="00E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251C"/>
  <w15:chartTrackingRefBased/>
  <w15:docId w15:val="{13E46E1E-B34C-412D-A0F5-47EEE7BB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7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73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6</cp:revision>
  <dcterms:created xsi:type="dcterms:W3CDTF">2024-01-31T05:48:00Z</dcterms:created>
  <dcterms:modified xsi:type="dcterms:W3CDTF">2024-01-31T05:53:00Z</dcterms:modified>
</cp:coreProperties>
</file>