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B02570" w:rsidRPr="00B02570" w:rsidRDefault="00B02570" w:rsidP="00B0257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0257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B02570" w:rsidRDefault="00B02570" w:rsidP="00B02570">
      <w:pPr>
        <w:pStyle w:val="5"/>
        <w:shd w:val="clear" w:color="auto" w:fill="FFFFFF"/>
        <w:rPr>
          <w:b w:val="0"/>
          <w:bCs w:val="0"/>
          <w:color w:val="0A0A0A"/>
          <w:sz w:val="24"/>
          <w:szCs w:val="24"/>
        </w:rPr>
      </w:pPr>
    </w:p>
    <w:p w:rsidR="00B02570" w:rsidRPr="00B02570" w:rsidRDefault="00B02570" w:rsidP="00B02570">
      <w:pPr>
        <w:pStyle w:val="5"/>
        <w:shd w:val="clear" w:color="auto" w:fill="FFFFFF"/>
        <w:rPr>
          <w:bCs w:val="0"/>
          <w:color w:val="0A0A0A"/>
          <w:sz w:val="24"/>
          <w:szCs w:val="24"/>
        </w:rPr>
      </w:pPr>
      <w:bookmarkStart w:id="0" w:name="_GoBack"/>
      <w:r w:rsidRPr="00B02570">
        <w:rPr>
          <w:bCs w:val="0"/>
          <w:color w:val="0A0A0A"/>
          <w:sz w:val="24"/>
          <w:szCs w:val="24"/>
        </w:rPr>
        <w:lastRenderedPageBreak/>
        <w:t>Глава 11. Составление формы налогового регистра по учету закупа у лица, занимающегося личным подсобным хозяйством, сельскохозяйственной продукции заготовительной организацией в сфере агропромышленного комплекса, сельскохозяйственным кооперативом и (или) юридическим лицом, осуществляющим переработку сельскохозяйственного сырья, и ее реализации</w:t>
      </w:r>
    </w:p>
    <w:bookmarkEnd w:id="0"/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58. </w:t>
      </w:r>
      <w:r w:rsidRPr="00B02570">
        <w:rPr>
          <w:rStyle w:val="s2"/>
          <w:color w:val="0A0A0A"/>
        </w:rPr>
        <w:t>Форма налогового регистра</w:t>
      </w:r>
      <w:r w:rsidRPr="00B02570">
        <w:rPr>
          <w:color w:val="0A0A0A"/>
        </w:rPr>
        <w:t> по учету закупа у лица, занимающегося личным подсобным хозяйством, сельскохозяйственной продукции заготовительной организацией в сфере агропромышленного комплекса, сельскохозяйственным кооперативом и (или) юридическим лицом, осуществляющим переработку сельскохозяйственного сырья, и ее реализации предназначена для отражения объема сельскохозяйственной продукции, приобретенной у лица, занимающегося личным подсобным хозяйством, а также отражения объема реализации данной сельскохозяйственной продукции.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59. В таблице «По приобретенной сельскохозяйственной продукции» указываются: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1) в графе 1 - порядковый номер строки;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2) в графе 2 - ИИН физического лица;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3) в графе 3 - фамилия, имя и отчество (при его наличии) физического лица, реализующего сельскохозяйственную продукцию;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4) в графе 4 - адрес места нахождения личного подсобного хозяйства;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5) в графе 5 - коды наименования сельскохозяйственной продукции;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6) в графе 6 - дата приобретения сельскохозяйственной продукции;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7) в графе 7 - количество (объем) приобретенной сельскохозяйственной продукции (кг/</w:t>
      </w:r>
      <w:proofErr w:type="spellStart"/>
      <w:r w:rsidRPr="00B02570">
        <w:rPr>
          <w:color w:val="0A0A0A"/>
        </w:rPr>
        <w:t>шт</w:t>
      </w:r>
      <w:proofErr w:type="spellEnd"/>
      <w:r w:rsidRPr="00B02570">
        <w:rPr>
          <w:color w:val="0A0A0A"/>
        </w:rPr>
        <w:t>/л);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8) в графе 8 - цена приобретения сельскохозяйственной продукции (тенге);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9) в графе 9 - общая стоимость приобретенной сельскохозяйственной продукции (тенге);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10) в графе 10 - итоговая сумма дохода, не подлежащего налогообложению, но не более 24-кратного </w:t>
      </w:r>
      <w:r w:rsidRPr="00B02570">
        <w:rPr>
          <w:rStyle w:val="s2"/>
          <w:color w:val="0A0A0A"/>
        </w:rPr>
        <w:t>размера минимальной заработной платы</w:t>
      </w:r>
      <w:r w:rsidRPr="00B02570">
        <w:rPr>
          <w:color w:val="0A0A0A"/>
        </w:rPr>
        <w:t>, установленного законом о республиканском бюджете и действующего на 1 января соответствующего финансового года (далее - 24 МЗП), на начало месяца (тенге);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11) в графе 11 - сумма дохода, не подлежащего налогообложению, но не более 24 МЗП, (тенге);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12) в графе 12 - сумма дохода физического лица, с которого удержан индивидуальный подоходный налог (ИПН);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13) в графе 13 - сумма ИПН (тенге);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14) в графе 14 - номер документа (счета - фактуры), подтверждающего приобретение сельскохозяйственной продукции заготовительной организацией;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lastRenderedPageBreak/>
        <w:t>15) в графе 15 - дата документа (счета - фактуры), подтверждающего приобретение сельскохозяйственной продукции заготовительной организацией.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В таблице «По реализованной сельскохозяйственной продукции» указываются: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1) в графе 1 - порядковый номер строки;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2) в графе 2 - ИИН/БИН лица, которому реализована сельскохозяйственная продукция;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3) в графе 3 - фамилия, имя и отчество (при его наличии) или наименование лица, которому реализована сельскохозяйственная продукция;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4) в графе 4 - коды наименования сельскохозяйственной продукции;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5) в графе 5 - дата реализации сельскохозяйственной продукции;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6) в графе 6 - количество (объем) реализованной сельскохозяйственной продукции (кг/</w:t>
      </w:r>
      <w:proofErr w:type="spellStart"/>
      <w:r w:rsidRPr="00B02570">
        <w:rPr>
          <w:color w:val="0A0A0A"/>
        </w:rPr>
        <w:t>шт</w:t>
      </w:r>
      <w:proofErr w:type="spellEnd"/>
      <w:r w:rsidRPr="00B02570">
        <w:rPr>
          <w:color w:val="0A0A0A"/>
        </w:rPr>
        <w:t>/л);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7) в графе 7 - цена реализации сельскохозяйственной продукции (тенге);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8) в графе 8 - стоимость сельскохозяйственной продукции без налога на добавленную стоимость (НДС) (тенге);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9) в графе 9 - ставка НДС, %;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10) в графе 10 - сумма НДС (тенге);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11) в графе 11 - стоимость реализованной продукции с учетом НДС (тенге);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12) в графе 12 - номер документа (счета-фактуры), подтверждающего реализацию сельскохозяйственной продукции;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13) в графе 13 - дата документа (счета-фактуры), подтверждающего реализацию сельскохозяйственной продукции.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В таблице «По остаткам сельскохозяйственной продукции» указываются: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1) в графе 1 - порядковый номер строки;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2) в графе 2 - коды наименования сельскохозяйственной продукции;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3) в графе 3 - количество (объем) сельскохозяйственной продукции, оставшейся на начало отчетного периода (килограмм/штук/литр);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4) в графе 4 - общая стоимость оставшейся сельскохозяйственной продукции на начало отчетного периода (тенге);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5) в графе 5 - количество (объем) сельскохозяйственной продукции, приобретенной в отчетном периоде (килограмм/штук/литр);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lastRenderedPageBreak/>
        <w:t>6) в графе 6 - общая стоимость сельскохозяйственной продукции, приобретенной в отчетном периоде (тенге);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7) в графе 7 - количество (объем) сельскохозяйственной продукции, реализованной в отчетном периоде (килограмм/штук/литр);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8) в графе 8 - общая стоимость сельскохозяйственной продукции, реализованной в отчетном периоде (тенге);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9) в графе 9 - количество (объем) сельскохозяйственной продукции, оставшейся на конец отчетного периода (килограмм/штук/литр);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10) в графе 10 - общая стоимость оставшейся сельскохозяйственной продукции на конец отчетного периода (тенге).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изменения и (или) дополнения.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Внесение изменений и (или) дополнений в налоговый регистр в зависимости от характера допущенной ошибки производится в следующем порядке: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1) в случае обнаружения ошибок в графах 2, 3, 4, 14 и 15 раздела 1, в графах 2, 3, 12 и 13 раздела 2 и в графе 2 раздела 3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всех указанных граф;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2) в случае обнаружения ошибки в графах 5, 6, 7, 8, 9, 10, 11, 12 и 13 раздела 1, графах 4, 5, 6, 7, 8, 9, 10 и 11 раздела 2 и графах 3, 4, 5, 6, 7, 8, 9 и 10 раздела 3 налогового регистра: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proofErr w:type="gramStart"/>
      <w:r w:rsidRPr="00B02570">
        <w:rPr>
          <w:color w:val="0A0A0A"/>
        </w:rPr>
        <w:t>в</w:t>
      </w:r>
      <w:proofErr w:type="gramEnd"/>
      <w:r w:rsidRPr="00B02570">
        <w:rPr>
          <w:color w:val="0A0A0A"/>
        </w:rPr>
        <w:t xml:space="preserve"> графах 5, 6, 7, 8, 9, 10, 11, 12 и 13 раздела 1, графах 4, 5, 6, 7, 8, 9, 10 и 11 раздела 2 и графах 3, 4, 5, 6, 7, 8, 9 и 10 раздела 3 дополнительного налогового регистра указывается сумма выявленной разницы по сравнению с суммами, отраженными в графах 5, 6, 7, 8, 9, 10, 11, 12 и 13 раздела 1,  графах 4, 5, 6, 7, 8, 9, 10 и 11 раздела 2 и графах 3, 4, 5, 6, 7, 8, 9 и 10 раздела 3 налогового регистра.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При внесении изменений и (или) дополнений, направленных на уменьшение значений в графах 5, 6, 7, 8, 9, 10, 11, 12 и 13 раздела 1, графах 4, 5, 6, 7, 8, 9, 10 и 11 раздела 2 и графах 3, 4, 5, 6, 7, 8, 9 и 10 раздела 3 налогового регистра, сумма выявленной разницы в графах 5, 6, 7, 8, 9, 10, 11, 12 и 13 раздела 1, графах 4, 5, 6, 7, 8, 9, 10 и 11 раздела 2 и графах 3, 4, 5, 6, 7, 8, 9 и 10 раздела 3 дополнительного налогового регистра указывается со знаком минус «-»;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3) в случае необходимости дополнительного внесения изменений и (или) дополнений в налоговый регистр, дополнительный налоговый регистр составляется в соответствии с настоящим пунктом Правил. При этом в таком дополнительном налоговом регистре необходимо указать номер строки, следующей за последней строкой в налоговом регистре, за период, в который вносятся изменения и (или) дополнения.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lastRenderedPageBreak/>
        <w:t>60.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61. К дополнительному налоговому регистру прилагается письменное обоснование, которое подписывается лицами, составившими дополнительный налоговый регистр, и заверяется печатью (при ее наличии) налогоплательщика, с указанием: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1) причины внесения изменений и (или) дополнений в налоговый регистр;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2) БИН заготовительной организации, сельскохозяйственного кооператива и (или) юридического лица, осуществляющего переработку сельскохозяйственного сырья и ее реализации;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3) ИИН физического лица, реализующего сельскохозяйственную продукцию или ИИН/БИН лица, которому реализована сельскохозяйственная продукция;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4) номера строк налоговых регистров, в которые вносятся изменения и (или) дополнения;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5) даты составления письменного обоснования.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62. Коды наименования сельскохозяйственной продукции: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1 - скот крупный рогатый молочного стада живой;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2 - лошади и животные семейства лошадиных прочие, живые;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 xml:space="preserve">3 - верблюды и </w:t>
      </w:r>
      <w:proofErr w:type="spellStart"/>
      <w:r w:rsidRPr="00B02570">
        <w:rPr>
          <w:color w:val="0A0A0A"/>
        </w:rPr>
        <w:t>верблюдовые</w:t>
      </w:r>
      <w:proofErr w:type="spellEnd"/>
      <w:r w:rsidRPr="00B02570">
        <w:rPr>
          <w:color w:val="0A0A0A"/>
        </w:rPr>
        <w:t xml:space="preserve"> живые;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4 - овцы и козы живые;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5 - свиньи живые;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6 - домашняя птица живая;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7 - яйца куриные в скорлупе свежие;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8 - мясо скота крупного рогатого, свиней, овец, коз, лошадей и животных семейства лошадиных свежее или охлажденное;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9 - молоко сырое скота крупного рогатого молочного стада;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10 - мясо птицы домашней свежее или охлажденное;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11 - картофель;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12 - морковь;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13 - капуста;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14 - баклажаны;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lastRenderedPageBreak/>
        <w:t>15 - помидоры;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16 - огурцы;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17 - чеснок;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18 - лук;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19 - свекла сахарная;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20 - яблоки;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21 - груши;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22 - айва;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23 - абрикосы;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24 - вишня;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25 - персики;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26 - сливы;</w:t>
      </w:r>
    </w:p>
    <w:p w:rsidR="00B02570" w:rsidRPr="00B02570" w:rsidRDefault="00B02570" w:rsidP="00B02570">
      <w:pPr>
        <w:pStyle w:val="j135"/>
        <w:shd w:val="clear" w:color="auto" w:fill="FFFFFF"/>
        <w:rPr>
          <w:color w:val="0A0A0A"/>
        </w:rPr>
      </w:pPr>
      <w:r w:rsidRPr="00B02570">
        <w:rPr>
          <w:color w:val="0A0A0A"/>
        </w:rPr>
        <w:t>27 - шерсть щипаная, шкуры, кожи сырые скота крупного рогатого, животных семейства лошадиных, овец, коз.</w:t>
      </w:r>
    </w:p>
    <w:p w:rsidR="00CD4789" w:rsidRPr="00B02570" w:rsidRDefault="00CD4789">
      <w:pPr>
        <w:rPr>
          <w:rFonts w:ascii="Times New Roman" w:hAnsi="Times New Roman" w:cs="Times New Roman"/>
          <w:sz w:val="24"/>
          <w:szCs w:val="24"/>
        </w:rPr>
      </w:pPr>
    </w:p>
    <w:sectPr w:rsidR="00CD4789" w:rsidRPr="00B0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D8"/>
    <w:rsid w:val="00342FD8"/>
    <w:rsid w:val="00B02570"/>
    <w:rsid w:val="00CD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59082-DFF4-45CB-80F7-C6479F76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025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B025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025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025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02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B02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B02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1606</Words>
  <Characters>9160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2020-02-05T11:40:00Z</dcterms:created>
  <dcterms:modified xsi:type="dcterms:W3CDTF">2020-02-05T11:42:00Z</dcterms:modified>
</cp:coreProperties>
</file>