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6" w:tblpY="1"/>
        <w:tblW w:w="14850" w:type="dxa"/>
        <w:tblLayout w:type="fixed"/>
        <w:tblLook w:val="01E0" w:firstRow="1" w:lastRow="1" w:firstColumn="1" w:lastColumn="1" w:noHBand="0" w:noVBand="0"/>
      </w:tblPr>
      <w:tblGrid>
        <w:gridCol w:w="1951"/>
        <w:gridCol w:w="323"/>
        <w:gridCol w:w="2316"/>
        <w:gridCol w:w="3570"/>
        <w:gridCol w:w="595"/>
        <w:gridCol w:w="487"/>
        <w:gridCol w:w="1072"/>
        <w:gridCol w:w="1701"/>
        <w:gridCol w:w="851"/>
        <w:gridCol w:w="1921"/>
        <w:gridCol w:w="63"/>
      </w:tblGrid>
      <w:tr w:rsidR="007C4A0F" w:rsidRPr="00C30923" w:rsidTr="007F0E54">
        <w:trPr>
          <w:gridAfter w:val="1"/>
          <w:wAfter w:w="63" w:type="dxa"/>
          <w:trHeight w:val="854"/>
        </w:trPr>
        <w:tc>
          <w:tcPr>
            <w:tcW w:w="1951" w:type="dxa"/>
            <w:vMerge w:val="restart"/>
          </w:tcPr>
          <w:p w:rsidR="007C4A0F" w:rsidRPr="00042664" w:rsidRDefault="007C4A0F" w:rsidP="007F0E54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371850" cy="752475"/>
                  <wp:effectExtent l="0" t="0" r="0" b="9525"/>
                  <wp:docPr id="1" name="Рисунок 1" descr="Описание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</w:tcPr>
          <w:p w:rsidR="007C4A0F" w:rsidRPr="00042664" w:rsidRDefault="007C4A0F" w:rsidP="007F0E54">
            <w:pPr>
              <w:rPr>
                <w:b/>
                <w:sz w:val="20"/>
                <w:lang w:val="kk-KZ"/>
              </w:rPr>
            </w:pPr>
            <w:r w:rsidRPr="00042664">
              <w:rPr>
                <w:b/>
                <w:sz w:val="20"/>
                <w:lang w:val="kk-KZ"/>
              </w:rPr>
              <w:t>Мемлекеттік статистика органдары құпиялылығына кепілдік береді</w:t>
            </w:r>
          </w:p>
          <w:p w:rsidR="007C4A0F" w:rsidRPr="00042664" w:rsidRDefault="007C4A0F" w:rsidP="007F0E54">
            <w:pPr>
              <w:rPr>
                <w:b/>
                <w:sz w:val="20"/>
                <w:lang w:val="kk-KZ"/>
              </w:rPr>
            </w:pPr>
            <w:r w:rsidRPr="00042664">
              <w:rPr>
                <w:iCs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6032" w:type="dxa"/>
            <w:gridSpan w:val="5"/>
          </w:tcPr>
          <w:p w:rsidR="007C4A0F" w:rsidRPr="00042664" w:rsidRDefault="007C4A0F" w:rsidP="00D4207B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Приложение </w:t>
            </w:r>
            <w:r w:rsidR="00DA7B26">
              <w:rPr>
                <w:sz w:val="20"/>
                <w:lang w:val="kk-KZ"/>
              </w:rPr>
              <w:t>5</w:t>
            </w:r>
            <w:r w:rsidRPr="00D245CA">
              <w:rPr>
                <w:sz w:val="20"/>
                <w:lang w:val="kk-KZ"/>
              </w:rPr>
              <w:t xml:space="preserve"> </w:t>
            </w:r>
            <w:r w:rsidR="00DA7B26">
              <w:rPr>
                <w:sz w:val="20"/>
                <w:lang w:val="kk-KZ"/>
              </w:rPr>
              <w:br/>
            </w:r>
            <w:r w:rsidRPr="00D245CA">
              <w:rPr>
                <w:sz w:val="20"/>
                <w:lang w:val="kk-KZ"/>
              </w:rPr>
              <w:t>к приказу Председателя Комитета по</w:t>
            </w:r>
            <w:r w:rsidR="000221EC">
              <w:rPr>
                <w:sz w:val="20"/>
                <w:lang w:val="kk-KZ"/>
              </w:rPr>
              <w:t xml:space="preserve"> </w:t>
            </w:r>
            <w:r w:rsidRPr="00D245CA">
              <w:rPr>
                <w:sz w:val="20"/>
                <w:lang w:val="kk-KZ"/>
              </w:rPr>
              <w:t>статистике Министерства национальной экономики</w:t>
            </w:r>
            <w:r w:rsidR="000221EC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 xml:space="preserve">Республики Казахстан от  </w:t>
            </w:r>
            <w:r w:rsidR="000221EC">
              <w:rPr>
                <w:sz w:val="20"/>
                <w:lang w:val="kk-KZ"/>
              </w:rPr>
              <w:br/>
            </w:r>
            <w:r>
              <w:rPr>
                <w:sz w:val="20"/>
                <w:lang w:val="kk-KZ"/>
              </w:rPr>
              <w:t>«</w:t>
            </w:r>
            <w:r w:rsidR="00D4207B">
              <w:rPr>
                <w:sz w:val="20"/>
                <w:lang w:val="kk-KZ"/>
              </w:rPr>
              <w:t>02</w:t>
            </w:r>
            <w:r>
              <w:rPr>
                <w:sz w:val="20"/>
                <w:lang w:val="kk-KZ"/>
              </w:rPr>
              <w:t xml:space="preserve">» </w:t>
            </w:r>
            <w:r w:rsidR="00D4207B" w:rsidRPr="00D40EBC">
              <w:rPr>
                <w:sz w:val="20"/>
              </w:rPr>
              <w:t>апреля</w:t>
            </w:r>
            <w:r w:rsidRPr="00D245CA">
              <w:rPr>
                <w:sz w:val="20"/>
                <w:lang w:val="kk-KZ"/>
              </w:rPr>
              <w:t xml:space="preserve"> 201</w:t>
            </w:r>
            <w:r w:rsidR="005174D5" w:rsidRPr="005174D5">
              <w:rPr>
                <w:sz w:val="20"/>
              </w:rPr>
              <w:t>9</w:t>
            </w:r>
            <w:r w:rsidRPr="00D245CA">
              <w:rPr>
                <w:sz w:val="20"/>
                <w:lang w:val="kk-KZ"/>
              </w:rPr>
              <w:t xml:space="preserve"> </w:t>
            </w:r>
            <w:proofErr w:type="spellStart"/>
            <w:r w:rsidRPr="00D245CA">
              <w:rPr>
                <w:sz w:val="20"/>
                <w:lang w:val="kk-KZ"/>
              </w:rPr>
              <w:t>года</w:t>
            </w:r>
            <w:proofErr w:type="spellEnd"/>
            <w:r w:rsidRPr="00D245CA">
              <w:rPr>
                <w:sz w:val="20"/>
                <w:lang w:val="kk-KZ"/>
              </w:rPr>
              <w:t xml:space="preserve"> № </w:t>
            </w:r>
            <w:r w:rsidR="00D4207B">
              <w:rPr>
                <w:sz w:val="20"/>
                <w:lang w:val="kk-KZ"/>
              </w:rPr>
              <w:t>1</w:t>
            </w:r>
          </w:p>
        </w:tc>
      </w:tr>
      <w:tr w:rsidR="007C4A0F" w:rsidRPr="00DB38F4" w:rsidTr="007F0E54">
        <w:trPr>
          <w:gridAfter w:val="1"/>
          <w:wAfter w:w="63" w:type="dxa"/>
          <w:trHeight w:val="722"/>
        </w:trPr>
        <w:tc>
          <w:tcPr>
            <w:tcW w:w="1951" w:type="dxa"/>
            <w:vMerge/>
          </w:tcPr>
          <w:p w:rsidR="007C4A0F" w:rsidRPr="00C30923" w:rsidRDefault="007C4A0F" w:rsidP="007F0E54"/>
        </w:tc>
        <w:tc>
          <w:tcPr>
            <w:tcW w:w="6804" w:type="dxa"/>
            <w:gridSpan w:val="4"/>
            <w:vMerge w:val="restart"/>
          </w:tcPr>
          <w:p w:rsidR="007C4A0F" w:rsidRPr="00042664" w:rsidRDefault="007C4A0F" w:rsidP="007F0E54">
            <w:pPr>
              <w:rPr>
                <w:b/>
                <w:sz w:val="20"/>
                <w:lang w:val="kk-KZ"/>
              </w:rPr>
            </w:pPr>
            <w:r w:rsidRPr="00042664">
              <w:rPr>
                <w:b/>
                <w:sz w:val="20"/>
                <w:lang w:val="kk-KZ"/>
              </w:rPr>
              <w:t xml:space="preserve">Ведомстволық статистикалық байқаудың статистикалық нысаны </w:t>
            </w:r>
          </w:p>
          <w:p w:rsidR="007C4A0F" w:rsidRPr="00042664" w:rsidRDefault="007C4A0F" w:rsidP="007F0E54">
            <w:pPr>
              <w:rPr>
                <w:iCs/>
                <w:sz w:val="20"/>
              </w:rPr>
            </w:pPr>
            <w:r w:rsidRPr="00042664">
              <w:rPr>
                <w:iCs/>
                <w:sz w:val="20"/>
              </w:rPr>
              <w:t xml:space="preserve">Статистическая форма </w:t>
            </w:r>
            <w:proofErr w:type="spellStart"/>
            <w:r w:rsidRPr="00042664">
              <w:rPr>
                <w:iCs/>
                <w:sz w:val="20"/>
              </w:rPr>
              <w:t>ведомственно</w:t>
            </w:r>
            <w:r w:rsidRPr="00042664">
              <w:rPr>
                <w:iCs/>
                <w:sz w:val="20"/>
                <w:lang w:val="kk-KZ"/>
              </w:rPr>
              <w:t>го</w:t>
            </w:r>
            <w:proofErr w:type="spellEnd"/>
            <w:r w:rsidRPr="00042664">
              <w:rPr>
                <w:iCs/>
                <w:sz w:val="20"/>
              </w:rPr>
              <w:t xml:space="preserve">  </w:t>
            </w:r>
            <w:proofErr w:type="spellStart"/>
            <w:r w:rsidRPr="00042664">
              <w:rPr>
                <w:iCs/>
                <w:sz w:val="20"/>
              </w:rPr>
              <w:t>статистическо</w:t>
            </w:r>
            <w:r w:rsidRPr="00042664">
              <w:rPr>
                <w:iCs/>
                <w:sz w:val="20"/>
                <w:lang w:val="kk-KZ"/>
              </w:rPr>
              <w:t>го</w:t>
            </w:r>
            <w:proofErr w:type="spellEnd"/>
            <w:r w:rsidRPr="00042664">
              <w:rPr>
                <w:iCs/>
                <w:sz w:val="20"/>
              </w:rPr>
              <w:t xml:space="preserve"> </w:t>
            </w:r>
            <w:proofErr w:type="spellStart"/>
            <w:r w:rsidRPr="00042664">
              <w:rPr>
                <w:iCs/>
                <w:sz w:val="20"/>
              </w:rPr>
              <w:t>наблюдени</w:t>
            </w:r>
            <w:proofErr w:type="spellEnd"/>
            <w:r w:rsidRPr="00042664">
              <w:rPr>
                <w:iCs/>
                <w:sz w:val="20"/>
                <w:lang w:val="kk-KZ"/>
              </w:rPr>
              <w:t>я</w:t>
            </w:r>
          </w:p>
        </w:tc>
        <w:tc>
          <w:tcPr>
            <w:tcW w:w="6032" w:type="dxa"/>
            <w:gridSpan w:val="5"/>
          </w:tcPr>
          <w:p w:rsidR="00DA7B26" w:rsidRPr="00622771" w:rsidRDefault="00DA7B26" w:rsidP="00DA7B26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22771">
              <w:rPr>
                <w:b/>
                <w:sz w:val="20"/>
                <w:szCs w:val="20"/>
                <w:lang w:val="kk-KZ"/>
              </w:rPr>
              <w:t>Қазақстан Республикасы Ұлттық экономика министрлігі Статистика комитеті төрағасының</w:t>
            </w:r>
          </w:p>
          <w:p w:rsidR="007C4A0F" w:rsidRDefault="005174D5" w:rsidP="00DA7B2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="00DA7B26" w:rsidRPr="00622771">
              <w:rPr>
                <w:b/>
                <w:sz w:val="20"/>
                <w:szCs w:val="20"/>
                <w:lang w:val="kk-KZ"/>
              </w:rPr>
              <w:t xml:space="preserve"> жылғы «</w:t>
            </w:r>
            <w:r w:rsidR="00D40EBC">
              <w:rPr>
                <w:b/>
                <w:sz w:val="20"/>
                <w:szCs w:val="20"/>
                <w:lang w:val="kk-KZ"/>
              </w:rPr>
              <w:t>02</w:t>
            </w:r>
            <w:r w:rsidR="00DA7B26" w:rsidRPr="00622771">
              <w:rPr>
                <w:b/>
                <w:sz w:val="20"/>
                <w:szCs w:val="20"/>
                <w:lang w:val="kk-KZ"/>
              </w:rPr>
              <w:t>»</w:t>
            </w:r>
            <w:r w:rsidR="00D40EBC">
              <w:rPr>
                <w:b/>
                <w:sz w:val="20"/>
                <w:szCs w:val="20"/>
                <w:lang w:val="kk-KZ"/>
              </w:rPr>
              <w:t xml:space="preserve"> сәуірдегі </w:t>
            </w:r>
            <w:r w:rsidR="00DA7B26" w:rsidRPr="00622771">
              <w:rPr>
                <w:b/>
                <w:sz w:val="20"/>
                <w:szCs w:val="20"/>
                <w:lang w:val="kk-KZ"/>
              </w:rPr>
              <w:t xml:space="preserve">№ </w:t>
            </w:r>
            <w:r w:rsidR="00D40EBC">
              <w:rPr>
                <w:b/>
                <w:sz w:val="20"/>
                <w:szCs w:val="20"/>
                <w:lang w:val="kk-KZ"/>
              </w:rPr>
              <w:t xml:space="preserve">1 </w:t>
            </w:r>
            <w:r w:rsidR="00DA7B26" w:rsidRPr="00622771">
              <w:rPr>
                <w:b/>
                <w:sz w:val="20"/>
                <w:szCs w:val="20"/>
                <w:lang w:val="kk-KZ"/>
              </w:rPr>
              <w:t>бұйрығына</w:t>
            </w:r>
          </w:p>
          <w:p w:rsidR="00DA7B26" w:rsidRPr="00042664" w:rsidRDefault="00DA7B26" w:rsidP="00DA7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  <w:r w:rsidRPr="00622771">
              <w:rPr>
                <w:b/>
                <w:sz w:val="20"/>
                <w:szCs w:val="20"/>
                <w:lang w:val="kk-KZ"/>
              </w:rPr>
              <w:t>-қосымша</w:t>
            </w:r>
          </w:p>
        </w:tc>
      </w:tr>
      <w:tr w:rsidR="007C4A0F" w:rsidRPr="000F24B1" w:rsidTr="007F0E54">
        <w:trPr>
          <w:gridAfter w:val="1"/>
          <w:wAfter w:w="63" w:type="dxa"/>
          <w:trHeight w:val="858"/>
        </w:trPr>
        <w:tc>
          <w:tcPr>
            <w:tcW w:w="1951" w:type="dxa"/>
            <w:vMerge/>
          </w:tcPr>
          <w:p w:rsidR="007C4A0F" w:rsidRPr="00C30923" w:rsidRDefault="007C4A0F" w:rsidP="007F0E54"/>
        </w:tc>
        <w:tc>
          <w:tcPr>
            <w:tcW w:w="6804" w:type="dxa"/>
            <w:gridSpan w:val="4"/>
            <w:vMerge/>
          </w:tcPr>
          <w:p w:rsidR="007C4A0F" w:rsidRPr="00042664" w:rsidRDefault="007C4A0F" w:rsidP="007F0E54">
            <w:pPr>
              <w:rPr>
                <w:iCs/>
                <w:sz w:val="20"/>
              </w:rPr>
            </w:pPr>
          </w:p>
        </w:tc>
        <w:tc>
          <w:tcPr>
            <w:tcW w:w="6032" w:type="dxa"/>
            <w:gridSpan w:val="5"/>
          </w:tcPr>
          <w:p w:rsidR="007C4A0F" w:rsidRPr="00042664" w:rsidRDefault="007C4A0F" w:rsidP="007F0E54">
            <w:pPr>
              <w:jc w:val="center"/>
              <w:rPr>
                <w:sz w:val="20"/>
              </w:rPr>
            </w:pPr>
            <w:r w:rsidRPr="00042664">
              <w:rPr>
                <w:iCs/>
                <w:sz w:val="20"/>
              </w:rPr>
              <w:t xml:space="preserve">Приложение 33 к приказу исполняющего обязанности Председателя Агентства Республики Казахстан по статистике от </w:t>
            </w:r>
            <w:r w:rsidRPr="00042664">
              <w:rPr>
                <w:iCs/>
                <w:sz w:val="20"/>
              </w:rPr>
              <w:br/>
              <w:t>21 декабря 2010 года № 351</w:t>
            </w:r>
          </w:p>
        </w:tc>
      </w:tr>
      <w:tr w:rsidR="007C4A0F" w:rsidRPr="00DB38F4" w:rsidTr="007F0E54">
        <w:trPr>
          <w:gridAfter w:val="1"/>
          <w:wAfter w:w="63" w:type="dxa"/>
          <w:trHeight w:val="557"/>
        </w:trPr>
        <w:tc>
          <w:tcPr>
            <w:tcW w:w="12015" w:type="dxa"/>
            <w:gridSpan w:val="8"/>
          </w:tcPr>
          <w:p w:rsidR="007C4A0F" w:rsidRPr="007C4A0F" w:rsidRDefault="007C4A0F" w:rsidP="007F0E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Қазақстан Республикасының Ұлттық Банкіне ұсынылады</w:t>
            </w:r>
          </w:p>
          <w:p w:rsidR="007C4A0F" w:rsidRPr="00062A09" w:rsidRDefault="007C4A0F" w:rsidP="007F0E54">
            <w:pPr>
              <w:rPr>
                <w:iCs/>
                <w:sz w:val="20"/>
              </w:rPr>
            </w:pPr>
            <w:r w:rsidRPr="00A65972">
              <w:rPr>
                <w:iCs/>
                <w:sz w:val="20"/>
                <w:szCs w:val="20"/>
                <w:lang w:val="kk-KZ"/>
              </w:rPr>
              <w:t xml:space="preserve">Представляется </w:t>
            </w:r>
            <w:r w:rsidRPr="00A65972">
              <w:rPr>
                <w:iCs/>
                <w:sz w:val="20"/>
                <w:szCs w:val="20"/>
              </w:rPr>
              <w:t xml:space="preserve"> </w:t>
            </w:r>
            <w:r w:rsidRPr="00A65972">
              <w:rPr>
                <w:iCs/>
                <w:sz w:val="20"/>
                <w:szCs w:val="20"/>
                <w:lang w:val="kk-KZ"/>
              </w:rPr>
              <w:t>Национальному Банку Республики Казахстан</w:t>
            </w:r>
          </w:p>
        </w:tc>
        <w:tc>
          <w:tcPr>
            <w:tcW w:w="2772" w:type="dxa"/>
            <w:gridSpan w:val="2"/>
            <w:vMerge w:val="restart"/>
          </w:tcPr>
          <w:p w:rsidR="007C4A0F" w:rsidRPr="00042664" w:rsidRDefault="007C4A0F" w:rsidP="007F0E54">
            <w:pPr>
              <w:rPr>
                <w:sz w:val="20"/>
                <w:lang w:val="kk-KZ"/>
              </w:rPr>
            </w:pPr>
          </w:p>
        </w:tc>
      </w:tr>
      <w:tr w:rsidR="007C4A0F" w:rsidRPr="000F24B1" w:rsidTr="007F0E54">
        <w:trPr>
          <w:gridAfter w:val="1"/>
          <w:wAfter w:w="63" w:type="dxa"/>
          <w:trHeight w:val="443"/>
        </w:trPr>
        <w:tc>
          <w:tcPr>
            <w:tcW w:w="12015" w:type="dxa"/>
            <w:gridSpan w:val="8"/>
          </w:tcPr>
          <w:p w:rsidR="007C4A0F" w:rsidRPr="000A699F" w:rsidRDefault="007C4A0F" w:rsidP="007F0E54">
            <w:pPr>
              <w:rPr>
                <w:b/>
                <w:sz w:val="20"/>
                <w:lang w:val="kk-KZ"/>
              </w:rPr>
            </w:pPr>
            <w:r w:rsidRPr="00042664">
              <w:rPr>
                <w:b/>
                <w:sz w:val="20"/>
                <w:lang w:val="kk-KZ"/>
              </w:rPr>
              <w:t xml:space="preserve">Статистикалық </w:t>
            </w:r>
            <w:r w:rsidRPr="000A699F">
              <w:rPr>
                <w:b/>
                <w:sz w:val="20"/>
                <w:lang w:val="kk-KZ"/>
              </w:rPr>
              <w:t xml:space="preserve">нысан </w:t>
            </w:r>
            <w:hyperlink r:id="rId9" w:history="1">
              <w:r w:rsidRPr="000A699F">
                <w:rPr>
                  <w:rStyle w:val="aa"/>
                  <w:b/>
                  <w:color w:val="auto"/>
                  <w:sz w:val="20"/>
                  <w:u w:val="none"/>
                  <w:lang w:val="kk-KZ"/>
                </w:rPr>
                <w:t>www.</w:t>
              </w:r>
              <w:r w:rsidRPr="000A699F">
                <w:rPr>
                  <w:rStyle w:val="aa"/>
                  <w:b/>
                  <w:color w:val="auto"/>
                  <w:sz w:val="20"/>
                  <w:u w:val="none"/>
                </w:rPr>
                <w:t>nationalbank.kz</w:t>
              </w:r>
            </w:hyperlink>
            <w:r w:rsidRPr="000A699F">
              <w:rPr>
                <w:b/>
                <w:sz w:val="20"/>
                <w:lang w:val="kk-KZ"/>
              </w:rPr>
              <w:t xml:space="preserve">  интернет-ресурсына орналастырылған </w:t>
            </w:r>
          </w:p>
          <w:p w:rsidR="007C4A0F" w:rsidRPr="000A699F" w:rsidRDefault="007C4A0F" w:rsidP="007F0E54">
            <w:proofErr w:type="spellStart"/>
            <w:r w:rsidRPr="000A699F">
              <w:rPr>
                <w:sz w:val="20"/>
                <w:lang w:val="kk-KZ"/>
              </w:rPr>
              <w:t>Статистическая</w:t>
            </w:r>
            <w:proofErr w:type="spellEnd"/>
            <w:r w:rsidRPr="000A699F">
              <w:rPr>
                <w:sz w:val="20"/>
                <w:lang w:val="kk-KZ"/>
              </w:rPr>
              <w:t xml:space="preserve"> форма </w:t>
            </w:r>
            <w:proofErr w:type="spellStart"/>
            <w:r w:rsidRPr="000A699F">
              <w:rPr>
                <w:sz w:val="20"/>
                <w:lang w:val="kk-KZ"/>
              </w:rPr>
              <w:t>размещена</w:t>
            </w:r>
            <w:proofErr w:type="spellEnd"/>
            <w:r w:rsidRPr="000A699F">
              <w:rPr>
                <w:sz w:val="20"/>
                <w:lang w:val="kk-KZ"/>
              </w:rPr>
              <w:t xml:space="preserve"> </w:t>
            </w:r>
            <w:proofErr w:type="spellStart"/>
            <w:r w:rsidRPr="000A699F">
              <w:rPr>
                <w:sz w:val="20"/>
                <w:lang w:val="kk-KZ"/>
              </w:rPr>
              <w:t>на</w:t>
            </w:r>
            <w:proofErr w:type="spellEnd"/>
            <w:r w:rsidRPr="000A699F">
              <w:rPr>
                <w:sz w:val="20"/>
                <w:lang w:val="kk-KZ"/>
              </w:rPr>
              <w:t xml:space="preserve"> </w:t>
            </w:r>
            <w:proofErr w:type="spellStart"/>
            <w:r w:rsidRPr="000A699F">
              <w:rPr>
                <w:sz w:val="20"/>
                <w:lang w:val="kk-KZ"/>
              </w:rPr>
              <w:t>интернет-ресурсе</w:t>
            </w:r>
            <w:proofErr w:type="spellEnd"/>
            <w:r w:rsidRPr="000A699F">
              <w:rPr>
                <w:sz w:val="20"/>
                <w:lang w:val="kk-KZ"/>
              </w:rPr>
              <w:t xml:space="preserve"> </w:t>
            </w:r>
            <w:hyperlink r:id="rId10" w:history="1">
              <w:r w:rsidRPr="000A699F">
                <w:rPr>
                  <w:rStyle w:val="aa"/>
                  <w:color w:val="auto"/>
                  <w:sz w:val="20"/>
                  <w:u w:val="none"/>
                  <w:lang w:val="kk-KZ"/>
                </w:rPr>
                <w:t>www.</w:t>
              </w:r>
              <w:r w:rsidRPr="000A699F">
                <w:rPr>
                  <w:rStyle w:val="aa"/>
                  <w:color w:val="auto"/>
                  <w:sz w:val="20"/>
                  <w:u w:val="none"/>
                </w:rPr>
                <w:t>nationalbank.kz</w:t>
              </w:r>
            </w:hyperlink>
          </w:p>
          <w:p w:rsidR="007C4A0F" w:rsidRPr="0087481C" w:rsidRDefault="007C4A0F" w:rsidP="007F0E54">
            <w:pPr>
              <w:rPr>
                <w:b/>
                <w:sz w:val="6"/>
              </w:rPr>
            </w:pPr>
          </w:p>
        </w:tc>
        <w:tc>
          <w:tcPr>
            <w:tcW w:w="2772" w:type="dxa"/>
            <w:gridSpan w:val="2"/>
            <w:vMerge/>
          </w:tcPr>
          <w:p w:rsidR="007C4A0F" w:rsidRPr="00042664" w:rsidRDefault="007C4A0F" w:rsidP="007F0E54">
            <w:pPr>
              <w:rPr>
                <w:b/>
                <w:sz w:val="20"/>
                <w:lang w:val="kk-KZ"/>
              </w:rPr>
            </w:pPr>
          </w:p>
        </w:tc>
      </w:tr>
      <w:tr w:rsidR="007C4A0F" w:rsidRPr="00DB38F4" w:rsidTr="007F0E54">
        <w:trPr>
          <w:gridAfter w:val="1"/>
          <w:wAfter w:w="63" w:type="dxa"/>
          <w:trHeight w:val="1256"/>
        </w:trPr>
        <w:tc>
          <w:tcPr>
            <w:tcW w:w="14787" w:type="dxa"/>
            <w:gridSpan w:val="10"/>
          </w:tcPr>
          <w:tbl>
            <w:tblPr>
              <w:tblpPr w:leftFromText="180" w:rightFromText="180" w:vertAnchor="text" w:tblpX="106" w:tblpY="1"/>
              <w:tblOverlap w:val="never"/>
              <w:tblW w:w="14709" w:type="dxa"/>
              <w:tblLayout w:type="fixed"/>
              <w:tblLook w:val="01E0" w:firstRow="1" w:lastRow="1" w:firstColumn="1" w:lastColumn="1" w:noHBand="0" w:noVBand="0"/>
            </w:tblPr>
            <w:tblGrid>
              <w:gridCol w:w="14709"/>
            </w:tblGrid>
            <w:tr w:rsidR="007C4A0F" w:rsidRPr="00DB38F4" w:rsidTr="007F0E54">
              <w:trPr>
                <w:trHeight w:val="1130"/>
              </w:trPr>
              <w:tc>
                <w:tcPr>
                  <w:tcW w:w="14709" w:type="dxa"/>
                  <w:vAlign w:val="center"/>
                </w:tcPr>
                <w:p w:rsidR="007C4A0F" w:rsidRPr="00C30923" w:rsidRDefault="007C4A0F" w:rsidP="007F0E54">
                  <w:pPr>
                    <w:tabs>
                      <w:tab w:val="left" w:pos="405"/>
                      <w:tab w:val="left" w:pos="570"/>
                    </w:tabs>
                    <w:ind w:left="-74"/>
                    <w:jc w:val="both"/>
                    <w:rPr>
                      <w:b/>
                      <w:bCs/>
                      <w:sz w:val="20"/>
                      <w:lang w:val="kk-KZ"/>
                    </w:rPr>
                  </w:pPr>
                  <w:r w:rsidRPr="00C30923">
                    <w:rPr>
                      <w:b/>
                      <w:sz w:val="20"/>
                      <w:lang w:val="kk-KZ"/>
                    </w:rPr>
                    <w:t xml:space="preserve">Мемлекеттік статистиканың тиісті органдарына анық емес бастапқы статистикалық деректерді ұсыну </w:t>
                  </w:r>
                  <w:r w:rsidRPr="00C30923">
                    <w:rPr>
                      <w:b/>
                      <w:bCs/>
                      <w:sz w:val="20"/>
                      <w:lang w:val="kk-KZ"/>
                    </w:rPr>
                    <w:t xml:space="preserve">және </w:t>
                  </w:r>
                  <w:r w:rsidRPr="00C30923">
                    <w:rPr>
                      <w:b/>
                      <w:sz w:val="20"/>
                      <w:lang w:val="kk-KZ"/>
                    </w:rPr>
                    <w:t>б</w:t>
                  </w:r>
                  <w:bookmarkStart w:id="0" w:name="_GoBack"/>
                  <w:bookmarkEnd w:id="0"/>
                  <w:r w:rsidRPr="00C30923">
                    <w:rPr>
                      <w:b/>
                      <w:sz w:val="20"/>
                      <w:lang w:val="kk-KZ"/>
                    </w:rPr>
                    <w:t>астапқы статистикалық деректерді белгіленген мерзімде ұсынбау</w:t>
                  </w:r>
                  <w:r w:rsidRPr="00C30923">
                    <w:rPr>
                      <w:b/>
                      <w:bCs/>
                      <w:sz w:val="20"/>
                      <w:lang w:val="kk-KZ"/>
                    </w:rPr>
                    <w:t xml:space="preserve"> «Әкімшілік құқық бұзушылық туралы» Қазақстан Республикасы Кодексінің 497-бабында көзделген әкімшілік құқық бұзушылықтар болып табылады</w:t>
                  </w:r>
                </w:p>
                <w:p w:rsidR="007C4A0F" w:rsidRPr="00C30923" w:rsidRDefault="007C4A0F" w:rsidP="007F0E54">
                  <w:pPr>
                    <w:ind w:left="-74"/>
                    <w:jc w:val="both"/>
                    <w:rPr>
                      <w:sz w:val="20"/>
                    </w:rPr>
                  </w:pPr>
                  <w:r w:rsidRPr="00C30923">
                    <w:rPr>
                      <w:rStyle w:val="s0"/>
                    </w:rPr>
            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</w:t>
                  </w:r>
                  <w:r w:rsidRPr="00C30923">
                    <w:rPr>
                      <w:sz w:val="20"/>
                    </w:rPr>
                    <w:t xml:space="preserve">в установленный срок </w:t>
                  </w:r>
                  <w:r w:rsidRPr="00C30923">
                    <w:rPr>
                      <w:rStyle w:val="s0"/>
                    </w:rPr>
                    <w:t>являются административными правонарушениями, предусмотренными статьей 497 Кодекса Республики Казахстан «Об административных правонарушениях»</w:t>
                  </w:r>
                </w:p>
              </w:tc>
            </w:tr>
          </w:tbl>
          <w:p w:rsidR="007C4A0F" w:rsidRPr="00042664" w:rsidRDefault="007C4A0F" w:rsidP="007F0E54">
            <w:pPr>
              <w:spacing w:before="40"/>
              <w:rPr>
                <w:iCs/>
                <w:sz w:val="20"/>
              </w:rPr>
            </w:pPr>
          </w:p>
        </w:tc>
      </w:tr>
      <w:tr w:rsidR="007C4A0F" w:rsidRPr="00DB38F4" w:rsidTr="007F0E54">
        <w:trPr>
          <w:gridAfter w:val="1"/>
          <w:wAfter w:w="63" w:type="dxa"/>
          <w:trHeight w:val="781"/>
        </w:trPr>
        <w:tc>
          <w:tcPr>
            <w:tcW w:w="4590" w:type="dxa"/>
            <w:gridSpan w:val="3"/>
          </w:tcPr>
          <w:tbl>
            <w:tblPr>
              <w:tblpPr w:leftFromText="180" w:rightFromText="180" w:vertAnchor="text" w:tblpX="106" w:tblpY="1"/>
              <w:tblW w:w="14850" w:type="dxa"/>
              <w:tblLayout w:type="fixed"/>
              <w:tblLook w:val="01E0" w:firstRow="1" w:lastRow="1" w:firstColumn="1" w:lastColumn="1" w:noHBand="0" w:noVBand="0"/>
            </w:tblPr>
            <w:tblGrid>
              <w:gridCol w:w="14850"/>
            </w:tblGrid>
            <w:tr w:rsidR="007C4A0F" w:rsidRPr="00DB38F4" w:rsidTr="007F0E54">
              <w:trPr>
                <w:trHeight w:val="288"/>
              </w:trPr>
              <w:tc>
                <w:tcPr>
                  <w:tcW w:w="4590" w:type="dxa"/>
                </w:tcPr>
                <w:p w:rsidR="007C4A0F" w:rsidRPr="00042664" w:rsidRDefault="007C4A0F" w:rsidP="007F0E54">
                  <w:pPr>
                    <w:rPr>
                      <w:sz w:val="20"/>
                    </w:rPr>
                  </w:pPr>
                  <w:proofErr w:type="spellStart"/>
                  <w:r w:rsidRPr="00042664">
                    <w:rPr>
                      <w:b/>
                      <w:sz w:val="20"/>
                    </w:rPr>
                    <w:t>Статистикалы</w:t>
                  </w:r>
                  <w:proofErr w:type="spellEnd"/>
                  <w:r w:rsidRPr="00042664">
                    <w:rPr>
                      <w:b/>
                      <w:sz w:val="20"/>
                      <w:lang w:val="kk-KZ"/>
                    </w:rPr>
                    <w:t>қ н</w:t>
                  </w:r>
                  <w:proofErr w:type="spellStart"/>
                  <w:r w:rsidRPr="00042664">
                    <w:rPr>
                      <w:b/>
                      <w:sz w:val="20"/>
                    </w:rPr>
                    <w:t>ысан</w:t>
                  </w:r>
                  <w:proofErr w:type="spellEnd"/>
                  <w:r w:rsidRPr="00042664">
                    <w:rPr>
                      <w:b/>
                      <w:sz w:val="20"/>
                    </w:rPr>
                    <w:t xml:space="preserve"> коды </w:t>
                  </w:r>
                  <w:r w:rsidR="00DF1BB2" w:rsidRPr="00DF1BB2">
                    <w:rPr>
                      <w:b/>
                      <w:sz w:val="20"/>
                    </w:rPr>
                    <w:t>271203242</w:t>
                  </w:r>
                </w:p>
                <w:p w:rsidR="007C4A0F" w:rsidRPr="00042664" w:rsidRDefault="007C4A0F" w:rsidP="007F0E54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42664">
                    <w:rPr>
                      <w:sz w:val="20"/>
                    </w:rPr>
                    <w:t>Код</w:t>
                  </w:r>
                  <w:r w:rsidRPr="00042664">
                    <w:rPr>
                      <w:sz w:val="20"/>
                      <w:lang w:val="kk-KZ"/>
                    </w:rPr>
                    <w:t xml:space="preserve"> статистической</w:t>
                  </w:r>
                  <w:r w:rsidRPr="00042664">
                    <w:rPr>
                      <w:sz w:val="20"/>
                    </w:rPr>
                    <w:t xml:space="preserve"> формы </w:t>
                  </w:r>
                  <w:r w:rsidR="00DF1BB2" w:rsidRPr="00DF1BB2">
                    <w:rPr>
                      <w:sz w:val="20"/>
                    </w:rPr>
                    <w:t>271203242</w:t>
                  </w:r>
                </w:p>
              </w:tc>
            </w:tr>
          </w:tbl>
          <w:p w:rsidR="007C4A0F" w:rsidRPr="00042664" w:rsidRDefault="007C4A0F" w:rsidP="007F0E54">
            <w:pPr>
              <w:rPr>
                <w:sz w:val="18"/>
                <w:szCs w:val="18"/>
              </w:rPr>
            </w:pPr>
          </w:p>
        </w:tc>
        <w:tc>
          <w:tcPr>
            <w:tcW w:w="10197" w:type="dxa"/>
            <w:gridSpan w:val="7"/>
          </w:tcPr>
          <w:p w:rsidR="007C4A0F" w:rsidRPr="00042664" w:rsidRDefault="007C4A0F" w:rsidP="007F0E54">
            <w:pPr>
              <w:jc w:val="center"/>
              <w:rPr>
                <w:b/>
                <w:bCs/>
                <w:sz w:val="32"/>
                <w:szCs w:val="32"/>
                <w:lang w:val="ru-MO"/>
              </w:rPr>
            </w:pPr>
            <w:r w:rsidRPr="00042664">
              <w:rPr>
                <w:b/>
                <w:sz w:val="28"/>
                <w:szCs w:val="28"/>
                <w:lang w:val="kk-KZ"/>
              </w:rPr>
              <w:t>«Жалпы сақтандыру» саласы бойынша резидент еместерді сақтандыру (қайта сақтандыру) және резидент еместердің тәуекелдерін қайта сақтандыру туралы есеп</w:t>
            </w:r>
          </w:p>
        </w:tc>
      </w:tr>
      <w:tr w:rsidR="007C4A0F" w:rsidRPr="00DB38F4" w:rsidTr="007F0E54">
        <w:trPr>
          <w:gridAfter w:val="1"/>
          <w:wAfter w:w="63" w:type="dxa"/>
          <w:trHeight w:val="526"/>
        </w:trPr>
        <w:tc>
          <w:tcPr>
            <w:tcW w:w="4590" w:type="dxa"/>
            <w:gridSpan w:val="3"/>
          </w:tcPr>
          <w:p w:rsidR="007C4A0F" w:rsidRPr="00042664" w:rsidRDefault="007C4A0F" w:rsidP="007F0E54">
            <w:pPr>
              <w:rPr>
                <w:b/>
                <w:bCs/>
                <w:noProof/>
                <w:lang w:val="kk-KZ"/>
              </w:rPr>
            </w:pPr>
            <w:r w:rsidRPr="00042664">
              <w:rPr>
                <w:b/>
                <w:bCs/>
                <w:noProof/>
                <w:szCs w:val="22"/>
                <w:lang w:val="kk-KZ"/>
              </w:rPr>
              <w:t>11-ТБ-ЖС</w:t>
            </w:r>
          </w:p>
          <w:p w:rsidR="007C4A0F" w:rsidRPr="00042664" w:rsidRDefault="007C4A0F" w:rsidP="007F0E54">
            <w:pPr>
              <w:rPr>
                <w:lang w:val="kk-KZ"/>
              </w:rPr>
            </w:pPr>
            <w:r w:rsidRPr="00042664">
              <w:rPr>
                <w:bCs/>
                <w:noProof/>
                <w:szCs w:val="22"/>
              </w:rPr>
              <w:t>11-ПБ-</w:t>
            </w:r>
            <w:r w:rsidRPr="00042664">
              <w:rPr>
                <w:bCs/>
                <w:noProof/>
                <w:szCs w:val="22"/>
                <w:lang w:val="kk-KZ"/>
              </w:rPr>
              <w:t>ОС</w:t>
            </w:r>
          </w:p>
          <w:p w:rsidR="007C4A0F" w:rsidRPr="00042664" w:rsidRDefault="007C4A0F" w:rsidP="007F0E54">
            <w:pPr>
              <w:rPr>
                <w:iCs/>
                <w:lang w:val="kk-KZ"/>
              </w:rPr>
            </w:pPr>
          </w:p>
        </w:tc>
        <w:tc>
          <w:tcPr>
            <w:tcW w:w="10197" w:type="dxa"/>
            <w:gridSpan w:val="7"/>
          </w:tcPr>
          <w:p w:rsidR="007C4A0F" w:rsidRPr="00042664" w:rsidRDefault="007C4A0F" w:rsidP="007F0E54">
            <w:pPr>
              <w:jc w:val="center"/>
              <w:rPr>
                <w:iCs/>
                <w:sz w:val="32"/>
                <w:szCs w:val="32"/>
                <w:lang w:val="ru-MO"/>
              </w:rPr>
            </w:pPr>
            <w:r w:rsidRPr="00042664">
              <w:rPr>
                <w:bCs/>
                <w:sz w:val="28"/>
                <w:szCs w:val="28"/>
                <w:lang w:val="kk-KZ"/>
              </w:rPr>
              <w:t>Отчет о страховании (перестраховании) нерезидентов и перестраховании рисков у нерезидентов по отрасли «общее страхование»</w:t>
            </w:r>
          </w:p>
        </w:tc>
      </w:tr>
      <w:tr w:rsidR="007C4A0F" w:rsidRPr="00C30923" w:rsidTr="007F0E54">
        <w:trPr>
          <w:trHeight w:val="480"/>
        </w:trPr>
        <w:tc>
          <w:tcPr>
            <w:tcW w:w="4590" w:type="dxa"/>
            <w:gridSpan w:val="3"/>
          </w:tcPr>
          <w:p w:rsidR="007C4A0F" w:rsidRPr="00042664" w:rsidRDefault="007C4A0F" w:rsidP="007F0E54">
            <w:pPr>
              <w:rPr>
                <w:b/>
                <w:lang w:val="kk-KZ"/>
              </w:rPr>
            </w:pPr>
            <w:r w:rsidRPr="00042664">
              <w:rPr>
                <w:b/>
                <w:lang w:val="kk-KZ"/>
              </w:rPr>
              <w:t>Тоқсандық</w:t>
            </w:r>
          </w:p>
          <w:p w:rsidR="007C4A0F" w:rsidRPr="00042664" w:rsidRDefault="007C4A0F" w:rsidP="007F0E54">
            <w:pPr>
              <w:rPr>
                <w:iCs/>
              </w:rPr>
            </w:pPr>
            <w:r w:rsidRPr="00042664">
              <w:rPr>
                <w:iCs/>
              </w:rPr>
              <w:t>Квартальная</w:t>
            </w:r>
          </w:p>
        </w:tc>
        <w:tc>
          <w:tcPr>
            <w:tcW w:w="3570" w:type="dxa"/>
          </w:tcPr>
          <w:p w:rsidR="007C4A0F" w:rsidRPr="00042664" w:rsidRDefault="007C4A0F" w:rsidP="007F0E54">
            <w:pPr>
              <w:ind w:firstLine="1364"/>
              <w:rPr>
                <w:b/>
                <w:sz w:val="20"/>
                <w:lang w:val="kk-KZ"/>
              </w:rPr>
            </w:pPr>
            <w:r w:rsidRPr="00042664">
              <w:rPr>
                <w:b/>
                <w:sz w:val="20"/>
                <w:lang w:val="kk-KZ"/>
              </w:rPr>
              <w:t xml:space="preserve">Есепті кезең </w:t>
            </w:r>
          </w:p>
          <w:p w:rsidR="007C4A0F" w:rsidRPr="00042664" w:rsidRDefault="007C4A0F" w:rsidP="007F0E54">
            <w:pPr>
              <w:ind w:firstLine="1364"/>
              <w:rPr>
                <w:i/>
                <w:iCs/>
                <w:lang w:val="kk-KZ"/>
              </w:rPr>
            </w:pPr>
            <w:r w:rsidRPr="00042664">
              <w:rPr>
                <w:iCs/>
                <w:sz w:val="20"/>
              </w:rPr>
              <w:t>Отчетный период</w:t>
            </w:r>
          </w:p>
        </w:tc>
        <w:tc>
          <w:tcPr>
            <w:tcW w:w="108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9"/>
            </w:tblGrid>
            <w:tr w:rsidR="007C4A0F" w:rsidRPr="00C30923" w:rsidTr="007F0E54">
              <w:trPr>
                <w:trHeight w:val="427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0F" w:rsidRPr="00C30923" w:rsidRDefault="007C4A0F" w:rsidP="00D4207B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7C4A0F" w:rsidRPr="00042664" w:rsidRDefault="007C4A0F" w:rsidP="007F0E54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072" w:type="dxa"/>
          </w:tcPr>
          <w:p w:rsidR="007C4A0F" w:rsidRPr="00042664" w:rsidRDefault="007C4A0F" w:rsidP="007F0E54">
            <w:pPr>
              <w:rPr>
                <w:b/>
                <w:iCs/>
                <w:sz w:val="20"/>
                <w:lang w:val="ru-MO"/>
              </w:rPr>
            </w:pPr>
            <w:r w:rsidRPr="00042664">
              <w:rPr>
                <w:b/>
                <w:iCs/>
                <w:sz w:val="20"/>
                <w:lang w:val="ru-MO"/>
              </w:rPr>
              <w:t>тоқсан</w:t>
            </w:r>
          </w:p>
          <w:p w:rsidR="007C4A0F" w:rsidRPr="00042664" w:rsidRDefault="007C4A0F" w:rsidP="007F0E54">
            <w:pPr>
              <w:rPr>
                <w:iCs/>
                <w:sz w:val="20"/>
                <w:lang w:val="ru-MO"/>
              </w:rPr>
            </w:pPr>
            <w:r w:rsidRPr="00042664">
              <w:rPr>
                <w:iCs/>
                <w:sz w:val="20"/>
                <w:lang w:val="ru-MO"/>
              </w:rPr>
              <w:t>квартал</w:t>
            </w:r>
          </w:p>
        </w:tc>
        <w:tc>
          <w:tcPr>
            <w:tcW w:w="255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  <w:gridCol w:w="467"/>
              <w:gridCol w:w="467"/>
              <w:gridCol w:w="467"/>
            </w:tblGrid>
            <w:tr w:rsidR="007C4A0F" w:rsidRPr="00C30923" w:rsidTr="007F0E54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0F" w:rsidRPr="00C30923" w:rsidRDefault="007C4A0F" w:rsidP="00D4207B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0F" w:rsidRPr="00C30923" w:rsidRDefault="007C4A0F" w:rsidP="00D4207B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0F" w:rsidRPr="00C30923" w:rsidRDefault="007C4A0F" w:rsidP="00D4207B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0F" w:rsidRPr="00C30923" w:rsidRDefault="007C4A0F" w:rsidP="00D4207B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7C4A0F" w:rsidRPr="00042664" w:rsidRDefault="007C4A0F" w:rsidP="007F0E54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984" w:type="dxa"/>
            <w:gridSpan w:val="2"/>
          </w:tcPr>
          <w:p w:rsidR="007C4A0F" w:rsidRPr="00042664" w:rsidRDefault="007C4A0F" w:rsidP="007F0E54">
            <w:pPr>
              <w:rPr>
                <w:b/>
                <w:iCs/>
                <w:sz w:val="20"/>
                <w:lang w:val="ru-MO"/>
              </w:rPr>
            </w:pPr>
            <w:proofErr w:type="spellStart"/>
            <w:r w:rsidRPr="00042664">
              <w:rPr>
                <w:b/>
                <w:iCs/>
                <w:sz w:val="20"/>
                <w:lang w:val="ru-MO"/>
              </w:rPr>
              <w:t>жыл</w:t>
            </w:r>
            <w:proofErr w:type="spellEnd"/>
          </w:p>
          <w:p w:rsidR="007C4A0F" w:rsidRPr="00042664" w:rsidRDefault="007C4A0F" w:rsidP="007F0E54">
            <w:pPr>
              <w:rPr>
                <w:iCs/>
                <w:sz w:val="20"/>
                <w:lang w:val="ru-MO"/>
              </w:rPr>
            </w:pPr>
            <w:r w:rsidRPr="00042664">
              <w:rPr>
                <w:iCs/>
                <w:sz w:val="20"/>
                <w:lang w:val="ru-MO"/>
              </w:rPr>
              <w:t>год</w:t>
            </w:r>
          </w:p>
        </w:tc>
      </w:tr>
      <w:tr w:rsidR="007C4A0F" w:rsidRPr="00DB38F4" w:rsidTr="007F0E54">
        <w:trPr>
          <w:gridAfter w:val="1"/>
          <w:wAfter w:w="63" w:type="dxa"/>
          <w:trHeight w:val="388"/>
        </w:trPr>
        <w:tc>
          <w:tcPr>
            <w:tcW w:w="14787" w:type="dxa"/>
            <w:gridSpan w:val="10"/>
          </w:tcPr>
          <w:p w:rsidR="007C4A0F" w:rsidRPr="00042664" w:rsidRDefault="007C4A0F" w:rsidP="007F0E54">
            <w:pPr>
              <w:rPr>
                <w:b/>
                <w:sz w:val="20"/>
                <w:lang w:val="kk-KZ"/>
              </w:rPr>
            </w:pPr>
            <w:r w:rsidRPr="00042664">
              <w:rPr>
                <w:b/>
                <w:sz w:val="20"/>
                <w:lang w:val="kk-KZ"/>
              </w:rPr>
              <w:t>«Жалпы сақтандыру» саласы бойынша лицензия негізінде   өз қызметін  жүзеге асыратын сақтандыру ұйымдары ұсынады</w:t>
            </w:r>
          </w:p>
          <w:p w:rsidR="007C4A0F" w:rsidRPr="00042664" w:rsidRDefault="007C4A0F" w:rsidP="007F0E54">
            <w:pPr>
              <w:jc w:val="both"/>
              <w:rPr>
                <w:sz w:val="20"/>
              </w:rPr>
            </w:pPr>
            <w:r w:rsidRPr="00042664">
              <w:rPr>
                <w:iCs/>
                <w:sz w:val="20"/>
                <w:lang w:val="kk-KZ"/>
              </w:rPr>
              <w:t>Представляют</w:t>
            </w:r>
            <w:r w:rsidRPr="00042664">
              <w:rPr>
                <w:iCs/>
                <w:sz w:val="20"/>
              </w:rPr>
              <w:t xml:space="preserve"> страховые организации, осуществляющие свою деятельность на основании лицензии по отрасли «общее страхование»</w:t>
            </w:r>
          </w:p>
        </w:tc>
      </w:tr>
      <w:tr w:rsidR="007C4A0F" w:rsidRPr="00DB38F4" w:rsidTr="007F0E54">
        <w:trPr>
          <w:gridAfter w:val="1"/>
          <w:wAfter w:w="63" w:type="dxa"/>
          <w:trHeight w:val="510"/>
        </w:trPr>
        <w:tc>
          <w:tcPr>
            <w:tcW w:w="14787" w:type="dxa"/>
            <w:gridSpan w:val="10"/>
          </w:tcPr>
          <w:p w:rsidR="007C4A0F" w:rsidRPr="00F37351" w:rsidRDefault="007C4A0F" w:rsidP="007F0E54">
            <w:pPr>
              <w:rPr>
                <w:sz w:val="20"/>
                <w:lang w:val="kk-KZ"/>
              </w:rPr>
            </w:pPr>
            <w:r w:rsidRPr="00042664">
              <w:rPr>
                <w:b/>
                <w:sz w:val="20"/>
                <w:lang w:val="kk-KZ"/>
              </w:rPr>
              <w:t xml:space="preserve">Ұсыну мерзімі – </w:t>
            </w:r>
            <w:r w:rsidR="00527EBE" w:rsidRPr="007C3D82">
              <w:rPr>
                <w:b/>
                <w:sz w:val="20"/>
                <w:lang w:val="kk-KZ"/>
              </w:rPr>
              <w:t>есептік кезеңнен кейінгі бірінші айдың 20-нан кешіктірмей</w:t>
            </w:r>
            <w:r w:rsidR="00527EBE" w:rsidRPr="00F37351">
              <w:rPr>
                <w:sz w:val="20"/>
                <w:lang w:val="kk-KZ"/>
              </w:rPr>
              <w:t xml:space="preserve"> </w:t>
            </w:r>
          </w:p>
          <w:p w:rsidR="007C4A0F" w:rsidRPr="00042664" w:rsidRDefault="007C4A0F" w:rsidP="007F0E54">
            <w:pPr>
              <w:rPr>
                <w:sz w:val="20"/>
                <w:lang w:val="kk-KZ"/>
              </w:rPr>
            </w:pPr>
            <w:r w:rsidRPr="00F37351">
              <w:rPr>
                <w:sz w:val="20"/>
                <w:lang w:val="kk-KZ"/>
              </w:rPr>
              <w:t xml:space="preserve">Срок представления – </w:t>
            </w:r>
            <w:r w:rsidRPr="00F37351">
              <w:rPr>
                <w:sz w:val="20"/>
              </w:rPr>
              <w:t>не позднее 20 числа</w:t>
            </w:r>
            <w:r w:rsidRPr="00F37351">
              <w:rPr>
                <w:color w:val="FF0000"/>
                <w:sz w:val="20"/>
              </w:rPr>
              <w:t xml:space="preserve"> </w:t>
            </w:r>
            <w:r w:rsidR="00527EBE" w:rsidRPr="00F37351">
              <w:rPr>
                <w:sz w:val="20"/>
              </w:rPr>
              <w:t xml:space="preserve">первого месяца </w:t>
            </w:r>
            <w:r w:rsidRPr="00F37351">
              <w:rPr>
                <w:sz w:val="20"/>
              </w:rPr>
              <w:t>после отчетного периода</w:t>
            </w:r>
          </w:p>
        </w:tc>
      </w:tr>
      <w:tr w:rsidR="007C4A0F" w:rsidRPr="00D64EB8" w:rsidTr="007F0E54">
        <w:trPr>
          <w:gridAfter w:val="1"/>
          <w:wAfter w:w="63" w:type="dxa"/>
          <w:trHeight w:val="530"/>
        </w:trPr>
        <w:tc>
          <w:tcPr>
            <w:tcW w:w="2274" w:type="dxa"/>
            <w:gridSpan w:val="2"/>
          </w:tcPr>
          <w:p w:rsidR="007C4A0F" w:rsidRPr="00042664" w:rsidRDefault="007C4A0F" w:rsidP="007F0E54">
            <w:pPr>
              <w:rPr>
                <w:b/>
                <w:sz w:val="20"/>
                <w:lang w:val="kk-KZ"/>
              </w:rPr>
            </w:pPr>
            <w:r w:rsidRPr="00042664">
              <w:rPr>
                <w:b/>
                <w:sz w:val="20"/>
              </w:rPr>
              <w:t>БСН коды</w:t>
            </w:r>
          </w:p>
          <w:p w:rsidR="007C4A0F" w:rsidRPr="00042664" w:rsidRDefault="007C4A0F" w:rsidP="007F0E54">
            <w:pPr>
              <w:rPr>
                <w:b/>
                <w:sz w:val="20"/>
                <w:lang w:val="kk-KZ"/>
              </w:rPr>
            </w:pPr>
            <w:r w:rsidRPr="00042664">
              <w:rPr>
                <w:sz w:val="20"/>
              </w:rPr>
              <w:t>Код БИН</w:t>
            </w:r>
          </w:p>
        </w:tc>
        <w:tc>
          <w:tcPr>
            <w:tcW w:w="12513" w:type="dxa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7"/>
              <w:gridCol w:w="467"/>
              <w:gridCol w:w="467"/>
              <w:gridCol w:w="467"/>
              <w:gridCol w:w="467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7C4A0F" w:rsidRPr="00D64EB8" w:rsidTr="007F0E54">
              <w:trPr>
                <w:trHeight w:val="45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0F" w:rsidRPr="00D64EB8" w:rsidRDefault="007C4A0F" w:rsidP="00D4207B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0F" w:rsidRPr="00D64EB8" w:rsidRDefault="007C4A0F" w:rsidP="00D4207B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0F" w:rsidRPr="00D64EB8" w:rsidRDefault="007C4A0F" w:rsidP="00D4207B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0F" w:rsidRPr="00D64EB8" w:rsidRDefault="007C4A0F" w:rsidP="00D4207B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0F" w:rsidRPr="00D64EB8" w:rsidRDefault="007C4A0F" w:rsidP="00D4207B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0F" w:rsidRPr="00D64EB8" w:rsidRDefault="007C4A0F" w:rsidP="00D4207B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0F" w:rsidRPr="00D64EB8" w:rsidRDefault="007C4A0F" w:rsidP="00D4207B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0F" w:rsidRPr="00D64EB8" w:rsidRDefault="007C4A0F" w:rsidP="00D4207B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0F" w:rsidRPr="00D64EB8" w:rsidRDefault="007C4A0F" w:rsidP="00D4207B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0F" w:rsidRPr="00D64EB8" w:rsidRDefault="007C4A0F" w:rsidP="00D4207B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0F" w:rsidRPr="00D64EB8" w:rsidRDefault="007C4A0F" w:rsidP="00D4207B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0F" w:rsidRPr="00D64EB8" w:rsidRDefault="007C4A0F" w:rsidP="00D4207B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7C4A0F" w:rsidRPr="00042664" w:rsidRDefault="007C4A0F" w:rsidP="007F0E54">
            <w:pPr>
              <w:rPr>
                <w:sz w:val="20"/>
                <w:lang w:val="kk-KZ"/>
              </w:rPr>
            </w:pPr>
          </w:p>
        </w:tc>
      </w:tr>
    </w:tbl>
    <w:p w:rsidR="007C4A0F" w:rsidRPr="0085799C" w:rsidRDefault="007C4A0F" w:rsidP="000014D5">
      <w:pPr>
        <w:widowControl w:val="0"/>
        <w:rPr>
          <w:b/>
          <w:sz w:val="20"/>
          <w:lang w:val="kk-KZ"/>
        </w:rPr>
      </w:pPr>
      <w:r w:rsidRPr="00FB6816">
        <w:rPr>
          <w:b/>
          <w:sz w:val="20"/>
        </w:rPr>
        <w:lastRenderedPageBreak/>
        <w:t xml:space="preserve">1.  Резидент </w:t>
      </w:r>
      <w:proofErr w:type="spellStart"/>
      <w:r w:rsidRPr="00FB6816">
        <w:rPr>
          <w:b/>
          <w:sz w:val="20"/>
        </w:rPr>
        <w:t>еместерді</w:t>
      </w:r>
      <w:proofErr w:type="spellEnd"/>
      <w:r w:rsidRPr="00FB6816">
        <w:rPr>
          <w:b/>
          <w:sz w:val="20"/>
        </w:rPr>
        <w:t xml:space="preserve"> </w:t>
      </w:r>
      <w:proofErr w:type="spellStart"/>
      <w:r w:rsidRPr="00FB6816">
        <w:rPr>
          <w:b/>
          <w:sz w:val="20"/>
        </w:rPr>
        <w:t>тікелей</w:t>
      </w:r>
      <w:proofErr w:type="spellEnd"/>
      <w:r w:rsidRPr="00FB6816">
        <w:rPr>
          <w:b/>
          <w:sz w:val="20"/>
        </w:rPr>
        <w:t xml:space="preserve"> </w:t>
      </w:r>
      <w:proofErr w:type="spellStart"/>
      <w:r w:rsidRPr="00FB6816">
        <w:rPr>
          <w:b/>
          <w:sz w:val="20"/>
        </w:rPr>
        <w:t>сақтандыру</w:t>
      </w:r>
      <w:proofErr w:type="spellEnd"/>
      <w:r w:rsidRPr="00FB6816">
        <w:rPr>
          <w:b/>
          <w:sz w:val="20"/>
        </w:rPr>
        <w:t xml:space="preserve">, </w:t>
      </w:r>
      <w:r w:rsidR="000014D5">
        <w:rPr>
          <w:b/>
          <w:sz w:val="20"/>
        </w:rPr>
        <w:t xml:space="preserve"> </w:t>
      </w:r>
      <w:proofErr w:type="spellStart"/>
      <w:r w:rsidR="000014D5" w:rsidRPr="0085799C">
        <w:rPr>
          <w:b/>
          <w:sz w:val="20"/>
        </w:rPr>
        <w:t>мың</w:t>
      </w:r>
      <w:proofErr w:type="spellEnd"/>
      <w:r w:rsidR="000014D5" w:rsidRPr="0085799C">
        <w:rPr>
          <w:b/>
          <w:sz w:val="20"/>
        </w:rPr>
        <w:t xml:space="preserve"> Америка Құрама Штаттарының (бұдан ә</w:t>
      </w:r>
      <w:proofErr w:type="gramStart"/>
      <w:r w:rsidR="000014D5" w:rsidRPr="0085799C">
        <w:rPr>
          <w:b/>
          <w:sz w:val="20"/>
        </w:rPr>
        <w:t>р</w:t>
      </w:r>
      <w:proofErr w:type="gramEnd"/>
      <w:r w:rsidR="000014D5" w:rsidRPr="0085799C">
        <w:rPr>
          <w:b/>
          <w:sz w:val="20"/>
        </w:rPr>
        <w:t>і – АҚШ) доллары</w:t>
      </w:r>
    </w:p>
    <w:p w:rsidR="007C4A0F" w:rsidRPr="00FB6816" w:rsidRDefault="007C4A0F" w:rsidP="007C4A0F">
      <w:pPr>
        <w:spacing w:line="233" w:lineRule="auto"/>
        <w:jc w:val="both"/>
        <w:rPr>
          <w:sz w:val="20"/>
        </w:rPr>
      </w:pPr>
      <w:r w:rsidRPr="0085799C">
        <w:rPr>
          <w:sz w:val="20"/>
        </w:rPr>
        <w:t xml:space="preserve">     Прямое страхование </w:t>
      </w:r>
      <w:r w:rsidR="000014D5" w:rsidRPr="0085799C">
        <w:rPr>
          <w:sz w:val="20"/>
        </w:rPr>
        <w:t>нерезидентов, тысяч долларов Соединенных Штатов Америки (далее – США)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1"/>
        <w:gridCol w:w="851"/>
        <w:gridCol w:w="834"/>
        <w:gridCol w:w="831"/>
        <w:gridCol w:w="834"/>
        <w:gridCol w:w="828"/>
        <w:gridCol w:w="831"/>
        <w:gridCol w:w="837"/>
        <w:gridCol w:w="842"/>
        <w:gridCol w:w="857"/>
        <w:gridCol w:w="842"/>
      </w:tblGrid>
      <w:tr w:rsidR="007C4A0F" w:rsidRPr="00FB6816" w:rsidTr="007F0E54">
        <w:trPr>
          <w:trHeight w:val="240"/>
        </w:trPr>
        <w:tc>
          <w:tcPr>
            <w:tcW w:w="1842" w:type="pct"/>
            <w:vMerge w:val="restar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Көрсеткі</w:t>
            </w:r>
            <w:proofErr w:type="gramStart"/>
            <w:r w:rsidRPr="00FB6816">
              <w:rPr>
                <w:b/>
                <w:sz w:val="20"/>
              </w:rPr>
              <w:t>шт</w:t>
            </w:r>
            <w:proofErr w:type="gramEnd"/>
            <w:r w:rsidRPr="00FB6816">
              <w:rPr>
                <w:b/>
                <w:sz w:val="20"/>
              </w:rPr>
              <w:t>ің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атауы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Наименование показателя</w:t>
            </w:r>
          </w:p>
        </w:tc>
        <w:tc>
          <w:tcPr>
            <w:tcW w:w="291" w:type="pct"/>
            <w:vMerge w:val="restar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Жол</w:t>
            </w:r>
            <w:proofErr w:type="spellEnd"/>
            <w:r w:rsidRPr="00FB6816">
              <w:rPr>
                <w:b/>
                <w:sz w:val="20"/>
              </w:rPr>
              <w:t xml:space="preserve"> коды</w:t>
            </w:r>
          </w:p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Код строки</w:t>
            </w:r>
          </w:p>
        </w:tc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 w:rsidR="00A25824" w:rsidRDefault="007C4A0F" w:rsidP="00A25824">
            <w:pPr>
              <w:spacing w:line="233" w:lineRule="auto"/>
              <w:jc w:val="center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Барлығы</w:t>
            </w:r>
            <w:proofErr w:type="spellEnd"/>
          </w:p>
          <w:p w:rsidR="007C4A0F" w:rsidRPr="00FB6816" w:rsidRDefault="007C4A0F" w:rsidP="00A2582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b/>
                <w:sz w:val="20"/>
              </w:rPr>
              <w:t xml:space="preserve"> </w:t>
            </w:r>
            <w:r w:rsidRPr="00FB6816">
              <w:rPr>
                <w:sz w:val="20"/>
              </w:rPr>
              <w:t>Всего</w:t>
            </w:r>
          </w:p>
        </w:tc>
        <w:tc>
          <w:tcPr>
            <w:tcW w:w="2576" w:type="pct"/>
            <w:gridSpan w:val="9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Сақтанушы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елдің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атауы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Наименование страны страхователя</w:t>
            </w:r>
          </w:p>
        </w:tc>
      </w:tr>
      <w:tr w:rsidR="007C4A0F" w:rsidRPr="00FB6816" w:rsidTr="007F0E54">
        <w:trPr>
          <w:trHeight w:val="255"/>
        </w:trPr>
        <w:tc>
          <w:tcPr>
            <w:tcW w:w="1842" w:type="pct"/>
            <w:vMerge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55"/>
        </w:trPr>
        <w:tc>
          <w:tcPr>
            <w:tcW w:w="1842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А</w:t>
            </w:r>
          </w:p>
        </w:tc>
        <w:tc>
          <w:tcPr>
            <w:tcW w:w="291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Б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2</w:t>
            </w: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3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4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5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7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8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9</w:t>
            </w:r>
          </w:p>
        </w:tc>
        <w:tc>
          <w:tcPr>
            <w:tcW w:w="288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10</w:t>
            </w:r>
          </w:p>
        </w:tc>
      </w:tr>
      <w:tr w:rsidR="007C4A0F" w:rsidRPr="00FB6816" w:rsidTr="007F0E54">
        <w:trPr>
          <w:trHeight w:val="265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bCs/>
                <w:sz w:val="20"/>
              </w:rPr>
            </w:pPr>
            <w:r w:rsidRPr="00FB6816">
              <w:rPr>
                <w:b/>
                <w:bCs/>
                <w:sz w:val="20"/>
              </w:rPr>
              <w:t>1.1-бө</w:t>
            </w:r>
            <w:proofErr w:type="gramStart"/>
            <w:r w:rsidRPr="00FB6816">
              <w:rPr>
                <w:b/>
                <w:bCs/>
                <w:sz w:val="20"/>
              </w:rPr>
              <w:t>л</w:t>
            </w:r>
            <w:proofErr w:type="gramEnd"/>
            <w:r w:rsidRPr="00FB6816">
              <w:rPr>
                <w:b/>
                <w:bCs/>
                <w:sz w:val="20"/>
              </w:rPr>
              <w:t xml:space="preserve">ік.   </w:t>
            </w:r>
            <w:proofErr w:type="spellStart"/>
            <w:r w:rsidRPr="00FB6816">
              <w:rPr>
                <w:b/>
                <w:bCs/>
                <w:sz w:val="20"/>
              </w:rPr>
              <w:t>Есепті</w:t>
            </w:r>
            <w:proofErr w:type="spellEnd"/>
            <w:r w:rsidRPr="00FB6816">
              <w:rPr>
                <w:b/>
                <w:bCs/>
                <w:sz w:val="20"/>
              </w:rPr>
              <w:t xml:space="preserve"> </w:t>
            </w:r>
            <w:proofErr w:type="spellStart"/>
            <w:r w:rsidRPr="00FB6816">
              <w:rPr>
                <w:b/>
                <w:bCs/>
                <w:sz w:val="20"/>
              </w:rPr>
              <w:t>кезеңнің</w:t>
            </w:r>
            <w:proofErr w:type="spellEnd"/>
            <w:r w:rsidRPr="00FB6816">
              <w:rPr>
                <w:b/>
                <w:bCs/>
                <w:sz w:val="20"/>
              </w:rPr>
              <w:t xml:space="preserve"> </w:t>
            </w:r>
            <w:proofErr w:type="spellStart"/>
            <w:r w:rsidRPr="00FB6816">
              <w:rPr>
                <w:b/>
                <w:bCs/>
                <w:sz w:val="20"/>
              </w:rPr>
              <w:t>операциялары</w:t>
            </w:r>
            <w:proofErr w:type="spellEnd"/>
            <w:r w:rsidRPr="00FB6816">
              <w:rPr>
                <w:bCs/>
                <w:sz w:val="20"/>
              </w:rPr>
              <w:t xml:space="preserve"> </w:t>
            </w:r>
          </w:p>
          <w:p w:rsidR="007C4A0F" w:rsidRPr="00FB6816" w:rsidRDefault="007C4A0F" w:rsidP="007F0E54">
            <w:pPr>
              <w:spacing w:line="233" w:lineRule="auto"/>
              <w:jc w:val="center"/>
              <w:rPr>
                <w:bCs/>
                <w:sz w:val="20"/>
              </w:rPr>
            </w:pPr>
            <w:r w:rsidRPr="00FB6816">
              <w:rPr>
                <w:bCs/>
                <w:sz w:val="20"/>
              </w:rPr>
              <w:t xml:space="preserve"> Часть 1.1. Операции за отчетный период</w:t>
            </w:r>
          </w:p>
        </w:tc>
      </w:tr>
      <w:tr w:rsidR="007C4A0F" w:rsidRPr="00FB6816" w:rsidTr="007F0E54">
        <w:trPr>
          <w:trHeight w:val="283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еместермен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шарттары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412021">
              <w:rPr>
                <w:b/>
                <w:sz w:val="20"/>
              </w:rPr>
              <w:t>бойынша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қабылданған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FB6816">
              <w:rPr>
                <w:rStyle w:val="s0"/>
                <w:b/>
              </w:rPr>
              <w:t>сыйлы</w:t>
            </w:r>
            <w:proofErr w:type="gramEnd"/>
            <w:r w:rsidRPr="00FB6816">
              <w:rPr>
                <w:rStyle w:val="s0"/>
                <w:b/>
              </w:rPr>
              <w:t>қақы</w:t>
            </w:r>
            <w:proofErr w:type="spellEnd"/>
            <w:r w:rsidRPr="00FB6816">
              <w:rPr>
                <w:rStyle w:val="s0"/>
                <w:b/>
                <w:lang w:val="kk-KZ"/>
              </w:rPr>
              <w:t>лары</w:t>
            </w:r>
            <w:r w:rsidRPr="00FB6816">
              <w:rPr>
                <w:sz w:val="20"/>
              </w:rPr>
              <w:t xml:space="preserve"> </w:t>
            </w:r>
          </w:p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Страховые премии, принятые по договорам страхования с нерезидентами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11100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91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rPr>
                <w:sz w:val="20"/>
                <w:lang w:val="kk-KZ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еместермен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шарттары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төлемдерін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жүзеге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асыру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r w:rsidRPr="00FB6816">
              <w:rPr>
                <w:b/>
                <w:sz w:val="20"/>
                <w:lang w:val="kk-KZ"/>
              </w:rPr>
              <w:t>шығыстары</w:t>
            </w:r>
          </w:p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Расходы по осуществлению страховых выплат по договорам страхования с нерезидентами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11200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91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176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оның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ішінде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і</w:t>
            </w:r>
            <w:proofErr w:type="gramStart"/>
            <w:r w:rsidRPr="00FB6816">
              <w:rPr>
                <w:b/>
                <w:sz w:val="20"/>
              </w:rPr>
              <w:t>р</w:t>
            </w:r>
            <w:proofErr w:type="gramEnd"/>
            <w:r w:rsidRPr="00FB6816">
              <w:rPr>
                <w:b/>
                <w:sz w:val="20"/>
              </w:rPr>
              <w:t>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төлемдері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</w:p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r w:rsidRPr="00FB6816">
              <w:rPr>
                <w:sz w:val="20"/>
              </w:rPr>
              <w:t>из них крупные страховые выплаты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11210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7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rPr>
                <w:b/>
                <w:sz w:val="20"/>
              </w:rPr>
            </w:pPr>
            <w:r w:rsidRPr="00FB6816">
              <w:rPr>
                <w:b/>
                <w:sz w:val="20"/>
                <w:lang w:val="kk-KZ"/>
              </w:rPr>
              <w:t>С</w:t>
            </w:r>
            <w:proofErr w:type="spellStart"/>
            <w:r w:rsidRPr="00FB6816">
              <w:rPr>
                <w:b/>
                <w:sz w:val="20"/>
              </w:rPr>
              <w:t>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резервтерін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инвестициялаудан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кіріс</w:t>
            </w:r>
            <w:proofErr w:type="spellEnd"/>
            <w:r w:rsidRPr="00FB6816">
              <w:rPr>
                <w:b/>
                <w:sz w:val="20"/>
              </w:rPr>
              <w:t xml:space="preserve"> (резидент </w:t>
            </w:r>
            <w:proofErr w:type="spellStart"/>
            <w:r w:rsidRPr="00FB6816">
              <w:rPr>
                <w:b/>
                <w:sz w:val="20"/>
              </w:rPr>
              <w:t>еместермен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шарттары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  <w:r w:rsidRPr="00FB6816">
              <w:rPr>
                <w:b/>
                <w:sz w:val="20"/>
              </w:rPr>
              <w:t xml:space="preserve">, </w:t>
            </w:r>
            <w:r w:rsidRPr="00FB6816">
              <w:rPr>
                <w:b/>
                <w:sz w:val="20"/>
                <w:lang w:val="kk-KZ"/>
              </w:rPr>
              <w:t>қайта сақтандырушының үлесін қоспағанда</w:t>
            </w:r>
            <w:r w:rsidRPr="00FB6816">
              <w:rPr>
                <w:b/>
                <w:sz w:val="20"/>
              </w:rPr>
              <w:t>)</w:t>
            </w:r>
          </w:p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Доход от инвестирования страховых резервов (по договорам страхования с нерезидентами, за исключением доли перестраховщика)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11300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75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4"/>
              <w:jc w:val="center"/>
              <w:rPr>
                <w:b/>
                <w:sz w:val="20"/>
              </w:rPr>
            </w:pPr>
            <w:r w:rsidRPr="00FB6816">
              <w:rPr>
                <w:b/>
                <w:bCs/>
                <w:sz w:val="20"/>
              </w:rPr>
              <w:t>1.2-бө</w:t>
            </w:r>
            <w:proofErr w:type="gramStart"/>
            <w:r w:rsidRPr="00FB6816">
              <w:rPr>
                <w:b/>
                <w:bCs/>
                <w:sz w:val="20"/>
              </w:rPr>
              <w:t>л</w:t>
            </w:r>
            <w:proofErr w:type="gramEnd"/>
            <w:r w:rsidRPr="00FB6816">
              <w:rPr>
                <w:b/>
                <w:bCs/>
                <w:sz w:val="20"/>
              </w:rPr>
              <w:t xml:space="preserve">ік.   </w:t>
            </w: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еместермен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шарттары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резервтер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  <w:r w:rsidRPr="00FB6816">
              <w:rPr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қалдықтар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</w:p>
          <w:p w:rsidR="007C4A0F" w:rsidRPr="00FB6816" w:rsidRDefault="007C4A0F" w:rsidP="007F0E54">
            <w:pPr>
              <w:spacing w:line="233" w:lineRule="auto"/>
              <w:ind w:left="34"/>
              <w:jc w:val="center"/>
              <w:rPr>
                <w:sz w:val="20"/>
              </w:rPr>
            </w:pPr>
            <w:r w:rsidRPr="00FB6816">
              <w:rPr>
                <w:b/>
                <w:sz w:val="20"/>
              </w:rPr>
              <w:t>(</w:t>
            </w:r>
            <w:r w:rsidRPr="00FB6816">
              <w:rPr>
                <w:b/>
                <w:sz w:val="20"/>
                <w:lang w:val="kk-KZ"/>
              </w:rPr>
              <w:t>позициялар</w:t>
            </w:r>
            <w:r w:rsidRPr="00FB6816">
              <w:rPr>
                <w:b/>
                <w:sz w:val="20"/>
              </w:rPr>
              <w:t>)</w:t>
            </w:r>
            <w:r w:rsidRPr="00FB6816">
              <w:rPr>
                <w:b/>
                <w:sz w:val="20"/>
                <w:lang w:val="kk-KZ"/>
              </w:rPr>
              <w:t xml:space="preserve"> (қайта сақтандырушының үлесін қоспағанда)</w:t>
            </w:r>
          </w:p>
          <w:p w:rsidR="007C4A0F" w:rsidRPr="00FB6816" w:rsidRDefault="007C4A0F" w:rsidP="007F0E54">
            <w:pPr>
              <w:spacing w:line="233" w:lineRule="auto"/>
              <w:ind w:left="34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Часть 1.2. Остатки (позиции) по резервам по договорам страхования с нерезидентами (за исключением доли перестраховщика)</w:t>
            </w:r>
          </w:p>
        </w:tc>
      </w:tr>
      <w:tr w:rsidR="007C4A0F" w:rsidRPr="00FB6816" w:rsidTr="007F0E54">
        <w:trPr>
          <w:trHeight w:val="27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Еңбегі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сіңбеген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FB6816">
              <w:rPr>
                <w:b/>
                <w:sz w:val="20"/>
              </w:rPr>
              <w:t>сыйлы</w:t>
            </w:r>
            <w:proofErr w:type="gramEnd"/>
            <w:r w:rsidRPr="00FB6816">
              <w:rPr>
                <w:b/>
                <w:sz w:val="20"/>
              </w:rPr>
              <w:t>қақы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резерві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 xml:space="preserve">Резерв незаработанной премии 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11500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7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176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есепті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кезеңнің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басына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r w:rsidRPr="00FB6816">
              <w:rPr>
                <w:sz w:val="20"/>
              </w:rPr>
              <w:t>на начало отчетного периода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11520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7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тікелей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инвестициялау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объектілерін</w:t>
            </w:r>
            <w:proofErr w:type="spellEnd"/>
            <w:r w:rsidRPr="00FB6816">
              <w:rPr>
                <w:b/>
                <w:sz w:val="20"/>
              </w:rPr>
              <w:t xml:space="preserve"> (резидент </w:t>
            </w:r>
            <w:proofErr w:type="spellStart"/>
            <w:r w:rsidRPr="00FB6816">
              <w:rPr>
                <w:b/>
                <w:sz w:val="20"/>
              </w:rPr>
              <w:t>еместерді</w:t>
            </w:r>
            <w:proofErr w:type="spellEnd"/>
            <w:r w:rsidRPr="00FB6816">
              <w:rPr>
                <w:b/>
                <w:sz w:val="20"/>
              </w:rPr>
              <w:t xml:space="preserve">)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объектов прямого инвестирования (нерезидентов)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11521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7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b/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тікелей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инвесторларды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прямых инвесторов нерезидентов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11522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7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b/>
                <w:sz w:val="20"/>
              </w:rPr>
            </w:pPr>
            <w:r w:rsidRPr="00FB6816">
              <w:rPr>
                <w:b/>
                <w:sz w:val="20"/>
              </w:rPr>
              <w:lastRenderedPageBreak/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тел</w:t>
            </w:r>
            <w:r w:rsidRPr="00FB6816">
              <w:rPr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компанияларды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сестринских</w:t>
            </w:r>
            <w:r w:rsidRPr="00FB6816">
              <w:rPr>
                <w:color w:val="0033CC"/>
                <w:sz w:val="20"/>
              </w:rPr>
              <w:t xml:space="preserve"> </w:t>
            </w:r>
            <w:r w:rsidRPr="00FB6816">
              <w:rPr>
                <w:sz w:val="20"/>
              </w:rPr>
              <w:t>компаний нерезидентов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11523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7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b/>
                <w:sz w:val="20"/>
              </w:rPr>
            </w:pPr>
            <w:proofErr w:type="spellStart"/>
            <w:proofErr w:type="gramStart"/>
            <w:r w:rsidRPr="00FB6816">
              <w:rPr>
                <w:b/>
                <w:sz w:val="20"/>
              </w:rPr>
              <w:t>бас</w:t>
            </w:r>
            <w:proofErr w:type="gramEnd"/>
            <w:r w:rsidRPr="00FB6816">
              <w:rPr>
                <w:b/>
                <w:sz w:val="20"/>
              </w:rPr>
              <w:t>қа</w:t>
            </w:r>
            <w:proofErr w:type="spellEnd"/>
            <w:r w:rsidRPr="00FB6816">
              <w:rPr>
                <w:b/>
                <w:sz w:val="20"/>
              </w:rPr>
              <w:t xml:space="preserve"> резидент </w:t>
            </w:r>
            <w:proofErr w:type="spellStart"/>
            <w:r w:rsidRPr="00FB6816">
              <w:rPr>
                <w:b/>
                <w:sz w:val="20"/>
              </w:rPr>
              <w:t>еместерді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прочих нерезидентов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11524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7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есепті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кезеңнің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соңына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r w:rsidRPr="00FB6816">
              <w:rPr>
                <w:sz w:val="20"/>
              </w:rPr>
              <w:t>на конец отчетного периода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11530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7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тікелей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инвестициялау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объектілерін</w:t>
            </w:r>
            <w:proofErr w:type="spellEnd"/>
            <w:r w:rsidRPr="00FB6816">
              <w:rPr>
                <w:b/>
                <w:sz w:val="20"/>
              </w:rPr>
              <w:t xml:space="preserve"> (резидент </w:t>
            </w:r>
            <w:proofErr w:type="spellStart"/>
            <w:r w:rsidRPr="00FB6816">
              <w:rPr>
                <w:b/>
                <w:sz w:val="20"/>
              </w:rPr>
              <w:t>еместерді</w:t>
            </w:r>
            <w:proofErr w:type="spellEnd"/>
            <w:r w:rsidRPr="00FB6816">
              <w:rPr>
                <w:b/>
                <w:sz w:val="20"/>
              </w:rPr>
              <w:t xml:space="preserve">)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объектов прямого инвестирования (нерезидентов)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11531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7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тікелей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инвесторларды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прямых инвесторов нерезидентов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11532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7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 тел</w:t>
            </w:r>
            <w:r w:rsidRPr="00FB6816">
              <w:rPr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компанияларды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сестринских</w:t>
            </w:r>
            <w:r w:rsidRPr="00FB6816">
              <w:rPr>
                <w:color w:val="0033CC"/>
                <w:sz w:val="20"/>
              </w:rPr>
              <w:t xml:space="preserve"> </w:t>
            </w:r>
            <w:r w:rsidRPr="00FB6816">
              <w:rPr>
                <w:sz w:val="20"/>
              </w:rPr>
              <w:t>компаний нерезидентов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11533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521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proofErr w:type="spellStart"/>
            <w:proofErr w:type="gramStart"/>
            <w:r w:rsidRPr="00FB6816">
              <w:rPr>
                <w:b/>
                <w:sz w:val="20"/>
              </w:rPr>
              <w:t>бас</w:t>
            </w:r>
            <w:proofErr w:type="gramEnd"/>
            <w:r w:rsidRPr="00FB6816">
              <w:rPr>
                <w:b/>
                <w:sz w:val="20"/>
              </w:rPr>
              <w:t>қа</w:t>
            </w:r>
            <w:proofErr w:type="spellEnd"/>
            <w:r w:rsidRPr="00FB6816">
              <w:rPr>
                <w:b/>
                <w:sz w:val="20"/>
              </w:rPr>
              <w:t xml:space="preserve"> резидент </w:t>
            </w:r>
            <w:proofErr w:type="spellStart"/>
            <w:r w:rsidRPr="00FB6816">
              <w:rPr>
                <w:b/>
                <w:sz w:val="20"/>
              </w:rPr>
              <w:t>еместерді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прочих нерезидентов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11534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7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Шығындар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резерві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 xml:space="preserve">Резерв убытков 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11600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53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есепті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кезеңнің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басына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r w:rsidRPr="00FB6816">
              <w:rPr>
                <w:sz w:val="20"/>
              </w:rPr>
              <w:t>на начало отчетного периода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11620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1054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тікелей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инвестициялау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объектілерін</w:t>
            </w:r>
            <w:proofErr w:type="spellEnd"/>
            <w:r w:rsidRPr="00FB6816">
              <w:rPr>
                <w:b/>
                <w:sz w:val="20"/>
              </w:rPr>
              <w:t xml:space="preserve"> (резидент </w:t>
            </w:r>
            <w:proofErr w:type="spellStart"/>
            <w:r w:rsidRPr="00FB6816">
              <w:rPr>
                <w:b/>
                <w:sz w:val="20"/>
              </w:rPr>
              <w:t>еместерді</w:t>
            </w:r>
            <w:proofErr w:type="spellEnd"/>
            <w:r w:rsidRPr="00FB6816">
              <w:rPr>
                <w:b/>
                <w:sz w:val="20"/>
              </w:rPr>
              <w:t xml:space="preserve">)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объектов прямого инвестирования (нерезидентов)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11621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7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тікелей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инвесторларды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прямых инвесторов нерезидентов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11622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764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тел </w:t>
            </w:r>
            <w:proofErr w:type="spellStart"/>
            <w:r w:rsidRPr="00FB6816">
              <w:rPr>
                <w:b/>
                <w:sz w:val="20"/>
              </w:rPr>
              <w:t>компанияларды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сестринских компаний нерезидентов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11623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7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proofErr w:type="spellStart"/>
            <w:proofErr w:type="gramStart"/>
            <w:r w:rsidRPr="00FB6816">
              <w:rPr>
                <w:b/>
                <w:sz w:val="20"/>
              </w:rPr>
              <w:t>бас</w:t>
            </w:r>
            <w:proofErr w:type="gramEnd"/>
            <w:r w:rsidRPr="00FB6816">
              <w:rPr>
                <w:b/>
                <w:sz w:val="20"/>
              </w:rPr>
              <w:t>қа</w:t>
            </w:r>
            <w:proofErr w:type="spellEnd"/>
            <w:r w:rsidRPr="00FB6816">
              <w:rPr>
                <w:b/>
                <w:sz w:val="20"/>
              </w:rPr>
              <w:t xml:space="preserve"> резидент </w:t>
            </w:r>
            <w:proofErr w:type="spellStart"/>
            <w:r w:rsidRPr="00FB6816">
              <w:rPr>
                <w:b/>
                <w:sz w:val="20"/>
              </w:rPr>
              <w:t>еместерді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прочих нерезидентов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11624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468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есепті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кезеңнің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соңына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r w:rsidRPr="00FB6816">
              <w:rPr>
                <w:sz w:val="20"/>
              </w:rPr>
              <w:t>на конец отчетного периода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11630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7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lastRenderedPageBreak/>
              <w:t>тікелей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инвестициялау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объектілерін</w:t>
            </w:r>
            <w:proofErr w:type="spellEnd"/>
            <w:r w:rsidRPr="00FB6816">
              <w:rPr>
                <w:b/>
                <w:sz w:val="20"/>
              </w:rPr>
              <w:t xml:space="preserve"> (резидент </w:t>
            </w:r>
            <w:proofErr w:type="spellStart"/>
            <w:r w:rsidRPr="00FB6816">
              <w:rPr>
                <w:b/>
                <w:sz w:val="20"/>
              </w:rPr>
              <w:t>еместерді</w:t>
            </w:r>
            <w:proofErr w:type="spellEnd"/>
            <w:r w:rsidRPr="00FB6816">
              <w:rPr>
                <w:b/>
                <w:sz w:val="20"/>
              </w:rPr>
              <w:t xml:space="preserve">)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объектов прямого инвестирования (нерезидентов)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11631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7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тікелей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инвесторларды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прямых инвесторов нерезидентов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11632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7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 тел</w:t>
            </w:r>
            <w:r w:rsidRPr="00FB6816">
              <w:rPr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компанияларды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</w:t>
            </w:r>
            <w:r w:rsidRPr="00FB6816">
              <w:rPr>
                <w:color w:val="0033CC"/>
                <w:sz w:val="20"/>
              </w:rPr>
              <w:t xml:space="preserve"> </w:t>
            </w:r>
            <w:r w:rsidRPr="00FB6816">
              <w:rPr>
                <w:sz w:val="20"/>
              </w:rPr>
              <w:t>сестринских компаний нерезидентов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11633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75"/>
        </w:trPr>
        <w:tc>
          <w:tcPr>
            <w:tcW w:w="1842" w:type="pct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proofErr w:type="spellStart"/>
            <w:proofErr w:type="gramStart"/>
            <w:r w:rsidRPr="00FB6816">
              <w:rPr>
                <w:b/>
                <w:sz w:val="20"/>
              </w:rPr>
              <w:t>бас</w:t>
            </w:r>
            <w:proofErr w:type="gramEnd"/>
            <w:r w:rsidRPr="00FB6816">
              <w:rPr>
                <w:b/>
                <w:sz w:val="20"/>
              </w:rPr>
              <w:t>қа</w:t>
            </w:r>
            <w:proofErr w:type="spellEnd"/>
            <w:r w:rsidRPr="00FB6816">
              <w:rPr>
                <w:b/>
                <w:sz w:val="20"/>
              </w:rPr>
              <w:t xml:space="preserve"> резидент </w:t>
            </w:r>
            <w:proofErr w:type="spellStart"/>
            <w:r w:rsidRPr="00FB6816">
              <w:rPr>
                <w:b/>
                <w:sz w:val="20"/>
              </w:rPr>
              <w:t>еместерді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прочих нерезидентов</w:t>
            </w:r>
          </w:p>
        </w:tc>
        <w:tc>
          <w:tcPr>
            <w:tcW w:w="291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11634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88" w:type="pct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</w:tbl>
    <w:p w:rsidR="007C4A0F" w:rsidRPr="00FB6816" w:rsidRDefault="007C4A0F" w:rsidP="007C4A0F">
      <w:pPr>
        <w:spacing w:line="233" w:lineRule="auto"/>
        <w:rPr>
          <w:sz w:val="6"/>
          <w:szCs w:val="6"/>
        </w:rPr>
      </w:pPr>
    </w:p>
    <w:p w:rsidR="007C4A0F" w:rsidRDefault="007C4A0F" w:rsidP="007C4A0F">
      <w:pPr>
        <w:rPr>
          <w:b/>
          <w:sz w:val="20"/>
        </w:rPr>
      </w:pPr>
    </w:p>
    <w:p w:rsidR="007C4A0F" w:rsidRPr="00FB6816" w:rsidRDefault="007C4A0F" w:rsidP="007C4A0F">
      <w:pPr>
        <w:spacing w:line="233" w:lineRule="auto"/>
        <w:rPr>
          <w:b/>
          <w:sz w:val="20"/>
        </w:rPr>
      </w:pPr>
      <w:r w:rsidRPr="00FB6816">
        <w:rPr>
          <w:b/>
          <w:sz w:val="20"/>
        </w:rPr>
        <w:t xml:space="preserve">2.  Резидент </w:t>
      </w:r>
      <w:proofErr w:type="spellStart"/>
      <w:r w:rsidRPr="00FB6816">
        <w:rPr>
          <w:b/>
          <w:sz w:val="20"/>
        </w:rPr>
        <w:t>еместерді</w:t>
      </w:r>
      <w:proofErr w:type="spellEnd"/>
      <w:r w:rsidRPr="00FB6816">
        <w:rPr>
          <w:b/>
          <w:sz w:val="20"/>
        </w:rPr>
        <w:t xml:space="preserve"> </w:t>
      </w:r>
      <w:proofErr w:type="spellStart"/>
      <w:r w:rsidRPr="00FB6816">
        <w:rPr>
          <w:b/>
          <w:sz w:val="20"/>
        </w:rPr>
        <w:t>қайта</w:t>
      </w:r>
      <w:proofErr w:type="spellEnd"/>
      <w:r w:rsidRPr="00FB6816">
        <w:rPr>
          <w:b/>
          <w:sz w:val="20"/>
        </w:rPr>
        <w:t xml:space="preserve"> </w:t>
      </w:r>
      <w:proofErr w:type="spellStart"/>
      <w:r w:rsidRPr="00FB6816">
        <w:rPr>
          <w:b/>
          <w:sz w:val="20"/>
        </w:rPr>
        <w:t>сақтандыру</w:t>
      </w:r>
      <w:proofErr w:type="spellEnd"/>
      <w:r w:rsidRPr="00FB6816">
        <w:rPr>
          <w:b/>
          <w:sz w:val="20"/>
        </w:rPr>
        <w:t xml:space="preserve"> (</w:t>
      </w:r>
      <w:proofErr w:type="spellStart"/>
      <w:r w:rsidRPr="00FB6816">
        <w:rPr>
          <w:b/>
          <w:sz w:val="20"/>
        </w:rPr>
        <w:t>кі</w:t>
      </w:r>
      <w:proofErr w:type="gramStart"/>
      <w:r w:rsidRPr="00FB6816">
        <w:rPr>
          <w:b/>
          <w:sz w:val="20"/>
        </w:rPr>
        <w:t>р</w:t>
      </w:r>
      <w:proofErr w:type="gramEnd"/>
      <w:r w:rsidRPr="00FB6816">
        <w:rPr>
          <w:b/>
          <w:sz w:val="20"/>
        </w:rPr>
        <w:t>іс</w:t>
      </w:r>
      <w:proofErr w:type="spellEnd"/>
      <w:r w:rsidRPr="00FB6816">
        <w:rPr>
          <w:b/>
          <w:sz w:val="20"/>
        </w:rPr>
        <w:t xml:space="preserve"> қайта сақтандыруы), мың АҚШ доллары</w:t>
      </w:r>
    </w:p>
    <w:p w:rsidR="007C4A0F" w:rsidRPr="00FB6816" w:rsidRDefault="007C4A0F" w:rsidP="007C4A0F">
      <w:pPr>
        <w:tabs>
          <w:tab w:val="left" w:pos="426"/>
        </w:tabs>
        <w:spacing w:line="233" w:lineRule="auto"/>
        <w:rPr>
          <w:sz w:val="20"/>
        </w:rPr>
      </w:pPr>
      <w:r w:rsidRPr="00FB6816">
        <w:rPr>
          <w:sz w:val="20"/>
        </w:rPr>
        <w:t xml:space="preserve">     Перестрахование нерезидентов (входящее перестрахование), тысяч долларов США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567"/>
        <w:gridCol w:w="283"/>
        <w:gridCol w:w="851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7C4A0F" w:rsidRPr="00FB6816" w:rsidTr="00E03967">
        <w:trPr>
          <w:trHeight w:val="240"/>
        </w:trPr>
        <w:tc>
          <w:tcPr>
            <w:tcW w:w="5387" w:type="dxa"/>
            <w:gridSpan w:val="2"/>
            <w:vMerge w:val="restar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Көрсеткі</w:t>
            </w:r>
            <w:proofErr w:type="gramStart"/>
            <w:r w:rsidRPr="00FB6816">
              <w:rPr>
                <w:b/>
                <w:sz w:val="20"/>
              </w:rPr>
              <w:t>шт</w:t>
            </w:r>
            <w:proofErr w:type="gramEnd"/>
            <w:r w:rsidRPr="00FB6816">
              <w:rPr>
                <w:b/>
                <w:sz w:val="20"/>
              </w:rPr>
              <w:t>ің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атауы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jc w:val="center"/>
              <w:rPr>
                <w:b/>
                <w:sz w:val="20"/>
              </w:rPr>
            </w:pPr>
            <w:r w:rsidRPr="00FB6816">
              <w:rPr>
                <w:sz w:val="20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Жол</w:t>
            </w:r>
            <w:proofErr w:type="spellEnd"/>
            <w:r w:rsidRPr="00FB6816">
              <w:rPr>
                <w:b/>
                <w:sz w:val="20"/>
              </w:rPr>
              <w:t xml:space="preserve"> коды</w:t>
            </w:r>
          </w:p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Код строки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Барлығы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</w:p>
          <w:p w:rsidR="007C4A0F" w:rsidRPr="00FB6816" w:rsidRDefault="007C4A0F" w:rsidP="007F0E54">
            <w:pPr>
              <w:spacing w:line="233" w:lineRule="auto"/>
              <w:jc w:val="center"/>
              <w:rPr>
                <w:b/>
                <w:sz w:val="20"/>
              </w:rPr>
            </w:pPr>
            <w:r w:rsidRPr="00FB6816">
              <w:rPr>
                <w:sz w:val="20"/>
              </w:rPr>
              <w:t>Всего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Қайта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сақтанушы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елдің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атауы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Наименование страны перестрахователя</w:t>
            </w:r>
          </w:p>
        </w:tc>
      </w:tr>
      <w:tr w:rsidR="007C4A0F" w:rsidRPr="00FB6816" w:rsidTr="00E03967">
        <w:trPr>
          <w:trHeight w:val="255"/>
        </w:trPr>
        <w:tc>
          <w:tcPr>
            <w:tcW w:w="5387" w:type="dxa"/>
            <w:gridSpan w:val="2"/>
            <w:vMerge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E03967">
        <w:trPr>
          <w:trHeight w:val="255"/>
        </w:trPr>
        <w:tc>
          <w:tcPr>
            <w:tcW w:w="5387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А</w:t>
            </w:r>
          </w:p>
        </w:tc>
        <w:tc>
          <w:tcPr>
            <w:tcW w:w="850" w:type="dxa"/>
            <w:gridSpan w:val="2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3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4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5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6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7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8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9</w:t>
            </w:r>
          </w:p>
        </w:tc>
        <w:tc>
          <w:tcPr>
            <w:tcW w:w="835" w:type="dxa"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10</w:t>
            </w:r>
          </w:p>
        </w:tc>
      </w:tr>
      <w:tr w:rsidR="007C4A0F" w:rsidRPr="00FB6816" w:rsidTr="007F0E54">
        <w:trPr>
          <w:trHeight w:val="173"/>
        </w:trPr>
        <w:tc>
          <w:tcPr>
            <w:tcW w:w="14601" w:type="dxa"/>
            <w:gridSpan w:val="14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4"/>
              <w:jc w:val="center"/>
              <w:rPr>
                <w:bCs/>
                <w:sz w:val="20"/>
              </w:rPr>
            </w:pPr>
            <w:r w:rsidRPr="00FB6816">
              <w:rPr>
                <w:b/>
                <w:bCs/>
                <w:sz w:val="20"/>
              </w:rPr>
              <w:t>2.</w:t>
            </w:r>
            <w:r w:rsidRPr="00FB6816">
              <w:rPr>
                <w:b/>
                <w:bCs/>
                <w:sz w:val="20"/>
                <w:lang w:val="kk-KZ"/>
              </w:rPr>
              <w:t>1</w:t>
            </w:r>
            <w:r w:rsidRPr="00FB6816">
              <w:rPr>
                <w:b/>
                <w:bCs/>
                <w:sz w:val="20"/>
              </w:rPr>
              <w:t>-</w:t>
            </w:r>
            <w:proofErr w:type="spellStart"/>
            <w:r w:rsidRPr="00FB6816">
              <w:rPr>
                <w:b/>
                <w:bCs/>
                <w:sz w:val="20"/>
              </w:rPr>
              <w:t>бө</w:t>
            </w:r>
            <w:proofErr w:type="gramStart"/>
            <w:r w:rsidRPr="00FB6816">
              <w:rPr>
                <w:b/>
                <w:bCs/>
                <w:sz w:val="20"/>
              </w:rPr>
              <w:t>л</w:t>
            </w:r>
            <w:proofErr w:type="gramEnd"/>
            <w:r w:rsidRPr="00FB6816">
              <w:rPr>
                <w:b/>
                <w:bCs/>
                <w:sz w:val="20"/>
              </w:rPr>
              <w:t>ік</w:t>
            </w:r>
            <w:proofErr w:type="spellEnd"/>
            <w:r w:rsidRPr="00FB6816">
              <w:rPr>
                <w:b/>
                <w:bCs/>
                <w:sz w:val="20"/>
              </w:rPr>
              <w:t xml:space="preserve">.   </w:t>
            </w:r>
            <w:proofErr w:type="spellStart"/>
            <w:r w:rsidRPr="00FB6816">
              <w:rPr>
                <w:b/>
                <w:bCs/>
                <w:sz w:val="20"/>
              </w:rPr>
              <w:t>Есепті</w:t>
            </w:r>
            <w:proofErr w:type="spellEnd"/>
            <w:r w:rsidRPr="00FB6816">
              <w:rPr>
                <w:b/>
                <w:bCs/>
                <w:sz w:val="20"/>
              </w:rPr>
              <w:t xml:space="preserve"> </w:t>
            </w:r>
            <w:proofErr w:type="spellStart"/>
            <w:r w:rsidRPr="00FB6816">
              <w:rPr>
                <w:b/>
                <w:bCs/>
                <w:sz w:val="20"/>
              </w:rPr>
              <w:t>кезеңнің</w:t>
            </w:r>
            <w:proofErr w:type="spellEnd"/>
            <w:r w:rsidRPr="00FB6816">
              <w:rPr>
                <w:b/>
                <w:bCs/>
                <w:sz w:val="20"/>
              </w:rPr>
              <w:t xml:space="preserve"> </w:t>
            </w:r>
            <w:proofErr w:type="spellStart"/>
            <w:r w:rsidRPr="00FB6816">
              <w:rPr>
                <w:b/>
                <w:bCs/>
                <w:sz w:val="20"/>
              </w:rPr>
              <w:t>операциялары</w:t>
            </w:r>
            <w:proofErr w:type="spellEnd"/>
            <w:r w:rsidRPr="00FB6816">
              <w:rPr>
                <w:bCs/>
                <w:sz w:val="20"/>
              </w:rPr>
              <w:t xml:space="preserve">  </w:t>
            </w:r>
          </w:p>
          <w:p w:rsidR="007C4A0F" w:rsidRPr="00FB6816" w:rsidRDefault="007C4A0F" w:rsidP="007F0E54">
            <w:pPr>
              <w:spacing w:line="233" w:lineRule="auto"/>
              <w:ind w:left="34"/>
              <w:jc w:val="center"/>
              <w:rPr>
                <w:bCs/>
                <w:sz w:val="20"/>
              </w:rPr>
            </w:pPr>
            <w:r w:rsidRPr="00FB6816">
              <w:rPr>
                <w:bCs/>
                <w:sz w:val="20"/>
              </w:rPr>
              <w:t>Часть 2.1. Операции за отчетный период</w:t>
            </w:r>
          </w:p>
        </w:tc>
      </w:tr>
      <w:tr w:rsidR="007C4A0F" w:rsidRPr="00FB6816" w:rsidTr="007F0E54">
        <w:trPr>
          <w:trHeight w:val="96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rPr>
                <w:b/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еместермен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қайта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шарттары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қабылданған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FB6816">
              <w:rPr>
                <w:rStyle w:val="s0"/>
                <w:b/>
              </w:rPr>
              <w:t>сыйлы</w:t>
            </w:r>
            <w:proofErr w:type="gramEnd"/>
            <w:r w:rsidRPr="00FB6816">
              <w:rPr>
                <w:rStyle w:val="s0"/>
                <w:b/>
              </w:rPr>
              <w:t>қақы</w:t>
            </w:r>
            <w:proofErr w:type="spellEnd"/>
            <w:r w:rsidRPr="00FB6816">
              <w:rPr>
                <w:rStyle w:val="s0"/>
                <w:b/>
                <w:lang w:val="kk-KZ"/>
              </w:rPr>
              <w:t>лары</w:t>
            </w:r>
          </w:p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Принятые страховые премии по договорам перестрахования с нерезидентами</w:t>
            </w:r>
          </w:p>
        </w:tc>
        <w:tc>
          <w:tcPr>
            <w:tcW w:w="850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257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rPr>
                <w:b/>
                <w:sz w:val="20"/>
                <w:lang w:val="kk-KZ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еместермен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қайта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шарттары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төлемдері</w:t>
            </w:r>
            <w:proofErr w:type="gramStart"/>
            <w:r w:rsidRPr="00FB6816">
              <w:rPr>
                <w:b/>
                <w:sz w:val="20"/>
              </w:rPr>
              <w:t>н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r w:rsidRPr="00FB6816">
              <w:rPr>
                <w:b/>
                <w:sz w:val="20"/>
                <w:lang w:val="kk-KZ"/>
              </w:rPr>
              <w:t>ж</w:t>
            </w:r>
            <w:proofErr w:type="gramEnd"/>
            <w:r w:rsidRPr="00FB6816">
              <w:rPr>
                <w:b/>
                <w:sz w:val="20"/>
                <w:lang w:val="kk-KZ"/>
              </w:rPr>
              <w:t>үзеге асыру шығыстары</w:t>
            </w:r>
          </w:p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Расходы по осуществлению страховых выплат по договорам перестрахования с нерезидентами</w:t>
            </w:r>
          </w:p>
        </w:tc>
        <w:tc>
          <w:tcPr>
            <w:tcW w:w="850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497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176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оның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ішінде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і</w:t>
            </w:r>
            <w:proofErr w:type="gramStart"/>
            <w:r w:rsidRPr="00FB6816">
              <w:rPr>
                <w:b/>
                <w:sz w:val="20"/>
              </w:rPr>
              <w:t>р</w:t>
            </w:r>
            <w:proofErr w:type="gramEnd"/>
            <w:r w:rsidRPr="00FB6816">
              <w:rPr>
                <w:b/>
                <w:sz w:val="20"/>
              </w:rPr>
              <w:t>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төлемдері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</w:p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r w:rsidRPr="00FB6816">
              <w:rPr>
                <w:sz w:val="20"/>
              </w:rPr>
              <w:t>из них крупные страховые выплаты</w:t>
            </w:r>
          </w:p>
        </w:tc>
        <w:tc>
          <w:tcPr>
            <w:tcW w:w="850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222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rPr>
                <w:b/>
                <w:sz w:val="20"/>
                <w:lang w:val="kk-KZ"/>
              </w:rPr>
            </w:pPr>
            <w:r w:rsidRPr="00FB6816">
              <w:rPr>
                <w:b/>
                <w:sz w:val="20"/>
                <w:lang w:val="kk-KZ"/>
              </w:rPr>
              <w:t xml:space="preserve">Қайта </w:t>
            </w:r>
            <w:r w:rsidRPr="00FB6816">
              <w:rPr>
                <w:b/>
                <w:sz w:val="20"/>
              </w:rPr>
              <w:t>с</w:t>
            </w:r>
            <w:r w:rsidRPr="00FB6816">
              <w:rPr>
                <w:b/>
                <w:sz w:val="20"/>
                <w:lang w:val="kk-KZ"/>
              </w:rPr>
              <w:t>ақтандыру резервтерін инвестициялаудан кіріс (резидент еместермен қайта сақтандыру шарттары бойынша)</w:t>
            </w:r>
          </w:p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Доход от инвестирования страховых резервов (по договорам перестрахования с нерезидентами)</w:t>
            </w:r>
          </w:p>
        </w:tc>
        <w:tc>
          <w:tcPr>
            <w:tcW w:w="850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35" w:type="dxa"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17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rPr>
                <w:b/>
                <w:sz w:val="20"/>
                <w:lang w:val="kk-KZ"/>
              </w:rPr>
            </w:pPr>
            <w:proofErr w:type="spellStart"/>
            <w:r w:rsidRPr="00FB6816">
              <w:rPr>
                <w:b/>
                <w:sz w:val="20"/>
              </w:rPr>
              <w:lastRenderedPageBreak/>
              <w:t>төленуге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жататын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комиссиялар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комиссионные, подлежащие к выплате</w:t>
            </w:r>
          </w:p>
        </w:tc>
        <w:tc>
          <w:tcPr>
            <w:tcW w:w="850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108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176"/>
              <w:rPr>
                <w:b/>
                <w:sz w:val="20"/>
              </w:rPr>
            </w:pPr>
            <w:r w:rsidRPr="00FB6816">
              <w:rPr>
                <w:b/>
                <w:sz w:val="20"/>
              </w:rPr>
              <w:t>тең</w:t>
            </w:r>
            <w:proofErr w:type="gramStart"/>
            <w:r w:rsidRPr="00FB6816">
              <w:rPr>
                <w:b/>
                <w:sz w:val="20"/>
              </w:rPr>
              <w:t>бе-те</w:t>
            </w:r>
            <w:proofErr w:type="gramEnd"/>
            <w:r w:rsidRPr="00FB6816">
              <w:rPr>
                <w:b/>
                <w:sz w:val="20"/>
              </w:rPr>
              <w:t>ң қайта сақтандыру болған жағдайда</w:t>
            </w:r>
          </w:p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r w:rsidRPr="00FB6816">
              <w:rPr>
                <w:sz w:val="20"/>
              </w:rPr>
              <w:t>в случае пропорционального перестрахования</w:t>
            </w:r>
          </w:p>
        </w:tc>
        <w:tc>
          <w:tcPr>
            <w:tcW w:w="850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12440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153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176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тең</w:t>
            </w:r>
            <w:proofErr w:type="gramStart"/>
            <w:r w:rsidRPr="00FB6816">
              <w:rPr>
                <w:b/>
                <w:sz w:val="20"/>
              </w:rPr>
              <w:t>бе-те</w:t>
            </w:r>
            <w:proofErr w:type="gramEnd"/>
            <w:r w:rsidRPr="00FB6816">
              <w:rPr>
                <w:b/>
                <w:sz w:val="20"/>
              </w:rPr>
              <w:t>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қайта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болған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жағдайда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r w:rsidRPr="00FB6816">
              <w:rPr>
                <w:sz w:val="20"/>
              </w:rPr>
              <w:t>в случае непропорционального перестрахования</w:t>
            </w:r>
          </w:p>
        </w:tc>
        <w:tc>
          <w:tcPr>
            <w:tcW w:w="850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12450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599"/>
        </w:trPr>
        <w:tc>
          <w:tcPr>
            <w:tcW w:w="14601" w:type="dxa"/>
            <w:gridSpan w:val="14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4"/>
              <w:jc w:val="center"/>
              <w:rPr>
                <w:sz w:val="20"/>
              </w:rPr>
            </w:pPr>
            <w:r w:rsidRPr="00FB6816">
              <w:rPr>
                <w:b/>
                <w:bCs/>
                <w:sz w:val="20"/>
                <w:lang w:val="kk-KZ"/>
              </w:rPr>
              <w:t>2</w:t>
            </w:r>
            <w:r w:rsidRPr="00FB6816">
              <w:rPr>
                <w:b/>
                <w:bCs/>
                <w:sz w:val="20"/>
              </w:rPr>
              <w:t xml:space="preserve">.2-бөлік.   </w:t>
            </w:r>
            <w:r w:rsidRPr="00FB6816">
              <w:rPr>
                <w:sz w:val="20"/>
              </w:rPr>
              <w:t xml:space="preserve"> </w:t>
            </w: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еместермен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шарттары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резервтер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  <w:r w:rsidRPr="00FB6816">
              <w:rPr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қалдықтар</w:t>
            </w:r>
            <w:proofErr w:type="spellEnd"/>
            <w:r w:rsidRPr="00FB6816">
              <w:rPr>
                <w:b/>
                <w:sz w:val="20"/>
              </w:rPr>
              <w:t xml:space="preserve"> (</w:t>
            </w:r>
            <w:r w:rsidRPr="00FB6816">
              <w:rPr>
                <w:b/>
                <w:sz w:val="20"/>
                <w:lang w:val="kk-KZ"/>
              </w:rPr>
              <w:t>позициялар</w:t>
            </w:r>
            <w:r w:rsidRPr="00FB6816">
              <w:rPr>
                <w:b/>
                <w:sz w:val="20"/>
              </w:rPr>
              <w:t>)</w:t>
            </w:r>
            <w:r w:rsidRPr="00FB6816">
              <w:rPr>
                <w:b/>
                <w:sz w:val="20"/>
                <w:lang w:val="kk-KZ"/>
              </w:rPr>
              <w:t xml:space="preserve"> (қайта сақтандырушының үлесі)</w:t>
            </w:r>
          </w:p>
          <w:p w:rsidR="007C4A0F" w:rsidRPr="00FB6816" w:rsidRDefault="007C4A0F" w:rsidP="007F0E54">
            <w:pPr>
              <w:spacing w:line="233" w:lineRule="auto"/>
              <w:ind w:left="34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Часть 2.2. Остатки (позиции) по резервам (доля перестраховщика по договорам перестрахования с нерезидентами)</w:t>
            </w:r>
          </w:p>
        </w:tc>
      </w:tr>
      <w:tr w:rsidR="007C4A0F" w:rsidRPr="00FB6816" w:rsidTr="007F0E54">
        <w:trPr>
          <w:trHeight w:val="245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rPr>
                <w:b/>
                <w:sz w:val="20"/>
              </w:rPr>
            </w:pPr>
            <w:r w:rsidRPr="00FB6816">
              <w:rPr>
                <w:b/>
                <w:sz w:val="20"/>
              </w:rPr>
              <w:t xml:space="preserve">еңбегі сіңбеген </w:t>
            </w:r>
            <w:proofErr w:type="gramStart"/>
            <w:r w:rsidRPr="00FB6816">
              <w:rPr>
                <w:b/>
                <w:sz w:val="20"/>
              </w:rPr>
              <w:t>сыйлы</w:t>
            </w:r>
            <w:proofErr w:type="gramEnd"/>
            <w:r w:rsidRPr="00FB6816">
              <w:rPr>
                <w:b/>
                <w:sz w:val="20"/>
              </w:rPr>
              <w:t>қақы</w:t>
            </w:r>
          </w:p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резерв незаработанной премии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12500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195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есепті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кезеңнің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басына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r w:rsidRPr="00FB6816">
              <w:rPr>
                <w:sz w:val="20"/>
              </w:rPr>
              <w:t>на начало отчетного периода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12520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241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тікелей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инвестициялау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объектілерін</w:t>
            </w:r>
            <w:proofErr w:type="spellEnd"/>
            <w:r w:rsidRPr="00FB6816">
              <w:rPr>
                <w:b/>
                <w:sz w:val="20"/>
              </w:rPr>
              <w:t xml:space="preserve"> (резидент </w:t>
            </w:r>
            <w:proofErr w:type="spellStart"/>
            <w:r w:rsidRPr="00FB6816">
              <w:rPr>
                <w:b/>
                <w:sz w:val="20"/>
              </w:rPr>
              <w:t>еместерді</w:t>
            </w:r>
            <w:proofErr w:type="spellEnd"/>
            <w:r w:rsidRPr="00FB6816">
              <w:rPr>
                <w:b/>
                <w:sz w:val="20"/>
              </w:rPr>
              <w:t xml:space="preserve">)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объектов прямого инвестирования (нерезидентов)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12521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241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тікелей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инвесторларды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прямых инвесторов нерезидентов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12522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273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тел </w:t>
            </w:r>
            <w:proofErr w:type="spellStart"/>
            <w:r w:rsidRPr="00FB6816">
              <w:rPr>
                <w:b/>
                <w:sz w:val="20"/>
              </w:rPr>
              <w:t>компанияларды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сестринских</w:t>
            </w:r>
            <w:r w:rsidRPr="00FB6816">
              <w:rPr>
                <w:color w:val="0033CC"/>
                <w:sz w:val="20"/>
              </w:rPr>
              <w:t xml:space="preserve"> </w:t>
            </w:r>
            <w:r w:rsidRPr="00FB6816">
              <w:rPr>
                <w:sz w:val="20"/>
              </w:rPr>
              <w:t>компаний нерезидентов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12523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135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proofErr w:type="spellStart"/>
            <w:proofErr w:type="gramStart"/>
            <w:r w:rsidRPr="00FB6816">
              <w:rPr>
                <w:b/>
                <w:sz w:val="20"/>
              </w:rPr>
              <w:t>бас</w:t>
            </w:r>
            <w:proofErr w:type="gramEnd"/>
            <w:r w:rsidRPr="00FB6816">
              <w:rPr>
                <w:b/>
                <w:sz w:val="20"/>
              </w:rPr>
              <w:t>қа</w:t>
            </w:r>
            <w:proofErr w:type="spellEnd"/>
            <w:r w:rsidRPr="00FB6816">
              <w:rPr>
                <w:b/>
                <w:sz w:val="20"/>
              </w:rPr>
              <w:t xml:space="preserve"> резидент </w:t>
            </w:r>
            <w:proofErr w:type="spellStart"/>
            <w:r w:rsidRPr="00FB6816">
              <w:rPr>
                <w:b/>
                <w:sz w:val="20"/>
              </w:rPr>
              <w:t>еместерді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прочих нерезидентов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12524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167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есепті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кезеңнің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соңына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r w:rsidRPr="00FB6816">
              <w:rPr>
                <w:sz w:val="20"/>
              </w:rPr>
              <w:t>на конец отчетного периода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12530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213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тікелей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инвестициялау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объектілерін</w:t>
            </w:r>
            <w:proofErr w:type="spellEnd"/>
            <w:r w:rsidRPr="00FB6816">
              <w:rPr>
                <w:b/>
                <w:sz w:val="20"/>
              </w:rPr>
              <w:t xml:space="preserve"> (резидент </w:t>
            </w:r>
            <w:proofErr w:type="spellStart"/>
            <w:r w:rsidRPr="00FB6816">
              <w:rPr>
                <w:b/>
                <w:sz w:val="20"/>
              </w:rPr>
              <w:t>еместерді</w:t>
            </w:r>
            <w:proofErr w:type="spellEnd"/>
            <w:r w:rsidRPr="00FB6816">
              <w:rPr>
                <w:b/>
                <w:sz w:val="20"/>
              </w:rPr>
              <w:t xml:space="preserve">)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объектов прямого инвестирования (нерезидентов)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12531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213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тікелей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инвесторларды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прямых инвесторов нерезидентов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12532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259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 тел</w:t>
            </w:r>
            <w:r w:rsidRPr="00FB6816">
              <w:rPr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компанияларды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сестринских компаний нерезидентов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12533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proofErr w:type="spellStart"/>
            <w:proofErr w:type="gramStart"/>
            <w:r w:rsidRPr="00FB6816">
              <w:rPr>
                <w:b/>
                <w:sz w:val="20"/>
              </w:rPr>
              <w:lastRenderedPageBreak/>
              <w:t>бас</w:t>
            </w:r>
            <w:proofErr w:type="gramEnd"/>
            <w:r w:rsidRPr="00FB6816">
              <w:rPr>
                <w:b/>
                <w:sz w:val="20"/>
              </w:rPr>
              <w:t>қа</w:t>
            </w:r>
            <w:proofErr w:type="spellEnd"/>
            <w:r w:rsidRPr="00FB6816">
              <w:rPr>
                <w:b/>
                <w:sz w:val="20"/>
              </w:rPr>
              <w:t xml:space="preserve"> резидент </w:t>
            </w:r>
            <w:proofErr w:type="spellStart"/>
            <w:r w:rsidRPr="00FB6816">
              <w:rPr>
                <w:b/>
                <w:sz w:val="20"/>
              </w:rPr>
              <w:t>еместерді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прочих нерезидентов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12534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530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шығындар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резерві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резерв убытков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12600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508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есепті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кезеңнің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басына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r w:rsidRPr="00FB6816">
              <w:rPr>
                <w:sz w:val="20"/>
              </w:rPr>
              <w:t>на начало отчетного периода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1024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тікелей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инвестициялау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объектілерін</w:t>
            </w:r>
            <w:proofErr w:type="spellEnd"/>
            <w:r w:rsidRPr="00FB6816">
              <w:rPr>
                <w:b/>
                <w:sz w:val="20"/>
              </w:rPr>
              <w:t xml:space="preserve"> (резидент </w:t>
            </w:r>
            <w:proofErr w:type="spellStart"/>
            <w:r w:rsidRPr="00FB6816">
              <w:rPr>
                <w:b/>
                <w:sz w:val="20"/>
              </w:rPr>
              <w:t>еместерді</w:t>
            </w:r>
            <w:proofErr w:type="spellEnd"/>
            <w:r w:rsidRPr="00FB6816">
              <w:rPr>
                <w:b/>
                <w:sz w:val="20"/>
              </w:rPr>
              <w:t xml:space="preserve">)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объектов прямого инвестирования (нерезидентов)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12621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696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тікелей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инвесторларды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прямых инвесторов нерезидентов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12622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1018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 тел</w:t>
            </w:r>
            <w:r w:rsidRPr="00FB6816">
              <w:rPr>
                <w:color w:val="0033CC"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компанияларды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</w:t>
            </w:r>
            <w:r w:rsidRPr="00FB6816">
              <w:rPr>
                <w:color w:val="0033CC"/>
                <w:sz w:val="20"/>
              </w:rPr>
              <w:t xml:space="preserve"> </w:t>
            </w:r>
            <w:r w:rsidRPr="00FB6816">
              <w:rPr>
                <w:sz w:val="20"/>
              </w:rPr>
              <w:t>сестринских компаний нерезидентов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12623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521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proofErr w:type="spellStart"/>
            <w:proofErr w:type="gramStart"/>
            <w:r w:rsidRPr="00FB6816">
              <w:rPr>
                <w:b/>
                <w:sz w:val="20"/>
              </w:rPr>
              <w:t>бас</w:t>
            </w:r>
            <w:proofErr w:type="gramEnd"/>
            <w:r w:rsidRPr="00FB6816">
              <w:rPr>
                <w:b/>
                <w:sz w:val="20"/>
              </w:rPr>
              <w:t>қа</w:t>
            </w:r>
            <w:proofErr w:type="spellEnd"/>
            <w:r w:rsidRPr="00FB6816">
              <w:rPr>
                <w:b/>
                <w:sz w:val="20"/>
              </w:rPr>
              <w:t xml:space="preserve"> резидент </w:t>
            </w:r>
            <w:proofErr w:type="spellStart"/>
            <w:r w:rsidRPr="00FB6816">
              <w:rPr>
                <w:b/>
                <w:sz w:val="20"/>
              </w:rPr>
              <w:t>еместерді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прочих нерезидентов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12624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499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есепті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кезеңнің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соңына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r w:rsidRPr="00FB6816">
              <w:rPr>
                <w:sz w:val="20"/>
              </w:rPr>
              <w:t>на конец отчетного периода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12630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909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тікелей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инвестициялау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объектілерін</w:t>
            </w:r>
            <w:proofErr w:type="spellEnd"/>
            <w:r w:rsidRPr="00FB6816">
              <w:rPr>
                <w:b/>
                <w:sz w:val="20"/>
              </w:rPr>
              <w:t xml:space="preserve"> (резидент </w:t>
            </w:r>
            <w:proofErr w:type="spellStart"/>
            <w:r w:rsidRPr="00FB6816">
              <w:rPr>
                <w:b/>
                <w:sz w:val="20"/>
              </w:rPr>
              <w:t>еместерді</w:t>
            </w:r>
            <w:proofErr w:type="spellEnd"/>
            <w:r w:rsidRPr="00FB6816">
              <w:rPr>
                <w:b/>
                <w:sz w:val="20"/>
              </w:rPr>
              <w:t xml:space="preserve">)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объектов прямого инвестирования (нерезидентов)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12631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688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тікелей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инвесторларды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прямых инвесторов нерезидентов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12632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849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 тел</w:t>
            </w:r>
            <w:r w:rsidRPr="00FB6816">
              <w:rPr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компанияларды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сестринских</w:t>
            </w:r>
            <w:r w:rsidRPr="00FB6816">
              <w:rPr>
                <w:color w:val="0033CC"/>
                <w:sz w:val="20"/>
              </w:rPr>
              <w:t xml:space="preserve"> </w:t>
            </w:r>
            <w:r w:rsidRPr="00FB6816">
              <w:rPr>
                <w:sz w:val="20"/>
              </w:rPr>
              <w:t>компаний нерезидентов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12633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396"/>
        </w:trPr>
        <w:tc>
          <w:tcPr>
            <w:tcW w:w="4962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proofErr w:type="spellStart"/>
            <w:proofErr w:type="gramStart"/>
            <w:r w:rsidRPr="00FB6816">
              <w:rPr>
                <w:b/>
                <w:sz w:val="20"/>
              </w:rPr>
              <w:t>бас</w:t>
            </w:r>
            <w:proofErr w:type="gramEnd"/>
            <w:r w:rsidRPr="00FB6816">
              <w:rPr>
                <w:b/>
                <w:sz w:val="20"/>
              </w:rPr>
              <w:t>қа</w:t>
            </w:r>
            <w:proofErr w:type="spellEnd"/>
            <w:r w:rsidRPr="00FB6816">
              <w:rPr>
                <w:b/>
                <w:sz w:val="20"/>
              </w:rPr>
              <w:t xml:space="preserve"> резидент </w:t>
            </w:r>
            <w:proofErr w:type="spellStart"/>
            <w:r w:rsidRPr="00FB6816">
              <w:rPr>
                <w:b/>
                <w:sz w:val="20"/>
              </w:rPr>
              <w:t>еместерді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бойынша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</w:p>
          <w:p w:rsidR="007C4A0F" w:rsidRPr="00FB6816" w:rsidRDefault="007C4A0F" w:rsidP="007F0E54">
            <w:pPr>
              <w:spacing w:line="233" w:lineRule="auto"/>
              <w:ind w:left="318"/>
              <w:rPr>
                <w:sz w:val="20"/>
              </w:rPr>
            </w:pPr>
            <w:r w:rsidRPr="00FB6816">
              <w:rPr>
                <w:sz w:val="20"/>
              </w:rPr>
              <w:t>по страхованию прочих нерезидентов</w:t>
            </w:r>
          </w:p>
        </w:tc>
        <w:tc>
          <w:tcPr>
            <w:tcW w:w="992" w:type="dxa"/>
            <w:gridSpan w:val="2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12634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35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</w:tbl>
    <w:p w:rsidR="007C4A0F" w:rsidRDefault="007C4A0F" w:rsidP="007C4A0F">
      <w:pPr>
        <w:spacing w:line="233" w:lineRule="auto"/>
        <w:rPr>
          <w:b/>
          <w:sz w:val="28"/>
          <w:szCs w:val="28"/>
        </w:rPr>
      </w:pPr>
    </w:p>
    <w:p w:rsidR="007C4A0F" w:rsidRPr="00CB158A" w:rsidRDefault="007C4A0F" w:rsidP="007C4A0F">
      <w:pPr>
        <w:spacing w:line="233" w:lineRule="auto"/>
        <w:rPr>
          <w:b/>
          <w:sz w:val="28"/>
          <w:szCs w:val="28"/>
        </w:rPr>
      </w:pPr>
    </w:p>
    <w:p w:rsidR="007C4A0F" w:rsidRPr="00FB6816" w:rsidRDefault="007C4A0F" w:rsidP="007C4A0F">
      <w:pPr>
        <w:spacing w:line="233" w:lineRule="auto"/>
        <w:rPr>
          <w:b/>
          <w:sz w:val="20"/>
        </w:rPr>
      </w:pPr>
      <w:r w:rsidRPr="00FB6816">
        <w:rPr>
          <w:b/>
          <w:sz w:val="20"/>
        </w:rPr>
        <w:lastRenderedPageBreak/>
        <w:t>3.  Резидент еместердің қайта сақтандыруы (шығыс қайта сақтандыруы), мың АҚ</w:t>
      </w:r>
      <w:proofErr w:type="gramStart"/>
      <w:r w:rsidRPr="00FB6816">
        <w:rPr>
          <w:b/>
          <w:sz w:val="20"/>
        </w:rPr>
        <w:t>Ш</w:t>
      </w:r>
      <w:proofErr w:type="gramEnd"/>
      <w:r w:rsidRPr="00FB6816">
        <w:rPr>
          <w:b/>
          <w:sz w:val="20"/>
        </w:rPr>
        <w:t xml:space="preserve"> доллары</w:t>
      </w:r>
    </w:p>
    <w:p w:rsidR="007C4A0F" w:rsidRPr="00FB6816" w:rsidRDefault="007C4A0F" w:rsidP="007C4A0F">
      <w:pPr>
        <w:spacing w:line="233" w:lineRule="auto"/>
        <w:rPr>
          <w:sz w:val="20"/>
        </w:rPr>
      </w:pPr>
      <w:r w:rsidRPr="00FB6816">
        <w:rPr>
          <w:b/>
          <w:sz w:val="20"/>
        </w:rPr>
        <w:t xml:space="preserve">   </w:t>
      </w:r>
      <w:r w:rsidRPr="00FB6816">
        <w:rPr>
          <w:sz w:val="20"/>
        </w:rPr>
        <w:t xml:space="preserve">  Перестрахование нерезидентами (исходящее перестрахование), тысяч долларов США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1134"/>
        <w:gridCol w:w="851"/>
        <w:gridCol w:w="850"/>
        <w:gridCol w:w="709"/>
        <w:gridCol w:w="709"/>
        <w:gridCol w:w="708"/>
        <w:gridCol w:w="709"/>
        <w:gridCol w:w="709"/>
        <w:gridCol w:w="567"/>
        <w:gridCol w:w="709"/>
      </w:tblGrid>
      <w:tr w:rsidR="007C4A0F" w:rsidRPr="00FB6816" w:rsidTr="007F0E54">
        <w:trPr>
          <w:trHeight w:val="339"/>
        </w:trPr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Көрсеткі</w:t>
            </w:r>
            <w:proofErr w:type="gramStart"/>
            <w:r w:rsidRPr="00FB6816">
              <w:rPr>
                <w:b/>
                <w:sz w:val="20"/>
              </w:rPr>
              <w:t>шт</w:t>
            </w:r>
            <w:proofErr w:type="gramEnd"/>
            <w:r w:rsidRPr="00FB6816">
              <w:rPr>
                <w:b/>
                <w:sz w:val="20"/>
              </w:rPr>
              <w:t>ің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атауы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jc w:val="center"/>
              <w:rPr>
                <w:b/>
                <w:sz w:val="20"/>
              </w:rPr>
            </w:pPr>
            <w:r w:rsidRPr="00FB6816"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Жол</w:t>
            </w:r>
            <w:proofErr w:type="spellEnd"/>
            <w:r w:rsidRPr="00FB6816">
              <w:rPr>
                <w:b/>
                <w:sz w:val="20"/>
              </w:rPr>
              <w:t xml:space="preserve"> коды</w:t>
            </w:r>
          </w:p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b/>
                <w:sz w:val="20"/>
              </w:rPr>
            </w:pPr>
            <w:r w:rsidRPr="00FB6816">
              <w:rPr>
                <w:b/>
                <w:sz w:val="20"/>
              </w:rPr>
              <w:t xml:space="preserve">Барлығы </w:t>
            </w:r>
          </w:p>
          <w:p w:rsidR="007C4A0F" w:rsidRPr="00FB6816" w:rsidRDefault="007C4A0F" w:rsidP="007F0E54">
            <w:pPr>
              <w:spacing w:line="233" w:lineRule="auto"/>
              <w:jc w:val="center"/>
              <w:rPr>
                <w:b/>
                <w:sz w:val="20"/>
              </w:rPr>
            </w:pPr>
            <w:r w:rsidRPr="00FB6816">
              <w:rPr>
                <w:sz w:val="20"/>
              </w:rPr>
              <w:t>Всего</w:t>
            </w:r>
          </w:p>
        </w:tc>
        <w:tc>
          <w:tcPr>
            <w:tcW w:w="6521" w:type="dxa"/>
            <w:gridSpan w:val="9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Қайта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</w:t>
            </w:r>
            <w:r w:rsidRPr="00FB6816">
              <w:rPr>
                <w:b/>
                <w:sz w:val="20"/>
                <w:lang w:val="kk-KZ"/>
              </w:rPr>
              <w:t>дыр</w:t>
            </w:r>
            <w:r w:rsidRPr="00FB6816">
              <w:rPr>
                <w:b/>
                <w:sz w:val="20"/>
              </w:rPr>
              <w:t>ушы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елдің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атауы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Наименование страны перестраховщика</w:t>
            </w:r>
          </w:p>
        </w:tc>
      </w:tr>
      <w:tr w:rsidR="007C4A0F" w:rsidRPr="00FB6816" w:rsidTr="007F0E54">
        <w:trPr>
          <w:trHeight w:val="388"/>
        </w:trPr>
        <w:tc>
          <w:tcPr>
            <w:tcW w:w="5954" w:type="dxa"/>
            <w:vMerge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А</w:t>
            </w:r>
          </w:p>
        </w:tc>
        <w:tc>
          <w:tcPr>
            <w:tcW w:w="992" w:type="dxa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9</w:t>
            </w:r>
          </w:p>
        </w:tc>
        <w:tc>
          <w:tcPr>
            <w:tcW w:w="709" w:type="dxa"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10</w:t>
            </w:r>
          </w:p>
        </w:tc>
      </w:tr>
      <w:tr w:rsidR="007C4A0F" w:rsidRPr="00FB6816" w:rsidTr="007F0E54">
        <w:trPr>
          <w:trHeight w:val="228"/>
        </w:trPr>
        <w:tc>
          <w:tcPr>
            <w:tcW w:w="14601" w:type="dxa"/>
            <w:gridSpan w:val="12"/>
            <w:shd w:val="clear" w:color="auto" w:fill="auto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bCs/>
                <w:sz w:val="20"/>
              </w:rPr>
            </w:pPr>
            <w:r w:rsidRPr="00FB6816">
              <w:rPr>
                <w:b/>
                <w:bCs/>
                <w:sz w:val="20"/>
              </w:rPr>
              <w:t>3.1-бө</w:t>
            </w:r>
            <w:proofErr w:type="gramStart"/>
            <w:r w:rsidRPr="00FB6816">
              <w:rPr>
                <w:b/>
                <w:bCs/>
                <w:sz w:val="20"/>
              </w:rPr>
              <w:t>л</w:t>
            </w:r>
            <w:proofErr w:type="gramEnd"/>
            <w:r w:rsidRPr="00FB6816">
              <w:rPr>
                <w:b/>
                <w:bCs/>
                <w:sz w:val="20"/>
              </w:rPr>
              <w:t xml:space="preserve">ік. </w:t>
            </w:r>
            <w:proofErr w:type="spellStart"/>
            <w:r w:rsidRPr="00FB6816">
              <w:rPr>
                <w:b/>
                <w:bCs/>
                <w:sz w:val="20"/>
              </w:rPr>
              <w:t>Есепті</w:t>
            </w:r>
            <w:proofErr w:type="spellEnd"/>
            <w:r w:rsidRPr="00FB6816">
              <w:rPr>
                <w:b/>
                <w:bCs/>
                <w:sz w:val="20"/>
              </w:rPr>
              <w:t xml:space="preserve"> </w:t>
            </w:r>
            <w:proofErr w:type="spellStart"/>
            <w:r w:rsidRPr="00FB6816">
              <w:rPr>
                <w:b/>
                <w:bCs/>
                <w:sz w:val="20"/>
              </w:rPr>
              <w:t>кезеңнің</w:t>
            </w:r>
            <w:proofErr w:type="spellEnd"/>
            <w:r w:rsidRPr="00FB6816">
              <w:rPr>
                <w:b/>
                <w:bCs/>
                <w:sz w:val="20"/>
              </w:rPr>
              <w:t xml:space="preserve"> </w:t>
            </w:r>
            <w:proofErr w:type="spellStart"/>
            <w:r w:rsidRPr="00FB6816">
              <w:rPr>
                <w:b/>
                <w:bCs/>
                <w:sz w:val="20"/>
              </w:rPr>
              <w:t>операциялары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jc w:val="center"/>
              <w:rPr>
                <w:bCs/>
                <w:sz w:val="20"/>
              </w:rPr>
            </w:pPr>
            <w:r w:rsidRPr="00FB6816">
              <w:rPr>
                <w:bCs/>
                <w:sz w:val="20"/>
              </w:rPr>
              <w:t>Часть 3.1. Операции за отчетный период</w:t>
            </w:r>
          </w:p>
        </w:tc>
      </w:tr>
      <w:tr w:rsidR="007C4A0F" w:rsidRPr="00FB6816" w:rsidTr="007F0E54">
        <w:trPr>
          <w:trHeight w:val="263"/>
        </w:trPr>
        <w:tc>
          <w:tcPr>
            <w:tcW w:w="5954" w:type="dxa"/>
            <w:shd w:val="clear" w:color="auto" w:fill="auto"/>
          </w:tcPr>
          <w:p w:rsidR="007C4A0F" w:rsidRPr="00FB6816" w:rsidRDefault="007C4A0F" w:rsidP="007F0E54">
            <w:pPr>
              <w:spacing w:line="233" w:lineRule="auto"/>
              <w:rPr>
                <w:b/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 </w:t>
            </w:r>
            <w:proofErr w:type="spellStart"/>
            <w:r w:rsidRPr="00FB6816">
              <w:rPr>
                <w:b/>
                <w:sz w:val="20"/>
              </w:rPr>
              <w:t>қайта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ұйымына</w:t>
            </w:r>
            <w:proofErr w:type="spellEnd"/>
            <w:r w:rsidRPr="00FB6816">
              <w:rPr>
                <w:b/>
                <w:sz w:val="20"/>
              </w:rPr>
              <w:t xml:space="preserve">, </w:t>
            </w:r>
            <w:r w:rsidRPr="00FB6816">
              <w:rPr>
                <w:rStyle w:val="s0"/>
                <w:b/>
                <w:lang w:val="kk-KZ"/>
              </w:rPr>
              <w:t xml:space="preserve">оның ішінде сақтандыру брокері арқылы берілген сақтандыру </w:t>
            </w:r>
            <w:proofErr w:type="gramStart"/>
            <w:r w:rsidRPr="00FB6816">
              <w:rPr>
                <w:rStyle w:val="s0"/>
                <w:b/>
                <w:lang w:val="kk-KZ"/>
              </w:rPr>
              <w:t>сыйлы</w:t>
            </w:r>
            <w:proofErr w:type="gramEnd"/>
            <w:r w:rsidRPr="00FB6816">
              <w:rPr>
                <w:rStyle w:val="s0"/>
                <w:b/>
                <w:lang w:val="kk-KZ"/>
              </w:rPr>
              <w:t>қақылары</w:t>
            </w:r>
          </w:p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страховые премии, переданные перестраховочной организации – нерезиденту, в том числе через страхового брокера</w:t>
            </w:r>
          </w:p>
        </w:tc>
        <w:tc>
          <w:tcPr>
            <w:tcW w:w="992" w:type="dxa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13100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281"/>
        </w:trPr>
        <w:tc>
          <w:tcPr>
            <w:tcW w:w="5954" w:type="dxa"/>
            <w:shd w:val="clear" w:color="auto" w:fill="auto"/>
          </w:tcPr>
          <w:p w:rsidR="007C4A0F" w:rsidRPr="00FB6816" w:rsidRDefault="007C4A0F" w:rsidP="007F0E54">
            <w:pPr>
              <w:spacing w:line="233" w:lineRule="auto"/>
              <w:rPr>
                <w:b/>
                <w:sz w:val="20"/>
                <w:lang w:val="kk-KZ"/>
              </w:rPr>
            </w:pPr>
            <w:r w:rsidRPr="00FB6816">
              <w:rPr>
                <w:b/>
                <w:sz w:val="20"/>
                <w:lang w:val="kk-KZ"/>
              </w:rPr>
              <w:t>резидент еместермен қайта сақтандыру шарттары бойынша алынған өтемақы</w:t>
            </w:r>
          </w:p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возмещение, полученное по договорам перестрахования с нерезидентами</w:t>
            </w:r>
          </w:p>
        </w:tc>
        <w:tc>
          <w:tcPr>
            <w:tcW w:w="992" w:type="dxa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13200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709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181"/>
        </w:trPr>
        <w:tc>
          <w:tcPr>
            <w:tcW w:w="5954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rPr>
                <w:b/>
                <w:sz w:val="20"/>
              </w:rPr>
            </w:pPr>
            <w:proofErr w:type="spellStart"/>
            <w:proofErr w:type="gramStart"/>
            <w:r w:rsidRPr="00FB6816">
              <w:rPr>
                <w:b/>
                <w:sz w:val="20"/>
              </w:rPr>
              <w:t>алыну</w:t>
            </w:r>
            <w:proofErr w:type="gramEnd"/>
            <w:r w:rsidRPr="00FB6816">
              <w:rPr>
                <w:b/>
                <w:sz w:val="20"/>
              </w:rPr>
              <w:t>ға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жататын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комиссиялар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комиссионные, подлежащие к получению</w:t>
            </w:r>
          </w:p>
        </w:tc>
        <w:tc>
          <w:tcPr>
            <w:tcW w:w="992" w:type="dxa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13400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 </w:t>
            </w:r>
          </w:p>
        </w:tc>
        <w:tc>
          <w:tcPr>
            <w:tcW w:w="709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181"/>
        </w:trPr>
        <w:tc>
          <w:tcPr>
            <w:tcW w:w="5954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176"/>
              <w:rPr>
                <w:b/>
                <w:sz w:val="20"/>
              </w:rPr>
            </w:pPr>
            <w:r w:rsidRPr="00FB6816">
              <w:rPr>
                <w:b/>
                <w:sz w:val="20"/>
              </w:rPr>
              <w:t>тең</w:t>
            </w:r>
            <w:proofErr w:type="gramStart"/>
            <w:r w:rsidRPr="00FB6816">
              <w:rPr>
                <w:b/>
                <w:sz w:val="20"/>
              </w:rPr>
              <w:t>бе-те</w:t>
            </w:r>
            <w:proofErr w:type="gramEnd"/>
            <w:r w:rsidRPr="00FB6816">
              <w:rPr>
                <w:b/>
                <w:sz w:val="20"/>
              </w:rPr>
              <w:t>ң қайта сақтандыру болған жағдайда</w:t>
            </w:r>
          </w:p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r w:rsidRPr="00FB6816">
              <w:rPr>
                <w:sz w:val="20"/>
              </w:rPr>
              <w:t>в случае пропорционального перестрахования</w:t>
            </w:r>
          </w:p>
        </w:tc>
        <w:tc>
          <w:tcPr>
            <w:tcW w:w="992" w:type="dxa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13440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  <w:tr w:rsidR="007C4A0F" w:rsidRPr="00FB6816" w:rsidTr="007F0E54">
        <w:trPr>
          <w:trHeight w:val="181"/>
        </w:trPr>
        <w:tc>
          <w:tcPr>
            <w:tcW w:w="5954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ind w:left="176"/>
              <w:rPr>
                <w:b/>
                <w:sz w:val="20"/>
              </w:rPr>
            </w:pPr>
            <w:r w:rsidRPr="00FB6816">
              <w:rPr>
                <w:b/>
                <w:sz w:val="20"/>
              </w:rPr>
              <w:t>тең</w:t>
            </w:r>
            <w:proofErr w:type="gramStart"/>
            <w:r w:rsidRPr="00FB6816">
              <w:rPr>
                <w:b/>
                <w:sz w:val="20"/>
              </w:rPr>
              <w:t>бе-те</w:t>
            </w:r>
            <w:proofErr w:type="gramEnd"/>
            <w:r w:rsidRPr="00FB6816">
              <w:rPr>
                <w:b/>
                <w:sz w:val="20"/>
              </w:rPr>
              <w:t xml:space="preserve">ң </w:t>
            </w:r>
            <w:r w:rsidRPr="00FB6816">
              <w:rPr>
                <w:b/>
                <w:sz w:val="20"/>
                <w:lang w:val="kk-KZ"/>
              </w:rPr>
              <w:t xml:space="preserve">емес </w:t>
            </w:r>
            <w:r w:rsidRPr="00FB6816">
              <w:rPr>
                <w:b/>
                <w:sz w:val="20"/>
              </w:rPr>
              <w:t>қайта сақтандыру болған жағдайда</w:t>
            </w:r>
          </w:p>
          <w:p w:rsidR="007C4A0F" w:rsidRPr="00FB6816" w:rsidRDefault="007C4A0F" w:rsidP="007F0E54">
            <w:pPr>
              <w:spacing w:line="233" w:lineRule="auto"/>
              <w:ind w:left="176"/>
              <w:rPr>
                <w:sz w:val="20"/>
              </w:rPr>
            </w:pPr>
            <w:r w:rsidRPr="00FB6816">
              <w:rPr>
                <w:sz w:val="20"/>
              </w:rPr>
              <w:t>в случае непропорционального перестрахования</w:t>
            </w:r>
          </w:p>
        </w:tc>
        <w:tc>
          <w:tcPr>
            <w:tcW w:w="992" w:type="dxa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13450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</w:p>
        </w:tc>
      </w:tr>
    </w:tbl>
    <w:p w:rsidR="007C4A0F" w:rsidRPr="00FB6816" w:rsidRDefault="007C4A0F" w:rsidP="007C4A0F">
      <w:pPr>
        <w:spacing w:line="233" w:lineRule="auto"/>
        <w:rPr>
          <w:b/>
          <w:sz w:val="10"/>
          <w:szCs w:val="10"/>
        </w:rPr>
      </w:pPr>
    </w:p>
    <w:p w:rsidR="007C4A0F" w:rsidRDefault="007C4A0F" w:rsidP="007C4A0F">
      <w:pPr>
        <w:tabs>
          <w:tab w:val="left" w:pos="284"/>
        </w:tabs>
        <w:spacing w:line="233" w:lineRule="auto"/>
        <w:ind w:left="284" w:hanging="284"/>
        <w:rPr>
          <w:b/>
          <w:sz w:val="20"/>
        </w:rPr>
      </w:pPr>
    </w:p>
    <w:p w:rsidR="007C4A0F" w:rsidRPr="00FB6816" w:rsidRDefault="007C4A0F" w:rsidP="007C4A0F">
      <w:pPr>
        <w:tabs>
          <w:tab w:val="left" w:pos="284"/>
        </w:tabs>
        <w:spacing w:line="233" w:lineRule="auto"/>
        <w:ind w:left="284" w:hanging="284"/>
        <w:rPr>
          <w:b/>
          <w:sz w:val="20"/>
          <w:lang w:val="kk-KZ"/>
        </w:rPr>
      </w:pPr>
      <w:r w:rsidRPr="00FB6816">
        <w:rPr>
          <w:b/>
          <w:sz w:val="20"/>
        </w:rPr>
        <w:t xml:space="preserve">4. </w:t>
      </w:r>
      <w:r w:rsidRPr="00FB6816">
        <w:rPr>
          <w:b/>
          <w:sz w:val="20"/>
        </w:rPr>
        <w:tab/>
      </w:r>
      <w:proofErr w:type="spellStart"/>
      <w:r w:rsidRPr="00FB6816">
        <w:rPr>
          <w:b/>
          <w:sz w:val="20"/>
        </w:rPr>
        <w:t>Сақтандыру</w:t>
      </w:r>
      <w:proofErr w:type="spellEnd"/>
      <w:r w:rsidRPr="00FB6816">
        <w:rPr>
          <w:b/>
          <w:sz w:val="20"/>
        </w:rPr>
        <w:t xml:space="preserve"> </w:t>
      </w:r>
      <w:proofErr w:type="spellStart"/>
      <w:r w:rsidRPr="00FB6816">
        <w:rPr>
          <w:b/>
          <w:sz w:val="20"/>
        </w:rPr>
        <w:t>брокерлерінің</w:t>
      </w:r>
      <w:proofErr w:type="spellEnd"/>
      <w:r w:rsidRPr="00FB6816">
        <w:rPr>
          <w:b/>
          <w:sz w:val="20"/>
        </w:rPr>
        <w:t xml:space="preserve"> </w:t>
      </w:r>
      <w:r w:rsidRPr="00FB6816">
        <w:rPr>
          <w:b/>
          <w:sz w:val="20"/>
          <w:lang w:val="kk-KZ"/>
        </w:rPr>
        <w:t xml:space="preserve">және резидент емес сақтандыру агенттерінің (делдалдық қызмет) </w:t>
      </w:r>
      <w:proofErr w:type="spellStart"/>
      <w:r w:rsidRPr="00FB6816">
        <w:rPr>
          <w:b/>
          <w:sz w:val="20"/>
        </w:rPr>
        <w:t>қатысуымен</w:t>
      </w:r>
      <w:proofErr w:type="spellEnd"/>
      <w:r w:rsidRPr="00FB6816">
        <w:rPr>
          <w:b/>
          <w:sz w:val="20"/>
        </w:rPr>
        <w:t xml:space="preserve"> </w:t>
      </w:r>
      <w:proofErr w:type="spellStart"/>
      <w:r w:rsidRPr="00FB6816">
        <w:rPr>
          <w:b/>
          <w:sz w:val="20"/>
        </w:rPr>
        <w:t>сақтандыру</w:t>
      </w:r>
      <w:proofErr w:type="spellEnd"/>
      <w:r w:rsidRPr="00FB6816">
        <w:rPr>
          <w:b/>
          <w:sz w:val="20"/>
        </w:rPr>
        <w:t xml:space="preserve"> (</w:t>
      </w:r>
      <w:proofErr w:type="spellStart"/>
      <w:r w:rsidRPr="00FB6816">
        <w:rPr>
          <w:b/>
          <w:sz w:val="20"/>
        </w:rPr>
        <w:t>қайта</w:t>
      </w:r>
      <w:proofErr w:type="spellEnd"/>
      <w:r w:rsidRPr="00FB6816">
        <w:rPr>
          <w:b/>
          <w:sz w:val="20"/>
        </w:rPr>
        <w:t xml:space="preserve"> </w:t>
      </w:r>
      <w:proofErr w:type="spellStart"/>
      <w:r w:rsidRPr="00FB6816">
        <w:rPr>
          <w:b/>
          <w:sz w:val="20"/>
        </w:rPr>
        <w:t>сақтандыру</w:t>
      </w:r>
      <w:proofErr w:type="spellEnd"/>
      <w:r w:rsidRPr="00FB6816">
        <w:rPr>
          <w:b/>
          <w:sz w:val="20"/>
        </w:rPr>
        <w:t xml:space="preserve">), </w:t>
      </w:r>
      <w:proofErr w:type="spellStart"/>
      <w:r w:rsidRPr="00FB6816">
        <w:rPr>
          <w:b/>
          <w:sz w:val="20"/>
        </w:rPr>
        <w:t>мың</w:t>
      </w:r>
      <w:proofErr w:type="spellEnd"/>
      <w:r w:rsidRPr="00FB6816">
        <w:rPr>
          <w:b/>
          <w:sz w:val="20"/>
        </w:rPr>
        <w:t xml:space="preserve"> АҚШ доллары</w:t>
      </w:r>
    </w:p>
    <w:p w:rsidR="007C4A0F" w:rsidRPr="00FB6816" w:rsidRDefault="007C4A0F" w:rsidP="007C4A0F">
      <w:pPr>
        <w:tabs>
          <w:tab w:val="left" w:pos="284"/>
        </w:tabs>
        <w:spacing w:line="233" w:lineRule="auto"/>
        <w:rPr>
          <w:sz w:val="22"/>
          <w:szCs w:val="22"/>
        </w:rPr>
      </w:pPr>
      <w:r w:rsidRPr="00FB6816">
        <w:rPr>
          <w:b/>
          <w:sz w:val="20"/>
          <w:lang w:val="kk-KZ"/>
        </w:rPr>
        <w:t xml:space="preserve">    </w:t>
      </w:r>
      <w:r w:rsidRPr="00FB6816">
        <w:rPr>
          <w:b/>
          <w:sz w:val="20"/>
          <w:lang w:val="kk-KZ"/>
        </w:rPr>
        <w:tab/>
      </w:r>
      <w:r w:rsidRPr="00FB6816">
        <w:rPr>
          <w:sz w:val="20"/>
        </w:rPr>
        <w:t>Страхование (перестрахование) с участием страховых брокеров и страховых агентов нерезидентов (посредническая деятельность), тысяч долларов США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276"/>
        <w:gridCol w:w="1134"/>
        <w:gridCol w:w="851"/>
        <w:gridCol w:w="708"/>
        <w:gridCol w:w="709"/>
        <w:gridCol w:w="677"/>
        <w:gridCol w:w="741"/>
        <w:gridCol w:w="708"/>
        <w:gridCol w:w="709"/>
        <w:gridCol w:w="709"/>
        <w:gridCol w:w="709"/>
      </w:tblGrid>
      <w:tr w:rsidR="007C4A0F" w:rsidRPr="00FB6816" w:rsidTr="007F0E54">
        <w:trPr>
          <w:trHeight w:val="189"/>
        </w:trPr>
        <w:tc>
          <w:tcPr>
            <w:tcW w:w="5670" w:type="dxa"/>
            <w:vMerge w:val="restar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Көрсеткі</w:t>
            </w:r>
            <w:proofErr w:type="gramStart"/>
            <w:r w:rsidRPr="00FB6816">
              <w:rPr>
                <w:b/>
                <w:sz w:val="20"/>
              </w:rPr>
              <w:t>шт</w:t>
            </w:r>
            <w:proofErr w:type="gramEnd"/>
            <w:r w:rsidRPr="00FB6816">
              <w:rPr>
                <w:b/>
                <w:sz w:val="20"/>
              </w:rPr>
              <w:t>ің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атауы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jc w:val="center"/>
              <w:rPr>
                <w:b/>
                <w:sz w:val="20"/>
              </w:rPr>
            </w:pPr>
            <w:r w:rsidRPr="00FB6816">
              <w:rPr>
                <w:sz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b/>
                <w:sz w:val="20"/>
              </w:rPr>
            </w:pPr>
            <w:proofErr w:type="spellStart"/>
            <w:r w:rsidRPr="00FB6816">
              <w:rPr>
                <w:b/>
                <w:sz w:val="20"/>
              </w:rPr>
              <w:t>Жол</w:t>
            </w:r>
            <w:proofErr w:type="spellEnd"/>
            <w:r w:rsidRPr="00FB6816">
              <w:rPr>
                <w:b/>
                <w:sz w:val="20"/>
              </w:rPr>
              <w:t xml:space="preserve"> коды</w:t>
            </w:r>
          </w:p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b/>
                <w:sz w:val="20"/>
              </w:rPr>
            </w:pPr>
            <w:r w:rsidRPr="00FB6816">
              <w:rPr>
                <w:b/>
                <w:sz w:val="20"/>
              </w:rPr>
              <w:t xml:space="preserve">Барлығы </w:t>
            </w:r>
          </w:p>
          <w:p w:rsidR="007C4A0F" w:rsidRPr="00FB6816" w:rsidRDefault="007C4A0F" w:rsidP="007F0E54">
            <w:pPr>
              <w:spacing w:line="233" w:lineRule="auto"/>
              <w:jc w:val="center"/>
              <w:rPr>
                <w:b/>
                <w:sz w:val="20"/>
              </w:rPr>
            </w:pPr>
            <w:r w:rsidRPr="00FB6816">
              <w:rPr>
                <w:sz w:val="20"/>
              </w:rPr>
              <w:t>Всего</w:t>
            </w:r>
          </w:p>
        </w:tc>
        <w:tc>
          <w:tcPr>
            <w:tcW w:w="6521" w:type="dxa"/>
            <w:gridSpan w:val="9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b/>
                <w:sz w:val="20"/>
              </w:rPr>
              <w:t xml:space="preserve">Брокер (агент) </w:t>
            </w:r>
            <w:proofErr w:type="spellStart"/>
            <w:r w:rsidRPr="00FB6816">
              <w:rPr>
                <w:b/>
                <w:sz w:val="20"/>
              </w:rPr>
              <w:t>елдің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атауы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Наименование страны брокера (агента)</w:t>
            </w:r>
          </w:p>
        </w:tc>
      </w:tr>
      <w:tr w:rsidR="007C4A0F" w:rsidRPr="00FB6816" w:rsidTr="007F0E54">
        <w:trPr>
          <w:trHeight w:val="255"/>
        </w:trPr>
        <w:tc>
          <w:tcPr>
            <w:tcW w:w="5670" w:type="dxa"/>
            <w:vMerge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C4A0F" w:rsidRPr="00FB6816" w:rsidTr="007F0E54">
        <w:trPr>
          <w:trHeight w:val="255"/>
        </w:trPr>
        <w:tc>
          <w:tcPr>
            <w:tcW w:w="5670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4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5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10</w:t>
            </w:r>
          </w:p>
        </w:tc>
      </w:tr>
      <w:tr w:rsidR="007C4A0F" w:rsidRPr="00FB6816" w:rsidTr="007F0E54">
        <w:trPr>
          <w:trHeight w:val="245"/>
        </w:trPr>
        <w:tc>
          <w:tcPr>
            <w:tcW w:w="14601" w:type="dxa"/>
            <w:gridSpan w:val="12"/>
          </w:tcPr>
          <w:p w:rsidR="007C4A0F" w:rsidRPr="00FB6816" w:rsidRDefault="007C4A0F" w:rsidP="007F0E54">
            <w:pPr>
              <w:spacing w:line="233" w:lineRule="auto"/>
              <w:ind w:left="720"/>
              <w:jc w:val="center"/>
              <w:rPr>
                <w:bCs/>
                <w:sz w:val="20"/>
              </w:rPr>
            </w:pPr>
            <w:r w:rsidRPr="00FB6816">
              <w:rPr>
                <w:b/>
                <w:bCs/>
                <w:sz w:val="20"/>
              </w:rPr>
              <w:t>4.1-бө</w:t>
            </w:r>
            <w:proofErr w:type="gramStart"/>
            <w:r w:rsidRPr="00FB6816">
              <w:rPr>
                <w:b/>
                <w:bCs/>
                <w:sz w:val="20"/>
              </w:rPr>
              <w:t>л</w:t>
            </w:r>
            <w:proofErr w:type="gramEnd"/>
            <w:r w:rsidRPr="00FB6816">
              <w:rPr>
                <w:b/>
                <w:bCs/>
                <w:sz w:val="20"/>
              </w:rPr>
              <w:t xml:space="preserve">ік. </w:t>
            </w:r>
            <w:proofErr w:type="spellStart"/>
            <w:r w:rsidRPr="00FB6816">
              <w:rPr>
                <w:b/>
                <w:bCs/>
                <w:sz w:val="20"/>
              </w:rPr>
              <w:t>Есепті</w:t>
            </w:r>
            <w:proofErr w:type="spellEnd"/>
            <w:r w:rsidRPr="00FB6816">
              <w:rPr>
                <w:b/>
                <w:bCs/>
                <w:sz w:val="20"/>
              </w:rPr>
              <w:t xml:space="preserve"> </w:t>
            </w:r>
            <w:proofErr w:type="spellStart"/>
            <w:r w:rsidRPr="00FB6816">
              <w:rPr>
                <w:b/>
                <w:bCs/>
                <w:sz w:val="20"/>
              </w:rPr>
              <w:t>кезеңнің</w:t>
            </w:r>
            <w:proofErr w:type="spellEnd"/>
            <w:r w:rsidRPr="00FB6816">
              <w:rPr>
                <w:b/>
                <w:bCs/>
                <w:sz w:val="20"/>
              </w:rPr>
              <w:t xml:space="preserve"> </w:t>
            </w:r>
            <w:proofErr w:type="spellStart"/>
            <w:r w:rsidRPr="00FB6816">
              <w:rPr>
                <w:b/>
                <w:bCs/>
                <w:sz w:val="20"/>
              </w:rPr>
              <w:t>операциялары</w:t>
            </w:r>
            <w:proofErr w:type="spellEnd"/>
          </w:p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bCs/>
                <w:sz w:val="20"/>
              </w:rPr>
              <w:t xml:space="preserve">             Часть 4.1. Операции за отчетный период</w:t>
            </w:r>
          </w:p>
        </w:tc>
      </w:tr>
      <w:tr w:rsidR="007C4A0F" w:rsidRPr="00FB6816" w:rsidTr="007F0E54">
        <w:trPr>
          <w:trHeight w:val="126"/>
        </w:trPr>
        <w:tc>
          <w:tcPr>
            <w:tcW w:w="5670" w:type="dxa"/>
            <w:shd w:val="clear" w:color="auto" w:fill="auto"/>
            <w:vAlign w:val="center"/>
          </w:tcPr>
          <w:p w:rsidR="007C4A0F" w:rsidRPr="00FB6816" w:rsidRDefault="007C4A0F" w:rsidP="007F0E54">
            <w:pPr>
              <w:spacing w:line="233" w:lineRule="auto"/>
              <w:rPr>
                <w:b/>
                <w:sz w:val="20"/>
              </w:rPr>
            </w:pPr>
            <w:r w:rsidRPr="00FB6816">
              <w:rPr>
                <w:b/>
                <w:sz w:val="20"/>
              </w:rPr>
              <w:t xml:space="preserve">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брокеріне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немесе</w:t>
            </w:r>
            <w:proofErr w:type="spellEnd"/>
            <w:r w:rsidRPr="00FB6816">
              <w:rPr>
                <w:b/>
                <w:sz w:val="20"/>
              </w:rPr>
              <w:t xml:space="preserve"> резидент </w:t>
            </w:r>
            <w:proofErr w:type="spellStart"/>
            <w:r w:rsidRPr="00FB6816">
              <w:rPr>
                <w:b/>
                <w:sz w:val="20"/>
              </w:rPr>
              <w:t>емес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сақтандыру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агентіне</w:t>
            </w:r>
            <w:proofErr w:type="spellEnd"/>
            <w:r w:rsidRPr="00FB6816">
              <w:rPr>
                <w:b/>
                <w:sz w:val="20"/>
              </w:rPr>
              <w:t xml:space="preserve"> </w:t>
            </w:r>
            <w:proofErr w:type="spellStart"/>
            <w:r w:rsidRPr="00FB6816">
              <w:rPr>
                <w:b/>
                <w:sz w:val="20"/>
              </w:rPr>
              <w:t>алынған</w:t>
            </w:r>
            <w:proofErr w:type="spellEnd"/>
            <w:r w:rsidRPr="00FB6816">
              <w:rPr>
                <w:b/>
                <w:sz w:val="20"/>
              </w:rPr>
              <w:t xml:space="preserve"> қызметтер үшін төленген комиссия </w:t>
            </w:r>
          </w:p>
          <w:p w:rsidR="007C4A0F" w:rsidRPr="00FB6816" w:rsidRDefault="007C4A0F" w:rsidP="007F0E54">
            <w:pPr>
              <w:spacing w:line="233" w:lineRule="auto"/>
              <w:rPr>
                <w:sz w:val="20"/>
              </w:rPr>
            </w:pPr>
            <w:r w:rsidRPr="00FB6816">
              <w:rPr>
                <w:sz w:val="20"/>
              </w:rPr>
              <w:t>Комиссия, выплаченная страховому брокеру-нерезиденту или страховому агенту-нерезиденту за полученные услуги</w:t>
            </w:r>
          </w:p>
        </w:tc>
        <w:tc>
          <w:tcPr>
            <w:tcW w:w="1276" w:type="dxa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  <w:r w:rsidRPr="00FB6816">
              <w:rPr>
                <w:sz w:val="20"/>
              </w:rPr>
              <w:t>14400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4A0F" w:rsidRPr="00FB6816" w:rsidRDefault="007C4A0F" w:rsidP="007F0E54">
            <w:pPr>
              <w:spacing w:line="233" w:lineRule="auto"/>
              <w:jc w:val="center"/>
              <w:rPr>
                <w:sz w:val="20"/>
              </w:rPr>
            </w:pPr>
          </w:p>
        </w:tc>
      </w:tr>
    </w:tbl>
    <w:p w:rsidR="007C4A0F" w:rsidRPr="00867BB7" w:rsidRDefault="007C4A0F" w:rsidP="007C4A0F">
      <w:pPr>
        <w:tabs>
          <w:tab w:val="left" w:pos="7088"/>
        </w:tabs>
        <w:rPr>
          <w:b/>
          <w:bCs/>
          <w:sz w:val="20"/>
          <w:lang w:val="kk-KZ"/>
        </w:rPr>
      </w:pPr>
      <w:r w:rsidRPr="00867BB7">
        <w:rPr>
          <w:b/>
          <w:bCs/>
          <w:sz w:val="20"/>
          <w:lang w:val="kk-KZ"/>
        </w:rPr>
        <w:lastRenderedPageBreak/>
        <w:t xml:space="preserve">Атауы                                                                                                     </w:t>
      </w:r>
      <w:r>
        <w:rPr>
          <w:b/>
          <w:bCs/>
          <w:sz w:val="20"/>
          <w:lang w:val="kk-KZ"/>
        </w:rPr>
        <w:t xml:space="preserve">                          </w:t>
      </w:r>
      <w:r w:rsidRPr="00867BB7">
        <w:rPr>
          <w:b/>
          <w:bCs/>
          <w:sz w:val="20"/>
          <w:lang w:val="kk-KZ"/>
        </w:rPr>
        <w:t xml:space="preserve">  Мекенжайы</w:t>
      </w:r>
    </w:p>
    <w:p w:rsidR="007C4A0F" w:rsidRPr="00867BB7" w:rsidRDefault="007C4A0F" w:rsidP="007C4A0F">
      <w:pPr>
        <w:tabs>
          <w:tab w:val="left" w:pos="14175"/>
        </w:tabs>
        <w:rPr>
          <w:sz w:val="20"/>
          <w:lang w:val="kk-KZ"/>
        </w:rPr>
      </w:pPr>
      <w:r w:rsidRPr="00867BB7">
        <w:rPr>
          <w:sz w:val="20"/>
          <w:lang w:val="kk-KZ"/>
        </w:rPr>
        <w:t>Наименование________________________________</w:t>
      </w:r>
      <w:r>
        <w:rPr>
          <w:sz w:val="20"/>
          <w:lang w:val="kk-KZ"/>
        </w:rPr>
        <w:t>____________</w:t>
      </w:r>
      <w:r w:rsidRPr="00867BB7">
        <w:rPr>
          <w:sz w:val="20"/>
          <w:lang w:val="kk-KZ"/>
        </w:rPr>
        <w:t>__________</w:t>
      </w:r>
      <w:r>
        <w:rPr>
          <w:sz w:val="20"/>
          <w:lang w:val="kk-KZ"/>
        </w:rPr>
        <w:t xml:space="preserve">        </w:t>
      </w:r>
      <w:r w:rsidRPr="00867BB7">
        <w:rPr>
          <w:sz w:val="20"/>
          <w:lang w:val="kk-KZ"/>
        </w:rPr>
        <w:t>Адрес __________________</w:t>
      </w:r>
      <w:r>
        <w:rPr>
          <w:sz w:val="20"/>
          <w:lang w:val="kk-KZ"/>
        </w:rPr>
        <w:t>_____________________________________</w:t>
      </w:r>
      <w:r w:rsidRPr="00867BB7">
        <w:rPr>
          <w:sz w:val="20"/>
          <w:lang w:val="kk-KZ"/>
        </w:rPr>
        <w:t>__________</w:t>
      </w:r>
    </w:p>
    <w:p w:rsidR="007C4A0F" w:rsidRPr="00867BB7" w:rsidRDefault="007C4A0F" w:rsidP="007C4A0F">
      <w:pPr>
        <w:rPr>
          <w:sz w:val="20"/>
          <w:lang w:val="kk-KZ"/>
        </w:rPr>
      </w:pPr>
      <w:r w:rsidRPr="00867BB7">
        <w:rPr>
          <w:sz w:val="20"/>
          <w:lang w:val="kk-KZ"/>
        </w:rPr>
        <w:t xml:space="preserve"> </w:t>
      </w:r>
    </w:p>
    <w:p w:rsidR="007C4A0F" w:rsidRPr="006479FF" w:rsidRDefault="007C4A0F" w:rsidP="007C4A0F">
      <w:pPr>
        <w:rPr>
          <w:sz w:val="20"/>
        </w:rPr>
      </w:pPr>
      <w:r w:rsidRPr="006479FF">
        <w:rPr>
          <w:sz w:val="20"/>
        </w:rPr>
        <w:t xml:space="preserve">  _______________________________________________ __________________                     ________________________________________________________________</w:t>
      </w:r>
    </w:p>
    <w:p w:rsidR="007C4A0F" w:rsidRPr="00E35146" w:rsidRDefault="007C4A0F" w:rsidP="007C4A0F">
      <w:pPr>
        <w:rPr>
          <w:sz w:val="20"/>
          <w:lang w:val="kk-KZ"/>
        </w:rPr>
      </w:pPr>
    </w:p>
    <w:p w:rsidR="007C4A0F" w:rsidRPr="00953E72" w:rsidRDefault="007C4A0F" w:rsidP="007C4A0F">
      <w:pPr>
        <w:rPr>
          <w:sz w:val="6"/>
          <w:szCs w:val="6"/>
          <w:lang w:val="kk-KZ"/>
        </w:rPr>
      </w:pPr>
    </w:p>
    <w:p w:rsidR="007C4A0F" w:rsidRDefault="007C4A0F" w:rsidP="007C4A0F">
      <w:pPr>
        <w:rPr>
          <w:b/>
          <w:bCs/>
          <w:sz w:val="20"/>
          <w:lang w:val="kk-KZ"/>
        </w:rPr>
      </w:pPr>
      <w:r w:rsidRPr="006479FF">
        <w:rPr>
          <w:b/>
          <w:bCs/>
          <w:sz w:val="20"/>
        </w:rPr>
        <w:t>Телефоны</w:t>
      </w:r>
      <w:r w:rsidRPr="00867BB7">
        <w:rPr>
          <w:sz w:val="20"/>
          <w:lang w:val="kk-KZ"/>
        </w:rPr>
        <w:t xml:space="preserve"> </w:t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  <w:t xml:space="preserve">              </w:t>
      </w:r>
      <w:r w:rsidRPr="00867BB7">
        <w:rPr>
          <w:b/>
          <w:bCs/>
          <w:sz w:val="20"/>
          <w:lang w:val="kk-KZ"/>
        </w:rPr>
        <w:t>Электрондық пошта мекенжайы </w:t>
      </w:r>
      <w:r>
        <w:rPr>
          <w:b/>
          <w:bCs/>
          <w:sz w:val="20"/>
          <w:lang w:val="kk-KZ"/>
        </w:rPr>
        <w:t>(респонденттің)</w:t>
      </w:r>
      <w:r w:rsidRPr="00867BB7">
        <w:rPr>
          <w:b/>
          <w:bCs/>
          <w:sz w:val="20"/>
          <w:lang w:val="kk-KZ"/>
        </w:rPr>
        <w:t xml:space="preserve"> </w:t>
      </w:r>
    </w:p>
    <w:p w:rsidR="007C4A0F" w:rsidRDefault="007C4A0F" w:rsidP="007C4A0F">
      <w:pPr>
        <w:tabs>
          <w:tab w:val="left" w:pos="14175"/>
        </w:tabs>
        <w:rPr>
          <w:sz w:val="20"/>
          <w:lang w:val="kk-KZ"/>
        </w:rPr>
      </w:pPr>
      <w:r>
        <w:rPr>
          <w:sz w:val="20"/>
          <w:lang w:val="kk-KZ"/>
        </w:rPr>
        <w:t xml:space="preserve">Телефон </w:t>
      </w:r>
      <w:r w:rsidRPr="00867BB7">
        <w:rPr>
          <w:sz w:val="20"/>
          <w:lang w:val="kk-KZ"/>
        </w:rPr>
        <w:t>__</w:t>
      </w:r>
      <w:r>
        <w:rPr>
          <w:sz w:val="20"/>
          <w:lang w:val="kk-KZ"/>
        </w:rPr>
        <w:t>_____</w:t>
      </w:r>
      <w:r w:rsidRPr="00867BB7">
        <w:rPr>
          <w:sz w:val="20"/>
          <w:lang w:val="kk-KZ"/>
        </w:rPr>
        <w:t>____________</w:t>
      </w:r>
      <w:r w:rsidRPr="006479FF">
        <w:rPr>
          <w:sz w:val="20"/>
        </w:rPr>
        <w:t>______________________________________</w:t>
      </w:r>
      <w:r>
        <w:rPr>
          <w:sz w:val="20"/>
          <w:lang w:val="kk-KZ"/>
        </w:rPr>
        <w:t xml:space="preserve">            </w:t>
      </w:r>
      <w:r w:rsidRPr="00867BB7">
        <w:rPr>
          <w:sz w:val="20"/>
          <w:lang w:val="kk-KZ"/>
        </w:rPr>
        <w:t xml:space="preserve">Адрес электронной почты </w:t>
      </w:r>
      <w:r>
        <w:rPr>
          <w:sz w:val="20"/>
          <w:lang w:val="kk-KZ"/>
        </w:rPr>
        <w:t>(респондента)  _________</w:t>
      </w:r>
      <w:r w:rsidRPr="00867BB7">
        <w:rPr>
          <w:sz w:val="20"/>
          <w:lang w:val="kk-KZ"/>
        </w:rPr>
        <w:t>______</w:t>
      </w:r>
      <w:r>
        <w:rPr>
          <w:sz w:val="20"/>
          <w:lang w:val="kk-KZ"/>
        </w:rPr>
        <w:t>___</w:t>
      </w:r>
      <w:r w:rsidRPr="00867BB7">
        <w:rPr>
          <w:sz w:val="20"/>
          <w:lang w:val="kk-KZ"/>
        </w:rPr>
        <w:t>_____________</w:t>
      </w:r>
      <w:r>
        <w:rPr>
          <w:sz w:val="20"/>
          <w:lang w:val="kk-KZ"/>
        </w:rPr>
        <w:t>____</w:t>
      </w:r>
    </w:p>
    <w:p w:rsidR="007C4A0F" w:rsidRDefault="007C4A0F" w:rsidP="007C4A0F">
      <w:pPr>
        <w:rPr>
          <w:b/>
          <w:bCs/>
          <w:sz w:val="20"/>
        </w:rPr>
      </w:pPr>
    </w:p>
    <w:p w:rsidR="007C4A0F" w:rsidRPr="006479FF" w:rsidRDefault="007C4A0F" w:rsidP="007C4A0F">
      <w:pPr>
        <w:rPr>
          <w:b/>
          <w:bCs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6662"/>
      </w:tblGrid>
      <w:tr w:rsidR="007C4A0F" w:rsidRPr="00241AEC" w:rsidTr="007F0E54">
        <w:trPr>
          <w:trHeight w:val="52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A0F" w:rsidRPr="00241AEC" w:rsidRDefault="00D4207B" w:rsidP="007F0E54">
            <w:pPr>
              <w:pStyle w:val="af3"/>
              <w:spacing w:before="0"/>
              <w:ind w:left="0"/>
              <w:rPr>
                <w:rFonts w:ascii="Times New Roman" w:eastAsia="Calibri" w:hAnsi="Times New Roman"/>
                <w:b/>
                <w:bCs/>
                <w:snapToGrid w:val="0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pict>
                <v:rect id="Прямоугольник 3" o:spid="_x0000_s1026" style="position:absolute;margin-left:300.75pt;margin-top:2.45pt;width:13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6gRAIAAEwEAAAOAAAAZHJzL2Uyb0RvYy54bWysVM2O0zAQviPxDpbvNE233d1GTVerLkVI&#10;C6y08ACu4zQWjm3GbtPlhMQViUfgIbggfvYZ0jdi7HRL+REHRA6WxzP+5ptvxpmcbWpF1gKcNDqn&#10;aa9PidDcFFIvc/ri+fzBKSXOM10wZbTI6Y1w9Gx6/96ksZkYmMqoQgBBEO2yxua08t5mSeJ4JWrm&#10;esYKjc7SQM08mrBMCmANotcqGfT7x0ljoLBguHAOTy86J51G/LIU3D8rSyc8UTlFbj6uENdFWJPp&#10;hGVLYLaSfEeD/QOLmkmNSfdQF8wzsgL5G1QtORhnSt/jpk5MWUouYg1YTdr/pZrrilkRa0FxnN3L&#10;5P4fLH+6vgIii5weUaJZjS1qP2zfbN+3X9vb7dv2Y3vbftm+a7+1n9rP5Cjo1ViX4bVrewWhYmcv&#10;DX/piDaziumlOAcwTSVYgSzTEJ/8dCEYDq+SRfPEFJiOrbyJ0m1KqAMgikI2sUM3+w6JjSccD9OT&#10;dDjCPnJ0pcfpeDCKGVh2d9mC84+EqUnY5BRwACI4W186H8iw7C4kkjdKFnOpVDRguZgpIGuGwzKP&#10;3w7dHYYpTZqcjkeY++8Q/fj9CaKWHqdeyTqnp/sglgXVHuoizqRnUnV7pKz0TsagXNeBhSluUEUw&#10;3UjjE8RNZeA1JQ2Oc07dqxUDQYl6rLET43Q4DPMfjeHoZIAGHHoWhx6mOULl1FPSbWe+ezMrC3JZ&#10;YaY01q7NOXavlFHZ0NmO1Y4sjmwUfPe8wps4tGPUj5/A9DsAAAD//wMAUEsDBBQABgAIAAAAIQAi&#10;n7fj3QAAAAgBAAAPAAAAZHJzL2Rvd25yZXYueG1sTI/BTsMwEETvSPyDtUjcqN20RG3IpkKgInFs&#10;0wu3TWySQGxHsdMGvp7lBMfRjGbe5LvZ9uJsxtB5h7BcKBDG1V53rkE4lfu7DYgQyWnqvTMIXybA&#10;rri+yinT/uIO5nyMjeASFzJCaGMcMilD3RpLYeEH49h796OlyHJspB7pwuW2l4lSqbTUOV5oaTBP&#10;rak/j5NFqLrkRN+H8kXZ7X4VX+fyY3p7Rry9mR8fQEQzx78w/OIzOhTMVPnJ6SB6hFQt7zmKsN6C&#10;YD9NNqwrhJVagyxy+f9A8QMAAP//AwBQSwECLQAUAAYACAAAACEAtoM4kv4AAADhAQAAEwAAAAAA&#10;AAAAAAAAAAAAAAAAW0NvbnRlbnRfVHlwZXNdLnhtbFBLAQItABQABgAIAAAAIQA4/SH/1gAAAJQB&#10;AAALAAAAAAAAAAAAAAAAAC8BAABfcmVscy8ucmVsc1BLAQItABQABgAIAAAAIQC3+56gRAIAAEwE&#10;AAAOAAAAAAAAAAAAAAAAAC4CAABkcnMvZTJvRG9jLnhtbFBLAQItABQABgAIAAAAIQAin7fj3QAA&#10;AAgBAAAPAAAAAAAAAAAAAAAAAJ4EAABkcnMvZG93bnJldi54bWxQSwUGAAAAAAQABADzAAAAqAUA&#10;AAAA&#10;"/>
              </w:pict>
            </w:r>
            <w:proofErr w:type="spellStart"/>
            <w:r w:rsidR="007C4A0F" w:rsidRPr="00241AEC">
              <w:rPr>
                <w:rFonts w:ascii="Times New Roman" w:hAnsi="Times New Roman"/>
                <w:b/>
                <w:bCs/>
              </w:rPr>
              <w:t>Алғашқы</w:t>
            </w:r>
            <w:proofErr w:type="spellEnd"/>
            <w:r w:rsidR="007C4A0F" w:rsidRPr="00241AEC">
              <w:rPr>
                <w:rFonts w:ascii="Times New Roman" w:hAnsi="Times New Roman"/>
                <w:b/>
                <w:bCs/>
              </w:rPr>
              <w:t xml:space="preserve"> </w:t>
            </w:r>
            <w:r w:rsidR="007C4A0F" w:rsidRPr="00241AEC">
              <w:rPr>
                <w:rFonts w:ascii="Times New Roman" w:hAnsi="Times New Roman"/>
                <w:b/>
                <w:bCs/>
                <w:lang w:val="kk-KZ"/>
              </w:rPr>
              <w:t xml:space="preserve">статистикалық </w:t>
            </w:r>
            <w:proofErr w:type="spellStart"/>
            <w:r w:rsidR="007C4A0F" w:rsidRPr="00241AEC">
              <w:rPr>
                <w:rFonts w:ascii="Times New Roman" w:hAnsi="Times New Roman"/>
                <w:b/>
                <w:bCs/>
              </w:rPr>
              <w:t>деректерді</w:t>
            </w:r>
            <w:proofErr w:type="spellEnd"/>
            <w:r w:rsidR="007C4A0F" w:rsidRPr="00241AEC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="007C4A0F" w:rsidRPr="00241AEC">
              <w:rPr>
                <w:rFonts w:ascii="Times New Roman" w:hAnsi="Times New Roman"/>
                <w:b/>
                <w:bCs/>
                <w:lang w:val="kk-KZ"/>
              </w:rPr>
              <w:t>тарат</w:t>
            </w:r>
            <w:proofErr w:type="spellStart"/>
            <w:r w:rsidR="007C4A0F" w:rsidRPr="00241AEC">
              <w:rPr>
                <w:rFonts w:ascii="Times New Roman" w:hAnsi="Times New Roman"/>
                <w:b/>
                <w:bCs/>
              </w:rPr>
              <w:t>у</w:t>
            </w:r>
            <w:proofErr w:type="gramEnd"/>
            <w:r w:rsidR="007C4A0F" w:rsidRPr="00241AEC">
              <w:rPr>
                <w:rFonts w:ascii="Times New Roman" w:hAnsi="Times New Roman"/>
                <w:b/>
                <w:bCs/>
              </w:rPr>
              <w:t>ға</w:t>
            </w:r>
            <w:proofErr w:type="spellEnd"/>
            <w:r w:rsidR="007C4A0F" w:rsidRPr="00241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C4A0F" w:rsidRPr="00241AEC">
              <w:rPr>
                <w:rFonts w:ascii="Times New Roman" w:hAnsi="Times New Roman"/>
                <w:b/>
                <w:bCs/>
              </w:rPr>
              <w:t>келісеміз</w:t>
            </w:r>
            <w:proofErr w:type="spellEnd"/>
            <w:r w:rsidR="007C4A0F" w:rsidRPr="00241AEC">
              <w:rPr>
                <w:rFonts w:ascii="Times New Roman" w:hAnsi="Times New Roman"/>
                <w:b/>
                <w:bCs/>
                <w:snapToGrid w:val="0"/>
                <w:lang w:val="kk-KZ"/>
              </w:rPr>
              <w:t>*</w:t>
            </w:r>
          </w:p>
          <w:p w:rsidR="007C4A0F" w:rsidRPr="00241AEC" w:rsidRDefault="007C4A0F" w:rsidP="007F0E54">
            <w:pPr>
              <w:pStyle w:val="af3"/>
              <w:spacing w:before="0"/>
              <w:ind w:left="0"/>
              <w:rPr>
                <w:rFonts w:ascii="Times New Roman" w:hAnsi="Times New Roman"/>
                <w:snapToGrid w:val="0"/>
                <w:lang w:val="kk-KZ"/>
              </w:rPr>
            </w:pPr>
            <w:proofErr w:type="gramStart"/>
            <w:r w:rsidRPr="00241AEC">
              <w:rPr>
                <w:rFonts w:ascii="Times New Roman" w:hAnsi="Times New Roman"/>
                <w:bCs/>
              </w:rPr>
              <w:t>Согласны</w:t>
            </w:r>
            <w:proofErr w:type="gramEnd"/>
            <w:r w:rsidRPr="00241AEC">
              <w:rPr>
                <w:rFonts w:ascii="Times New Roman" w:hAnsi="Times New Roman"/>
                <w:bCs/>
              </w:rPr>
              <w:t xml:space="preserve"> на распространение</w:t>
            </w:r>
            <w:r w:rsidRPr="00241AEC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241AEC">
              <w:rPr>
                <w:rFonts w:ascii="Times New Roman" w:hAnsi="Times New Roman"/>
                <w:bCs/>
              </w:rPr>
              <w:t>первичных</w:t>
            </w:r>
            <w:r w:rsidRPr="00241AEC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241AEC">
              <w:rPr>
                <w:rFonts w:ascii="Times New Roman" w:hAnsi="Times New Roman"/>
                <w:lang w:val="kk-KZ"/>
              </w:rPr>
              <w:t>статистических</w:t>
            </w:r>
            <w:r w:rsidRPr="00241AEC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241AEC">
              <w:rPr>
                <w:rFonts w:ascii="Times New Roman" w:hAnsi="Times New Roman"/>
                <w:bCs/>
              </w:rPr>
              <w:t>данных*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A0F" w:rsidRPr="00241AEC" w:rsidRDefault="00D4207B" w:rsidP="007F0E54">
            <w:pPr>
              <w:pStyle w:val="af3"/>
              <w:spacing w:before="0"/>
              <w:ind w:left="0"/>
              <w:jc w:val="both"/>
              <w:rPr>
                <w:rFonts w:ascii="Times New Roman" w:eastAsia="Calibri" w:hAnsi="Times New Roman"/>
                <w:b/>
                <w:bCs/>
                <w:snapToGrid w:val="0"/>
                <w:lang w:val="kk-KZ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rect id="Прямоугольник 2" o:spid="_x0000_s1027" style="position:absolute;left:0;text-align:left;margin-left:319.95pt;margin-top:2.45pt;width:13.5pt;height:12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N3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BJZrV2KL2w+7N7n37tb3dvW0/trftl9279lv7qf1MBkGvxroMr93YawgVO3tl&#10;+EtHtJlVTC/FBYBpKsEKZJmG+OSnC8FweJUsmiemwHRs5U2UblNCHQBRFLKJHdoeOiQ2nnA8TE/T&#10;4Qj7yNGVnqTjwShmYNndZQvOPxKmJmGTU8ABiOBsfeV8IMOyu5BI3ihZzKVS0YDlYqaArBkOyzx+&#10;e3R3HKY0aXI6HmHuv0P04/cniFp6nHol65yeHYJYFlR7qIs4k55J1e2RstJ7GYNyXQcWptiiimC6&#10;kcYniJvKwGtKGhznnLpXKwaCEvVYYyfG6XAY5j8aw9HpAA049iyOPUxzhMqpp6Tbznz3ZlYW5LLC&#10;TGmsXZsL7F4po7Khsx2rPVkc2Sj4/nmFN3Fsx6gfP4HpdwAAAP//AwBQSwMEFAAGAAgAAAAhAOh9&#10;wDjdAAAACAEAAA8AAABkcnMvZG93bnJldi54bWxMj0FPwzAMhe9I/IfISNxYyjpFtDSdEGhIHLfu&#10;ws1tQltonKpJt8Kvx5zYybbe0/P3iu3iBnGyU+g9abhfJSAsNd701Go4Vru7BxAhIhkcPFkN3zbA&#10;try+KjA3/kx7ezrEVnAIhRw1dDGOuZSh6azDsPKjJdY+/OQw8jm10kx45nA3yHWSKOmwJ/7Q4Wif&#10;O9t8HWanoe7XR/zZV6+Jy3ZpfFuqz/n9Revbm+XpEUS0S/w3wx8+o0PJTLWfyQQxaFBplrFVw4YH&#10;60opXmoNabIBWRbyskD5CwAA//8DAFBLAQItABQABgAIAAAAIQC2gziS/gAAAOEBAAATAAAAAAAA&#10;AAAAAAAAAAAAAABbQ29udGVudF9UeXBlc10ueG1sUEsBAi0AFAAGAAgAAAAhADj9If/WAAAAlAEA&#10;AAsAAAAAAAAAAAAAAAAALwEAAF9yZWxzLy5yZWxzUEsBAi0AFAAGAAgAAAAhAG9tM3dDAgAATAQA&#10;AA4AAAAAAAAAAAAAAAAALgIAAGRycy9lMm9Eb2MueG1sUEsBAi0AFAAGAAgAAAAhAOh9wDjdAAAA&#10;CAEAAA8AAAAAAAAAAAAAAAAAnQQAAGRycy9kb3ducmV2LnhtbFBLBQYAAAAABAAEAPMAAACnBQAA&#10;AAA=&#10;"/>
              </w:pict>
            </w:r>
            <w:proofErr w:type="spellStart"/>
            <w:r w:rsidR="007C4A0F" w:rsidRPr="00241AEC">
              <w:rPr>
                <w:rFonts w:ascii="Times New Roman" w:hAnsi="Times New Roman"/>
                <w:b/>
                <w:bCs/>
              </w:rPr>
              <w:t>Алғашқы</w:t>
            </w:r>
            <w:proofErr w:type="spellEnd"/>
            <w:r w:rsidR="007C4A0F" w:rsidRPr="00241AEC">
              <w:rPr>
                <w:rFonts w:ascii="Times New Roman" w:hAnsi="Times New Roman"/>
                <w:b/>
                <w:bCs/>
              </w:rPr>
              <w:t xml:space="preserve"> </w:t>
            </w:r>
            <w:r w:rsidR="007C4A0F" w:rsidRPr="00241AEC">
              <w:rPr>
                <w:rFonts w:ascii="Times New Roman" w:hAnsi="Times New Roman"/>
                <w:b/>
                <w:bCs/>
                <w:lang w:val="kk-KZ"/>
              </w:rPr>
              <w:t xml:space="preserve">статистикалық </w:t>
            </w:r>
            <w:proofErr w:type="spellStart"/>
            <w:r w:rsidR="007C4A0F" w:rsidRPr="00241AEC">
              <w:rPr>
                <w:rFonts w:ascii="Times New Roman" w:hAnsi="Times New Roman"/>
                <w:b/>
                <w:bCs/>
              </w:rPr>
              <w:t>деректерді</w:t>
            </w:r>
            <w:proofErr w:type="spellEnd"/>
            <w:r w:rsidR="007C4A0F" w:rsidRPr="00241AEC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="007C4A0F" w:rsidRPr="00241AEC">
              <w:rPr>
                <w:rFonts w:ascii="Times New Roman" w:hAnsi="Times New Roman"/>
                <w:b/>
                <w:bCs/>
                <w:lang w:val="kk-KZ"/>
              </w:rPr>
              <w:t>тарат</w:t>
            </w:r>
            <w:proofErr w:type="spellStart"/>
            <w:r w:rsidR="007C4A0F" w:rsidRPr="00241AEC">
              <w:rPr>
                <w:rFonts w:ascii="Times New Roman" w:hAnsi="Times New Roman"/>
                <w:b/>
                <w:bCs/>
              </w:rPr>
              <w:t>у</w:t>
            </w:r>
            <w:proofErr w:type="gramEnd"/>
            <w:r w:rsidR="007C4A0F" w:rsidRPr="00241AEC">
              <w:rPr>
                <w:rFonts w:ascii="Times New Roman" w:hAnsi="Times New Roman"/>
                <w:b/>
                <w:bCs/>
              </w:rPr>
              <w:t>ға</w:t>
            </w:r>
            <w:proofErr w:type="spellEnd"/>
            <w:r w:rsidR="007C4A0F" w:rsidRPr="00241AEC">
              <w:rPr>
                <w:rFonts w:ascii="Times New Roman" w:hAnsi="Times New Roman"/>
                <w:b/>
                <w:bCs/>
              </w:rPr>
              <w:t xml:space="preserve"> </w:t>
            </w:r>
            <w:r w:rsidR="007C4A0F" w:rsidRPr="00241AEC">
              <w:rPr>
                <w:rFonts w:ascii="Times New Roman" w:hAnsi="Times New Roman"/>
                <w:b/>
                <w:bCs/>
                <w:snapToGrid w:val="0"/>
                <w:lang w:val="kk-KZ"/>
              </w:rPr>
              <w:t>келіспейміз*</w:t>
            </w:r>
          </w:p>
          <w:p w:rsidR="007C4A0F" w:rsidRPr="00241AEC" w:rsidRDefault="007C4A0F" w:rsidP="007F0E54">
            <w:pPr>
              <w:pStyle w:val="af3"/>
              <w:spacing w:before="0"/>
              <w:ind w:left="0"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241AEC">
              <w:rPr>
                <w:rFonts w:ascii="Times New Roman" w:hAnsi="Times New Roman"/>
                <w:snapToGrid w:val="0"/>
                <w:lang w:val="kk-KZ"/>
              </w:rPr>
              <w:t xml:space="preserve">Не согласны </w:t>
            </w:r>
            <w:r w:rsidRPr="00241AEC">
              <w:rPr>
                <w:rFonts w:ascii="Times New Roman" w:hAnsi="Times New Roman"/>
                <w:bCs/>
              </w:rPr>
              <w:t>на распространение</w:t>
            </w:r>
            <w:r w:rsidRPr="00241AEC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241AEC">
              <w:rPr>
                <w:rFonts w:ascii="Times New Roman" w:hAnsi="Times New Roman"/>
                <w:bCs/>
              </w:rPr>
              <w:t>первичных</w:t>
            </w:r>
            <w:r w:rsidRPr="00241AEC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241AEC">
              <w:rPr>
                <w:rFonts w:ascii="Times New Roman" w:hAnsi="Times New Roman"/>
                <w:lang w:val="kk-KZ"/>
              </w:rPr>
              <w:t>статистических</w:t>
            </w:r>
            <w:r w:rsidRPr="00241AEC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241AEC">
              <w:rPr>
                <w:rFonts w:ascii="Times New Roman" w:hAnsi="Times New Roman"/>
                <w:bCs/>
              </w:rPr>
              <w:t>данных*</w:t>
            </w:r>
          </w:p>
          <w:p w:rsidR="007C4A0F" w:rsidRPr="00241AEC" w:rsidRDefault="007C4A0F" w:rsidP="007F0E54">
            <w:pPr>
              <w:pStyle w:val="af3"/>
              <w:spacing w:before="0"/>
              <w:ind w:left="0"/>
              <w:jc w:val="both"/>
              <w:rPr>
                <w:rFonts w:ascii="Times New Roman" w:hAnsi="Times New Roman"/>
                <w:snapToGrid w:val="0"/>
                <w:lang w:val="kk-KZ"/>
              </w:rPr>
            </w:pPr>
          </w:p>
        </w:tc>
      </w:tr>
    </w:tbl>
    <w:p w:rsidR="007C4A0F" w:rsidRPr="00B032FB" w:rsidRDefault="007C4A0F" w:rsidP="007C4A0F">
      <w:pPr>
        <w:rPr>
          <w:b/>
          <w:bCs/>
          <w:sz w:val="20"/>
          <w:lang w:val="kk-KZ"/>
        </w:rPr>
      </w:pPr>
    </w:p>
    <w:p w:rsidR="007C4A0F" w:rsidRPr="00DD5DCF" w:rsidRDefault="007C4A0F" w:rsidP="007C4A0F">
      <w:pPr>
        <w:rPr>
          <w:rFonts w:eastAsia="Calibri"/>
          <w:b/>
          <w:bCs/>
          <w:snapToGrid w:val="0"/>
          <w:sz w:val="20"/>
          <w:lang w:val="kk-KZ"/>
        </w:rPr>
      </w:pPr>
      <w:r w:rsidRPr="007C151B">
        <w:rPr>
          <w:b/>
          <w:bCs/>
          <w:sz w:val="20"/>
          <w:lang w:val="kk-KZ"/>
        </w:rPr>
        <w:t>О</w:t>
      </w:r>
      <w:r w:rsidRPr="00DD5DCF">
        <w:rPr>
          <w:b/>
          <w:bCs/>
          <w:snapToGrid w:val="0"/>
          <w:sz w:val="20"/>
          <w:lang w:val="kk-KZ"/>
        </w:rPr>
        <w:t>рындаушы</w:t>
      </w:r>
    </w:p>
    <w:p w:rsidR="007C4A0F" w:rsidRPr="00753FF1" w:rsidRDefault="007C4A0F" w:rsidP="007C4A0F">
      <w:pPr>
        <w:pStyle w:val="af3"/>
        <w:tabs>
          <w:tab w:val="left" w:pos="7797"/>
          <w:tab w:val="left" w:pos="8789"/>
          <w:tab w:val="left" w:pos="12758"/>
          <w:tab w:val="left" w:pos="13041"/>
        </w:tabs>
        <w:spacing w:before="0"/>
        <w:ind w:left="0"/>
        <w:jc w:val="both"/>
        <w:rPr>
          <w:rFonts w:ascii="Times New Roman" w:hAnsi="Times New Roman"/>
          <w:snapToGrid w:val="0"/>
          <w:lang w:val="kk-KZ"/>
        </w:rPr>
      </w:pPr>
      <w:r w:rsidRPr="00753FF1">
        <w:rPr>
          <w:rFonts w:ascii="Times New Roman" w:hAnsi="Times New Roman"/>
          <w:snapToGrid w:val="0"/>
          <w:lang w:val="kk-KZ"/>
        </w:rPr>
        <w:t>Исполнитель  ___________________________________________________</w:t>
      </w:r>
      <w:r>
        <w:rPr>
          <w:rFonts w:ascii="Times New Roman" w:hAnsi="Times New Roman"/>
          <w:snapToGrid w:val="0"/>
          <w:lang w:val="kk-KZ"/>
        </w:rPr>
        <w:t>____________</w:t>
      </w:r>
      <w:r w:rsidRPr="00753FF1">
        <w:rPr>
          <w:rFonts w:ascii="Times New Roman" w:hAnsi="Times New Roman"/>
          <w:snapToGrid w:val="0"/>
          <w:lang w:val="kk-KZ"/>
        </w:rPr>
        <w:t xml:space="preserve">                           ______________________________________</w:t>
      </w:r>
    </w:p>
    <w:p w:rsidR="007C4A0F" w:rsidRPr="00DD5DCF" w:rsidRDefault="007C4A0F" w:rsidP="007C4A0F">
      <w:pPr>
        <w:pStyle w:val="af3"/>
        <w:tabs>
          <w:tab w:val="left" w:pos="7797"/>
          <w:tab w:val="left" w:pos="8647"/>
          <w:tab w:val="left" w:pos="8789"/>
          <w:tab w:val="left" w:pos="9214"/>
          <w:tab w:val="left" w:pos="9356"/>
          <w:tab w:val="left" w:pos="9498"/>
        </w:tabs>
        <w:spacing w:before="0"/>
        <w:rPr>
          <w:rFonts w:ascii="Times New Roman" w:hAnsi="Times New Roman"/>
          <w:b/>
          <w:bCs/>
          <w:snapToGrid w:val="0"/>
          <w:lang w:val="kk-KZ"/>
        </w:rPr>
      </w:pPr>
      <w:r>
        <w:rPr>
          <w:rFonts w:ascii="Times New Roman" w:hAnsi="Times New Roman"/>
          <w:b/>
          <w:bCs/>
          <w:snapToGrid w:val="0"/>
          <w:lang w:val="kk-KZ"/>
        </w:rPr>
        <w:t xml:space="preserve">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>тегі, аты және әкесінің аты (бар болған жағдайда) </w:t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  <w:t xml:space="preserve">          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>қолы</w:t>
      </w:r>
      <w:r>
        <w:rPr>
          <w:rFonts w:ascii="Times New Roman" w:hAnsi="Times New Roman"/>
          <w:b/>
          <w:bCs/>
          <w:snapToGrid w:val="0"/>
          <w:lang w:val="kk-KZ"/>
        </w:rPr>
        <w:t xml:space="preserve">, </w:t>
      </w:r>
      <w:r w:rsidRPr="00DD5DCF">
        <w:rPr>
          <w:rFonts w:ascii="Times New Roman" w:hAnsi="Times New Roman"/>
          <w:b/>
          <w:bCs/>
          <w:snapToGrid w:val="0"/>
          <w:lang w:val="kk-KZ"/>
        </w:rPr>
        <w:t>телефоны</w:t>
      </w:r>
    </w:p>
    <w:p w:rsidR="007C4A0F" w:rsidRPr="00DD5DCF" w:rsidRDefault="007C4A0F" w:rsidP="007C4A0F">
      <w:pPr>
        <w:pStyle w:val="af3"/>
        <w:spacing w:before="0"/>
        <w:jc w:val="both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snapToGrid w:val="0"/>
          <w:lang w:val="kk-KZ"/>
        </w:rPr>
        <w:t xml:space="preserve">                </w:t>
      </w:r>
      <w:r w:rsidRPr="00DD5DCF">
        <w:rPr>
          <w:rFonts w:ascii="Times New Roman" w:hAnsi="Times New Roman"/>
          <w:snapToGrid w:val="0"/>
        </w:rPr>
        <w:t>фамилия, имя и отчество (при его наличии)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 xml:space="preserve">       </w:t>
      </w:r>
      <w:r w:rsidRPr="00DD5DCF">
        <w:rPr>
          <w:rFonts w:ascii="Times New Roman" w:hAnsi="Times New Roman"/>
          <w:snapToGrid w:val="0"/>
        </w:rPr>
        <w:t>подпись</w:t>
      </w:r>
      <w:r>
        <w:rPr>
          <w:rFonts w:ascii="Times New Roman" w:hAnsi="Times New Roman"/>
          <w:snapToGrid w:val="0"/>
        </w:rPr>
        <w:t>, телефон</w:t>
      </w:r>
    </w:p>
    <w:p w:rsidR="007C4A0F" w:rsidRPr="00DD5DCF" w:rsidRDefault="007C4A0F" w:rsidP="007C4A0F">
      <w:pPr>
        <w:pStyle w:val="af3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7C4A0F" w:rsidRPr="00DD5DCF" w:rsidRDefault="007C4A0F" w:rsidP="007C4A0F">
      <w:pPr>
        <w:pStyle w:val="af3"/>
        <w:spacing w:before="0"/>
        <w:ind w:left="0"/>
        <w:jc w:val="both"/>
        <w:rPr>
          <w:rFonts w:ascii="Times New Roman" w:hAnsi="Times New Roman"/>
          <w:snapToGrid w:val="0"/>
          <w:lang w:val="kk-KZ"/>
        </w:rPr>
      </w:pPr>
      <w:r w:rsidRPr="00DD5DCF">
        <w:rPr>
          <w:rFonts w:ascii="Times New Roman" w:hAnsi="Times New Roman"/>
          <w:b/>
          <w:bCs/>
          <w:snapToGrid w:val="0"/>
          <w:lang w:val="kk-KZ"/>
        </w:rPr>
        <w:t>Бас бухгалтер</w:t>
      </w:r>
    </w:p>
    <w:p w:rsidR="007C4A0F" w:rsidRPr="00DD5DCF" w:rsidRDefault="007C4A0F" w:rsidP="007C4A0F">
      <w:pPr>
        <w:pStyle w:val="af3"/>
        <w:spacing w:before="0"/>
        <w:ind w:left="0"/>
        <w:jc w:val="both"/>
        <w:rPr>
          <w:rFonts w:ascii="Times New Roman" w:hAnsi="Times New Roman"/>
          <w:lang w:val="kk-KZ"/>
        </w:rPr>
      </w:pPr>
      <w:r w:rsidRPr="00DD5DCF">
        <w:rPr>
          <w:rFonts w:ascii="Times New Roman" w:hAnsi="Times New Roman"/>
          <w:lang w:val="kk-KZ"/>
        </w:rPr>
        <w:t>Главный бухгалтер ______________________________________________</w:t>
      </w:r>
      <w:r>
        <w:rPr>
          <w:rFonts w:ascii="Times New Roman" w:hAnsi="Times New Roman"/>
          <w:lang w:val="kk-KZ"/>
        </w:rPr>
        <w:t>____________</w:t>
      </w:r>
      <w:r w:rsidRPr="00DD5DCF">
        <w:rPr>
          <w:rFonts w:ascii="Times New Roman" w:hAnsi="Times New Roman"/>
          <w:lang w:val="kk-KZ"/>
        </w:rPr>
        <w:t xml:space="preserve">                     </w:t>
      </w:r>
      <w:r>
        <w:rPr>
          <w:rFonts w:ascii="Times New Roman" w:hAnsi="Times New Roman"/>
          <w:lang w:val="kk-KZ"/>
        </w:rPr>
        <w:t xml:space="preserve"> </w:t>
      </w:r>
      <w:r w:rsidRPr="00DD5DCF">
        <w:rPr>
          <w:rFonts w:ascii="Times New Roman" w:hAnsi="Times New Roman"/>
          <w:lang w:val="kk-KZ"/>
        </w:rPr>
        <w:t xml:space="preserve">     ______________________________________</w:t>
      </w:r>
    </w:p>
    <w:p w:rsidR="007C4A0F" w:rsidRPr="00DD5DCF" w:rsidRDefault="007C4A0F" w:rsidP="007C4A0F">
      <w:pPr>
        <w:pStyle w:val="af3"/>
        <w:spacing w:before="0"/>
        <w:rPr>
          <w:rFonts w:ascii="Times New Roman" w:hAnsi="Times New Roman"/>
          <w:b/>
          <w:bCs/>
          <w:snapToGrid w:val="0"/>
          <w:lang w:val="kk-KZ"/>
        </w:rPr>
      </w:pPr>
      <w:r>
        <w:rPr>
          <w:rFonts w:ascii="Times New Roman" w:hAnsi="Times New Roman"/>
          <w:b/>
          <w:bCs/>
          <w:snapToGrid w:val="0"/>
          <w:lang w:val="kk-KZ"/>
        </w:rPr>
        <w:t xml:space="preserve">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 xml:space="preserve">   тегі, аты және әкесінің аты (бар болған жағдайда) </w:t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 w:rsidRPr="00DD5DCF">
        <w:rPr>
          <w:rFonts w:ascii="Times New Roman" w:hAnsi="Times New Roman"/>
          <w:b/>
          <w:bCs/>
          <w:snapToGrid w:val="0"/>
          <w:lang w:val="kk-KZ"/>
        </w:rPr>
        <w:t>қолы</w:t>
      </w:r>
    </w:p>
    <w:p w:rsidR="007C4A0F" w:rsidRPr="00DD5DCF" w:rsidRDefault="007C4A0F" w:rsidP="007C4A0F">
      <w:pPr>
        <w:pStyle w:val="af3"/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  <w:r>
        <w:rPr>
          <w:rFonts w:ascii="Times New Roman" w:hAnsi="Times New Roman"/>
          <w:snapToGrid w:val="0"/>
          <w:lang w:val="kk-KZ"/>
        </w:rPr>
        <w:t xml:space="preserve">          </w:t>
      </w:r>
      <w:r w:rsidRPr="00DD5DCF">
        <w:rPr>
          <w:rFonts w:ascii="Times New Roman" w:hAnsi="Times New Roman"/>
          <w:snapToGrid w:val="0"/>
        </w:rPr>
        <w:t>фамилия, имя и отчество</w:t>
      </w:r>
      <w:r w:rsidRPr="00DD5DCF">
        <w:rPr>
          <w:rFonts w:ascii="Times New Roman" w:hAnsi="Times New Roman"/>
          <w:b/>
          <w:bCs/>
          <w:snapToGrid w:val="0"/>
        </w:rPr>
        <w:t xml:space="preserve"> </w:t>
      </w:r>
      <w:r w:rsidRPr="00DD5DCF">
        <w:rPr>
          <w:rFonts w:ascii="Times New Roman" w:hAnsi="Times New Roman"/>
          <w:snapToGrid w:val="0"/>
          <w:lang w:val="kk-KZ"/>
        </w:rPr>
        <w:t>(при его наличии)</w:t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 w:rsidRPr="00DD5DCF">
        <w:rPr>
          <w:rFonts w:ascii="Times New Roman" w:hAnsi="Times New Roman"/>
          <w:snapToGrid w:val="0"/>
        </w:rPr>
        <w:t>подпись</w:t>
      </w:r>
    </w:p>
    <w:p w:rsidR="007C4A0F" w:rsidRPr="00DD5DCF" w:rsidRDefault="007C4A0F" w:rsidP="007C4A0F">
      <w:pPr>
        <w:pStyle w:val="af3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7C4A0F" w:rsidRDefault="007C4A0F" w:rsidP="007C4A0F">
      <w:pPr>
        <w:pStyle w:val="af3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5A4ED7">
        <w:rPr>
          <w:rFonts w:ascii="Times New Roman" w:hAnsi="Times New Roman"/>
          <w:b/>
          <w:bCs/>
          <w:snapToGrid w:val="0"/>
          <w:lang w:val="kk-KZ"/>
        </w:rPr>
        <w:t>Басшы</w:t>
      </w:r>
      <w:r>
        <w:rPr>
          <w:rFonts w:ascii="Times New Roman" w:hAnsi="Times New Roman"/>
          <w:b/>
          <w:bCs/>
          <w:snapToGrid w:val="0"/>
          <w:lang w:val="kk-KZ"/>
        </w:rPr>
        <w:t xml:space="preserve"> немесе оның міндетін атқарушы тұлға</w:t>
      </w:r>
    </w:p>
    <w:p w:rsidR="007C4A0F" w:rsidRPr="00DD5DCF" w:rsidRDefault="007C4A0F" w:rsidP="007C4A0F">
      <w:pPr>
        <w:pStyle w:val="af3"/>
        <w:tabs>
          <w:tab w:val="left" w:pos="7513"/>
          <w:tab w:val="left" w:pos="7655"/>
          <w:tab w:val="left" w:pos="7938"/>
          <w:tab w:val="left" w:pos="8789"/>
        </w:tabs>
        <w:spacing w:before="0"/>
        <w:ind w:left="0"/>
        <w:rPr>
          <w:rFonts w:ascii="Times New Roman" w:hAnsi="Times New Roman"/>
          <w:snapToGrid w:val="0"/>
          <w:lang w:val="kk-KZ"/>
        </w:rPr>
      </w:pPr>
      <w:r w:rsidRPr="005A4ED7">
        <w:rPr>
          <w:rFonts w:ascii="Times New Roman" w:hAnsi="Times New Roman"/>
          <w:snapToGrid w:val="0"/>
          <w:lang w:val="kk-KZ"/>
        </w:rPr>
        <w:t xml:space="preserve">Руководитель </w:t>
      </w:r>
      <w:r>
        <w:rPr>
          <w:rFonts w:ascii="Times New Roman" w:hAnsi="Times New Roman"/>
          <w:snapToGrid w:val="0"/>
          <w:lang w:val="kk-KZ"/>
        </w:rPr>
        <w:t>или лицо, исполняющее его обязанности</w:t>
      </w:r>
      <w:r w:rsidRPr="00DD5DCF">
        <w:rPr>
          <w:rFonts w:ascii="Times New Roman" w:hAnsi="Times New Roman"/>
          <w:snapToGrid w:val="0"/>
          <w:lang w:val="kk-KZ"/>
        </w:rPr>
        <w:t xml:space="preserve"> </w:t>
      </w:r>
      <w:r>
        <w:rPr>
          <w:rFonts w:ascii="Times New Roman" w:hAnsi="Times New Roman"/>
          <w:snapToGrid w:val="0"/>
          <w:lang w:val="kk-KZ"/>
        </w:rPr>
        <w:t xml:space="preserve"> </w:t>
      </w:r>
      <w:r w:rsidRPr="00DD5DCF">
        <w:rPr>
          <w:rFonts w:ascii="Times New Roman" w:hAnsi="Times New Roman"/>
          <w:snapToGrid w:val="0"/>
          <w:lang w:val="kk-KZ"/>
        </w:rPr>
        <w:t xml:space="preserve">___________________________________________________            </w:t>
      </w:r>
      <w:r>
        <w:rPr>
          <w:rFonts w:ascii="Times New Roman" w:hAnsi="Times New Roman"/>
          <w:snapToGrid w:val="0"/>
          <w:lang w:val="kk-KZ"/>
        </w:rPr>
        <w:t xml:space="preserve">  </w:t>
      </w:r>
      <w:r w:rsidRPr="00DD5DCF">
        <w:rPr>
          <w:rFonts w:ascii="Times New Roman" w:hAnsi="Times New Roman"/>
          <w:snapToGrid w:val="0"/>
          <w:lang w:val="kk-KZ"/>
        </w:rPr>
        <w:t xml:space="preserve"> ______________________________________</w:t>
      </w:r>
    </w:p>
    <w:p w:rsidR="007C4A0F" w:rsidRPr="00DD5DCF" w:rsidRDefault="007C4A0F" w:rsidP="007C4A0F">
      <w:pPr>
        <w:pStyle w:val="af3"/>
        <w:tabs>
          <w:tab w:val="left" w:pos="8505"/>
          <w:tab w:val="left" w:pos="8789"/>
          <w:tab w:val="left" w:pos="9214"/>
          <w:tab w:val="left" w:pos="9639"/>
        </w:tabs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DD5DCF">
        <w:rPr>
          <w:rFonts w:ascii="Times New Roman" w:hAnsi="Times New Roman"/>
          <w:b/>
          <w:bCs/>
          <w:snapToGrid w:val="0"/>
          <w:lang w:val="kk-KZ"/>
        </w:rPr>
        <w:t xml:space="preserve"> </w:t>
      </w:r>
      <w:r>
        <w:rPr>
          <w:rFonts w:ascii="Times New Roman" w:hAnsi="Times New Roman"/>
          <w:b/>
          <w:bCs/>
          <w:snapToGrid w:val="0"/>
          <w:lang w:val="kk-KZ"/>
        </w:rPr>
        <w:t xml:space="preserve">                                                          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 xml:space="preserve"> тегі, аты және әкесі</w:t>
      </w:r>
      <w:r>
        <w:rPr>
          <w:rFonts w:ascii="Times New Roman" w:hAnsi="Times New Roman"/>
          <w:b/>
          <w:bCs/>
          <w:snapToGrid w:val="0"/>
          <w:lang w:val="kk-KZ"/>
        </w:rPr>
        <w:t>нің аты (бар болған жағдайда)</w:t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  <w:t xml:space="preserve">                        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>қолы</w:t>
      </w:r>
    </w:p>
    <w:p w:rsidR="007C4A0F" w:rsidRPr="00DD5DCF" w:rsidRDefault="007C4A0F" w:rsidP="007C4A0F">
      <w:pPr>
        <w:pStyle w:val="af3"/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  <w:r>
        <w:rPr>
          <w:rFonts w:ascii="Times New Roman" w:hAnsi="Times New Roman"/>
          <w:b/>
          <w:bCs/>
          <w:snapToGrid w:val="0"/>
          <w:lang w:val="kk-KZ"/>
        </w:rPr>
        <w:t xml:space="preserve">                                                                          </w:t>
      </w:r>
      <w:r w:rsidRPr="00014036">
        <w:rPr>
          <w:rFonts w:ascii="Times New Roman" w:hAnsi="Times New Roman"/>
          <w:snapToGrid w:val="0"/>
          <w:lang w:val="kk-KZ"/>
        </w:rPr>
        <w:t>фамилия, имя и отчество (при его наличии)</w:t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  <w:t xml:space="preserve">  </w:t>
      </w:r>
      <w:r w:rsidRPr="00014036">
        <w:rPr>
          <w:rFonts w:ascii="Times New Roman" w:hAnsi="Times New Roman"/>
          <w:snapToGrid w:val="0"/>
          <w:lang w:val="kk-KZ"/>
        </w:rPr>
        <w:t xml:space="preserve">  подпись</w:t>
      </w:r>
    </w:p>
    <w:p w:rsidR="007C4A0F" w:rsidRPr="00DD5DCF" w:rsidRDefault="007C4A0F" w:rsidP="007C4A0F">
      <w:pPr>
        <w:pStyle w:val="af3"/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7C4A0F" w:rsidRDefault="007C4A0F" w:rsidP="007C4A0F">
      <w:pPr>
        <w:pStyle w:val="af3"/>
        <w:spacing w:before="0"/>
        <w:ind w:firstLine="709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4F68C7" w:rsidRDefault="004F68C7" w:rsidP="007C4A0F">
      <w:pPr>
        <w:pStyle w:val="af3"/>
        <w:tabs>
          <w:tab w:val="right" w:leader="underscore" w:pos="5670"/>
          <w:tab w:val="right" w:leader="underscore" w:pos="8505"/>
          <w:tab w:val="right" w:leader="underscore" w:pos="11340"/>
        </w:tabs>
        <w:spacing w:before="0"/>
        <w:ind w:left="0"/>
        <w:contextualSpacing/>
        <w:jc w:val="both"/>
        <w:rPr>
          <w:rFonts w:ascii="Times New Roman" w:hAnsi="Times New Roman"/>
          <w:snapToGrid w:val="0"/>
        </w:rPr>
      </w:pPr>
    </w:p>
    <w:p w:rsidR="005542FF" w:rsidRDefault="005542FF" w:rsidP="007C4A0F">
      <w:pPr>
        <w:pStyle w:val="af3"/>
        <w:tabs>
          <w:tab w:val="right" w:leader="underscore" w:pos="5670"/>
          <w:tab w:val="right" w:leader="underscore" w:pos="8505"/>
          <w:tab w:val="right" w:leader="underscore" w:pos="11340"/>
        </w:tabs>
        <w:spacing w:before="0"/>
        <w:ind w:left="0"/>
        <w:contextualSpacing/>
        <w:jc w:val="both"/>
        <w:rPr>
          <w:rFonts w:ascii="Times New Roman" w:hAnsi="Times New Roman"/>
          <w:snapToGrid w:val="0"/>
        </w:rPr>
      </w:pPr>
    </w:p>
    <w:p w:rsidR="005542FF" w:rsidRDefault="005542FF" w:rsidP="007C4A0F">
      <w:pPr>
        <w:pStyle w:val="af3"/>
        <w:tabs>
          <w:tab w:val="right" w:leader="underscore" w:pos="5670"/>
          <w:tab w:val="right" w:leader="underscore" w:pos="8505"/>
          <w:tab w:val="right" w:leader="underscore" w:pos="11340"/>
        </w:tabs>
        <w:spacing w:before="0"/>
        <w:ind w:left="0"/>
        <w:contextualSpacing/>
        <w:jc w:val="both"/>
        <w:rPr>
          <w:rFonts w:ascii="Times New Roman" w:hAnsi="Times New Roman"/>
          <w:snapToGrid w:val="0"/>
        </w:rPr>
      </w:pPr>
    </w:p>
    <w:p w:rsidR="005542FF" w:rsidRDefault="005542FF" w:rsidP="007C4A0F">
      <w:pPr>
        <w:pStyle w:val="af3"/>
        <w:tabs>
          <w:tab w:val="right" w:leader="underscore" w:pos="5670"/>
          <w:tab w:val="right" w:leader="underscore" w:pos="8505"/>
          <w:tab w:val="right" w:leader="underscore" w:pos="11340"/>
        </w:tabs>
        <w:spacing w:before="0"/>
        <w:ind w:left="0"/>
        <w:contextualSpacing/>
        <w:jc w:val="both"/>
        <w:rPr>
          <w:rFonts w:ascii="Times New Roman" w:hAnsi="Times New Roman"/>
          <w:snapToGrid w:val="0"/>
        </w:rPr>
      </w:pPr>
    </w:p>
    <w:p w:rsidR="005542FF" w:rsidRDefault="005542FF" w:rsidP="007C4A0F">
      <w:pPr>
        <w:pStyle w:val="af3"/>
        <w:tabs>
          <w:tab w:val="right" w:leader="underscore" w:pos="5670"/>
          <w:tab w:val="right" w:leader="underscore" w:pos="8505"/>
          <w:tab w:val="right" w:leader="underscore" w:pos="11340"/>
        </w:tabs>
        <w:spacing w:before="0"/>
        <w:ind w:left="0"/>
        <w:contextualSpacing/>
        <w:jc w:val="both"/>
        <w:rPr>
          <w:rFonts w:ascii="Times New Roman" w:hAnsi="Times New Roman"/>
          <w:snapToGrid w:val="0"/>
        </w:rPr>
      </w:pPr>
    </w:p>
    <w:p w:rsidR="007C4A0F" w:rsidRPr="006479FF" w:rsidRDefault="007C4A0F" w:rsidP="007C4A0F">
      <w:pPr>
        <w:spacing w:line="216" w:lineRule="auto"/>
        <w:rPr>
          <w:b/>
          <w:sz w:val="20"/>
        </w:rPr>
      </w:pPr>
    </w:p>
    <w:p w:rsidR="004F68C7" w:rsidRPr="004F68C7" w:rsidRDefault="004F68C7" w:rsidP="004F68C7">
      <w:pPr>
        <w:spacing w:line="216" w:lineRule="auto"/>
        <w:rPr>
          <w:b/>
          <w:sz w:val="18"/>
          <w:szCs w:val="18"/>
          <w:lang w:val="kk-KZ"/>
        </w:rPr>
      </w:pPr>
      <w:r w:rsidRPr="004F68C7">
        <w:rPr>
          <w:b/>
          <w:sz w:val="18"/>
          <w:szCs w:val="18"/>
          <w:lang w:val="kk-KZ"/>
        </w:rPr>
        <w:t>Ескертпе:</w:t>
      </w:r>
    </w:p>
    <w:p w:rsidR="004F68C7" w:rsidRPr="005E0E57" w:rsidRDefault="004F68C7" w:rsidP="004F68C7">
      <w:pPr>
        <w:spacing w:line="216" w:lineRule="auto"/>
        <w:rPr>
          <w:sz w:val="18"/>
          <w:szCs w:val="18"/>
          <w:lang w:val="kk-KZ"/>
        </w:rPr>
      </w:pPr>
      <w:r w:rsidRPr="005E0E57">
        <w:rPr>
          <w:sz w:val="18"/>
          <w:szCs w:val="18"/>
          <w:lang w:val="kk-KZ"/>
        </w:rPr>
        <w:t>Примечание:</w:t>
      </w:r>
    </w:p>
    <w:p w:rsidR="004F68C7" w:rsidRPr="004F68C7" w:rsidRDefault="004F68C7" w:rsidP="004F68C7">
      <w:pPr>
        <w:spacing w:line="216" w:lineRule="auto"/>
        <w:rPr>
          <w:b/>
          <w:sz w:val="18"/>
          <w:szCs w:val="18"/>
          <w:lang w:val="kk-KZ"/>
        </w:rPr>
      </w:pPr>
      <w:r w:rsidRPr="004F68C7">
        <w:rPr>
          <w:b/>
          <w:sz w:val="18"/>
          <w:szCs w:val="18"/>
          <w:lang w:val="kk-KZ"/>
        </w:rPr>
        <w:t xml:space="preserve">*Аталған тармақ «Мемлекеттік статистика туралы» Қазақстан Республикасының 2010 жылғы 19 наурыздағы Заңының 8-бабының 5-тармағына сәйкес толтырылады </w:t>
      </w:r>
    </w:p>
    <w:p w:rsidR="007C4A0F" w:rsidRPr="005E0E57" w:rsidRDefault="004F68C7" w:rsidP="004F68C7">
      <w:pPr>
        <w:spacing w:line="216" w:lineRule="auto"/>
        <w:rPr>
          <w:sz w:val="18"/>
          <w:szCs w:val="18"/>
        </w:rPr>
      </w:pPr>
      <w:r w:rsidRPr="005E0E57">
        <w:rPr>
          <w:sz w:val="18"/>
          <w:szCs w:val="18"/>
          <w:lang w:val="kk-KZ"/>
        </w:rPr>
        <w:t>*Данный пункт заполняется согласно пункту 5 статьи 8 Закона Республики Казахстан от 19 марта 2010 года «О государственной статистике»</w:t>
      </w:r>
    </w:p>
    <w:sectPr w:rsidR="007C4A0F" w:rsidRPr="005E0E57" w:rsidSect="00240DDC">
      <w:headerReference w:type="default" r:id="rId11"/>
      <w:pgSz w:w="16838" w:h="11906" w:orient="landscape" w:code="9"/>
      <w:pgMar w:top="1418" w:right="851" w:bottom="1418" w:left="1418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CA" w:rsidRDefault="00F010CA" w:rsidP="007537C9">
      <w:r>
        <w:separator/>
      </w:r>
    </w:p>
  </w:endnote>
  <w:endnote w:type="continuationSeparator" w:id="0">
    <w:p w:rsidR="00F010CA" w:rsidRDefault="00F010CA" w:rsidP="0075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20B0604020202020204"/>
    <w:charset w:val="CC"/>
    <w:family w:val="roman"/>
    <w:pitch w:val="variable"/>
    <w:sig w:usb0="00000001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CA" w:rsidRDefault="00F010CA" w:rsidP="007537C9">
      <w:r>
        <w:separator/>
      </w:r>
    </w:p>
  </w:footnote>
  <w:footnote w:type="continuationSeparator" w:id="0">
    <w:p w:rsidR="00F010CA" w:rsidRDefault="00F010CA" w:rsidP="0075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7B" w:rsidRPr="00F14B4C" w:rsidRDefault="00D4207B">
    <w:pPr>
      <w:pStyle w:val="a4"/>
      <w:jc w:val="center"/>
      <w:rPr>
        <w:sz w:val="20"/>
      </w:rPr>
    </w:pPr>
  </w:p>
  <w:p w:rsidR="00D4207B" w:rsidRDefault="00D42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F1"/>
    <w:multiLevelType w:val="hybridMultilevel"/>
    <w:tmpl w:val="8612C0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B3376F"/>
    <w:multiLevelType w:val="hybridMultilevel"/>
    <w:tmpl w:val="B64E670E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>
    <w:nsid w:val="02FA6C90"/>
    <w:multiLevelType w:val="hybridMultilevel"/>
    <w:tmpl w:val="B25C09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936EF"/>
    <w:multiLevelType w:val="hybridMultilevel"/>
    <w:tmpl w:val="5C9E8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E5E57"/>
    <w:multiLevelType w:val="hybridMultilevel"/>
    <w:tmpl w:val="C734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A04152"/>
    <w:multiLevelType w:val="hybridMultilevel"/>
    <w:tmpl w:val="44F61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C1614"/>
    <w:multiLevelType w:val="multilevel"/>
    <w:tmpl w:val="9BD24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D724ED8"/>
    <w:multiLevelType w:val="hybridMultilevel"/>
    <w:tmpl w:val="F9E8FBBC"/>
    <w:lvl w:ilvl="0" w:tplc="08E6B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048BE"/>
    <w:multiLevelType w:val="hybridMultilevel"/>
    <w:tmpl w:val="CE3C47F2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FDFC7778">
      <w:start w:val="1"/>
      <w:numFmt w:val="decimal"/>
      <w:lvlText w:val="%2)"/>
      <w:lvlJc w:val="left"/>
      <w:pPr>
        <w:ind w:left="21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E974BC9"/>
    <w:multiLevelType w:val="multilevel"/>
    <w:tmpl w:val="33A0D0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0">
    <w:nsid w:val="28CD0513"/>
    <w:multiLevelType w:val="multilevel"/>
    <w:tmpl w:val="0AFCA3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B6325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3B0377"/>
    <w:multiLevelType w:val="hybridMultilevel"/>
    <w:tmpl w:val="445624AE"/>
    <w:lvl w:ilvl="0" w:tplc="5800491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004494"/>
    <w:multiLevelType w:val="multilevel"/>
    <w:tmpl w:val="4700533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0361B32"/>
    <w:multiLevelType w:val="hybridMultilevel"/>
    <w:tmpl w:val="49D4D1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BE05B9"/>
    <w:multiLevelType w:val="hybridMultilevel"/>
    <w:tmpl w:val="ACBC410E"/>
    <w:lvl w:ilvl="0" w:tplc="4CB29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497F"/>
    <w:multiLevelType w:val="hybridMultilevel"/>
    <w:tmpl w:val="0AFCA326"/>
    <w:lvl w:ilvl="0" w:tplc="45ECD3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3A72BA3"/>
    <w:multiLevelType w:val="hybridMultilevel"/>
    <w:tmpl w:val="1062CC22"/>
    <w:lvl w:ilvl="0" w:tplc="E452C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903E6"/>
    <w:multiLevelType w:val="hybridMultilevel"/>
    <w:tmpl w:val="2DB60BF2"/>
    <w:lvl w:ilvl="0" w:tplc="08E6B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F35ED"/>
    <w:multiLevelType w:val="hybridMultilevel"/>
    <w:tmpl w:val="2DB60BF2"/>
    <w:lvl w:ilvl="0" w:tplc="08E6B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3753"/>
    <w:multiLevelType w:val="hybridMultilevel"/>
    <w:tmpl w:val="0C2AECB0"/>
    <w:lvl w:ilvl="0" w:tplc="38241D86">
      <w:start w:val="6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>
    <w:nsid w:val="4EE860FB"/>
    <w:multiLevelType w:val="hybridMultilevel"/>
    <w:tmpl w:val="F9E8FBBC"/>
    <w:lvl w:ilvl="0" w:tplc="08E6B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21963"/>
    <w:multiLevelType w:val="hybridMultilevel"/>
    <w:tmpl w:val="56EA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D1DA0"/>
    <w:multiLevelType w:val="multilevel"/>
    <w:tmpl w:val="7A742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0904F79"/>
    <w:multiLevelType w:val="hybridMultilevel"/>
    <w:tmpl w:val="FEC6B13A"/>
    <w:lvl w:ilvl="0" w:tplc="77403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3FB59A1"/>
    <w:multiLevelType w:val="multilevel"/>
    <w:tmpl w:val="8E5E4FBC"/>
    <w:lvl w:ilvl="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67A277C7"/>
    <w:multiLevelType w:val="hybridMultilevel"/>
    <w:tmpl w:val="51408B40"/>
    <w:lvl w:ilvl="0" w:tplc="177C5FF2">
      <w:start w:val="5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83362B"/>
    <w:multiLevelType w:val="hybridMultilevel"/>
    <w:tmpl w:val="2280DD24"/>
    <w:lvl w:ilvl="0" w:tplc="8826B902">
      <w:numFmt w:val="bullet"/>
      <w:lvlText w:val="-"/>
      <w:lvlJc w:val="left"/>
      <w:pPr>
        <w:tabs>
          <w:tab w:val="num" w:pos="1620"/>
        </w:tabs>
        <w:ind w:left="1620" w:hanging="85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8">
    <w:nsid w:val="6F597A13"/>
    <w:multiLevelType w:val="hybridMultilevel"/>
    <w:tmpl w:val="175EF552"/>
    <w:lvl w:ilvl="0" w:tplc="724ADE6A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23328648">
      <w:start w:val="1"/>
      <w:numFmt w:val="decimal"/>
      <w:lvlText w:val="%2)"/>
      <w:lvlJc w:val="left"/>
      <w:pPr>
        <w:tabs>
          <w:tab w:val="num" w:pos="3105"/>
        </w:tabs>
        <w:ind w:left="3105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9">
    <w:nsid w:val="72A20181"/>
    <w:multiLevelType w:val="hybridMultilevel"/>
    <w:tmpl w:val="6F163A8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1D4AE42E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72EC0A6A"/>
    <w:multiLevelType w:val="multilevel"/>
    <w:tmpl w:val="5FA23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DD939E7"/>
    <w:multiLevelType w:val="multilevel"/>
    <w:tmpl w:val="2C2CE0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2">
    <w:nsid w:val="7E3920EA"/>
    <w:multiLevelType w:val="hybridMultilevel"/>
    <w:tmpl w:val="EE3E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4"/>
  </w:num>
  <w:num w:numId="5">
    <w:abstractNumId w:val="26"/>
  </w:num>
  <w:num w:numId="6">
    <w:abstractNumId w:val="15"/>
  </w:num>
  <w:num w:numId="7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5"/>
  </w:num>
  <w:num w:numId="10">
    <w:abstractNumId w:val="31"/>
  </w:num>
  <w:num w:numId="11">
    <w:abstractNumId w:val="6"/>
  </w:num>
  <w:num w:numId="12">
    <w:abstractNumId w:val="29"/>
  </w:num>
  <w:num w:numId="13">
    <w:abstractNumId w:val="27"/>
  </w:num>
  <w:num w:numId="14">
    <w:abstractNumId w:val="11"/>
  </w:num>
  <w:num w:numId="15">
    <w:abstractNumId w:val="1"/>
  </w:num>
  <w:num w:numId="16">
    <w:abstractNumId w:val="28"/>
  </w:num>
  <w:num w:numId="17">
    <w:abstractNumId w:val="2"/>
  </w:num>
  <w:num w:numId="18">
    <w:abstractNumId w:val="7"/>
  </w:num>
  <w:num w:numId="19">
    <w:abstractNumId w:val="17"/>
  </w:num>
  <w:num w:numId="20">
    <w:abstractNumId w:val="21"/>
  </w:num>
  <w:num w:numId="21">
    <w:abstractNumId w:val="19"/>
  </w:num>
  <w:num w:numId="22">
    <w:abstractNumId w:val="18"/>
  </w:num>
  <w:num w:numId="23">
    <w:abstractNumId w:val="13"/>
  </w:num>
  <w:num w:numId="24">
    <w:abstractNumId w:val="14"/>
  </w:num>
  <w:num w:numId="25">
    <w:abstractNumId w:val="3"/>
  </w:num>
  <w:num w:numId="26">
    <w:abstractNumId w:val="23"/>
  </w:num>
  <w:num w:numId="27">
    <w:abstractNumId w:val="32"/>
  </w:num>
  <w:num w:numId="28">
    <w:abstractNumId w:val="9"/>
  </w:num>
  <w:num w:numId="29">
    <w:abstractNumId w:val="22"/>
  </w:num>
  <w:num w:numId="30">
    <w:abstractNumId w:val="30"/>
  </w:num>
  <w:num w:numId="31">
    <w:abstractNumId w:val="5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A0F"/>
    <w:rsid w:val="000014D5"/>
    <w:rsid w:val="000021E0"/>
    <w:rsid w:val="00002A82"/>
    <w:rsid w:val="000030E8"/>
    <w:rsid w:val="0000374F"/>
    <w:rsid w:val="00005822"/>
    <w:rsid w:val="00005846"/>
    <w:rsid w:val="00007C6D"/>
    <w:rsid w:val="00010A93"/>
    <w:rsid w:val="00013397"/>
    <w:rsid w:val="00015CBA"/>
    <w:rsid w:val="000201BA"/>
    <w:rsid w:val="000221EC"/>
    <w:rsid w:val="00023507"/>
    <w:rsid w:val="000306DB"/>
    <w:rsid w:val="00032549"/>
    <w:rsid w:val="00036A40"/>
    <w:rsid w:val="000401D5"/>
    <w:rsid w:val="00043882"/>
    <w:rsid w:val="000467D9"/>
    <w:rsid w:val="00046C0D"/>
    <w:rsid w:val="00050E50"/>
    <w:rsid w:val="00052B43"/>
    <w:rsid w:val="00057515"/>
    <w:rsid w:val="000575F5"/>
    <w:rsid w:val="0006160E"/>
    <w:rsid w:val="00063787"/>
    <w:rsid w:val="000648BB"/>
    <w:rsid w:val="000648DD"/>
    <w:rsid w:val="00067445"/>
    <w:rsid w:val="000678A4"/>
    <w:rsid w:val="00070D2D"/>
    <w:rsid w:val="00087031"/>
    <w:rsid w:val="00092A01"/>
    <w:rsid w:val="00092B66"/>
    <w:rsid w:val="000930D8"/>
    <w:rsid w:val="0009506E"/>
    <w:rsid w:val="0009527E"/>
    <w:rsid w:val="00097178"/>
    <w:rsid w:val="000A19F3"/>
    <w:rsid w:val="000A3E73"/>
    <w:rsid w:val="000A4D33"/>
    <w:rsid w:val="000A5E5D"/>
    <w:rsid w:val="000A699F"/>
    <w:rsid w:val="000B00D4"/>
    <w:rsid w:val="000B06A8"/>
    <w:rsid w:val="000B2A8A"/>
    <w:rsid w:val="000B2AA1"/>
    <w:rsid w:val="000B5B5D"/>
    <w:rsid w:val="000B6825"/>
    <w:rsid w:val="000B7F5E"/>
    <w:rsid w:val="000C1985"/>
    <w:rsid w:val="000C19A5"/>
    <w:rsid w:val="000C1B6E"/>
    <w:rsid w:val="000D1DA7"/>
    <w:rsid w:val="000D29C3"/>
    <w:rsid w:val="000D4B00"/>
    <w:rsid w:val="000D5290"/>
    <w:rsid w:val="000D6311"/>
    <w:rsid w:val="000E03FE"/>
    <w:rsid w:val="000E2989"/>
    <w:rsid w:val="000E4F8C"/>
    <w:rsid w:val="000F56EB"/>
    <w:rsid w:val="00100467"/>
    <w:rsid w:val="001019CE"/>
    <w:rsid w:val="001025F7"/>
    <w:rsid w:val="00102C69"/>
    <w:rsid w:val="00113EAF"/>
    <w:rsid w:val="001223EB"/>
    <w:rsid w:val="00125AAA"/>
    <w:rsid w:val="00136EC0"/>
    <w:rsid w:val="00141DF6"/>
    <w:rsid w:val="0014305E"/>
    <w:rsid w:val="00144406"/>
    <w:rsid w:val="001444F1"/>
    <w:rsid w:val="00153FC3"/>
    <w:rsid w:val="001556DE"/>
    <w:rsid w:val="00156B75"/>
    <w:rsid w:val="00164DF7"/>
    <w:rsid w:val="001768D9"/>
    <w:rsid w:val="001774CF"/>
    <w:rsid w:val="0018133A"/>
    <w:rsid w:val="00183C59"/>
    <w:rsid w:val="00183E8D"/>
    <w:rsid w:val="0018511C"/>
    <w:rsid w:val="00186679"/>
    <w:rsid w:val="001942A7"/>
    <w:rsid w:val="00195E88"/>
    <w:rsid w:val="001A0C68"/>
    <w:rsid w:val="001A0ECE"/>
    <w:rsid w:val="001A101F"/>
    <w:rsid w:val="001A46F4"/>
    <w:rsid w:val="001A5246"/>
    <w:rsid w:val="001B473B"/>
    <w:rsid w:val="001C2FD4"/>
    <w:rsid w:val="001C7712"/>
    <w:rsid w:val="001D0C78"/>
    <w:rsid w:val="001D38C6"/>
    <w:rsid w:val="001D4018"/>
    <w:rsid w:val="001D403B"/>
    <w:rsid w:val="001D597A"/>
    <w:rsid w:val="001E16CA"/>
    <w:rsid w:val="001E1868"/>
    <w:rsid w:val="001E6D7A"/>
    <w:rsid w:val="001F1F8E"/>
    <w:rsid w:val="001F5869"/>
    <w:rsid w:val="001F7C78"/>
    <w:rsid w:val="002007B5"/>
    <w:rsid w:val="00202693"/>
    <w:rsid w:val="00203879"/>
    <w:rsid w:val="00204CDA"/>
    <w:rsid w:val="00210E21"/>
    <w:rsid w:val="00210F7F"/>
    <w:rsid w:val="002113D6"/>
    <w:rsid w:val="00214A73"/>
    <w:rsid w:val="0021591D"/>
    <w:rsid w:val="00217AE8"/>
    <w:rsid w:val="002218C3"/>
    <w:rsid w:val="00223902"/>
    <w:rsid w:val="00223F00"/>
    <w:rsid w:val="002366AA"/>
    <w:rsid w:val="00240DDC"/>
    <w:rsid w:val="00241C11"/>
    <w:rsid w:val="002425E3"/>
    <w:rsid w:val="00246729"/>
    <w:rsid w:val="002501AF"/>
    <w:rsid w:val="00252807"/>
    <w:rsid w:val="0026380E"/>
    <w:rsid w:val="00263E6B"/>
    <w:rsid w:val="00264433"/>
    <w:rsid w:val="00266FAB"/>
    <w:rsid w:val="00275A3B"/>
    <w:rsid w:val="00275F78"/>
    <w:rsid w:val="002808A4"/>
    <w:rsid w:val="002833A5"/>
    <w:rsid w:val="00284EF3"/>
    <w:rsid w:val="002854DE"/>
    <w:rsid w:val="002856A8"/>
    <w:rsid w:val="00285960"/>
    <w:rsid w:val="00290156"/>
    <w:rsid w:val="00291F19"/>
    <w:rsid w:val="00293CC3"/>
    <w:rsid w:val="002946D2"/>
    <w:rsid w:val="002A0351"/>
    <w:rsid w:val="002A171A"/>
    <w:rsid w:val="002A3521"/>
    <w:rsid w:val="002A41B2"/>
    <w:rsid w:val="002A477F"/>
    <w:rsid w:val="002A59D9"/>
    <w:rsid w:val="002A5FD6"/>
    <w:rsid w:val="002B0DA1"/>
    <w:rsid w:val="002B1AF9"/>
    <w:rsid w:val="002B5CBB"/>
    <w:rsid w:val="002B5EB2"/>
    <w:rsid w:val="002C0EFB"/>
    <w:rsid w:val="002C14A6"/>
    <w:rsid w:val="002C6AF5"/>
    <w:rsid w:val="002D54DF"/>
    <w:rsid w:val="002D78F7"/>
    <w:rsid w:val="002E0F52"/>
    <w:rsid w:val="002E2588"/>
    <w:rsid w:val="002E3A41"/>
    <w:rsid w:val="002E3AC1"/>
    <w:rsid w:val="002E438C"/>
    <w:rsid w:val="002E6AC6"/>
    <w:rsid w:val="002F1567"/>
    <w:rsid w:val="002F6DA3"/>
    <w:rsid w:val="003129F7"/>
    <w:rsid w:val="00314D88"/>
    <w:rsid w:val="003243BB"/>
    <w:rsid w:val="00327916"/>
    <w:rsid w:val="00333420"/>
    <w:rsid w:val="00340A4E"/>
    <w:rsid w:val="00340E43"/>
    <w:rsid w:val="003417BD"/>
    <w:rsid w:val="00343B8C"/>
    <w:rsid w:val="00344143"/>
    <w:rsid w:val="00344834"/>
    <w:rsid w:val="00344F9A"/>
    <w:rsid w:val="003452F8"/>
    <w:rsid w:val="003457A9"/>
    <w:rsid w:val="003565BE"/>
    <w:rsid w:val="003620B2"/>
    <w:rsid w:val="00363250"/>
    <w:rsid w:val="00363AEB"/>
    <w:rsid w:val="0037002B"/>
    <w:rsid w:val="00373EBE"/>
    <w:rsid w:val="00374B1E"/>
    <w:rsid w:val="00375D9B"/>
    <w:rsid w:val="0037605E"/>
    <w:rsid w:val="00380479"/>
    <w:rsid w:val="00380F83"/>
    <w:rsid w:val="00381CDA"/>
    <w:rsid w:val="0038295B"/>
    <w:rsid w:val="003841E0"/>
    <w:rsid w:val="00385C7A"/>
    <w:rsid w:val="003938CA"/>
    <w:rsid w:val="00394CC3"/>
    <w:rsid w:val="003A59AE"/>
    <w:rsid w:val="003A6489"/>
    <w:rsid w:val="003B5C50"/>
    <w:rsid w:val="003C2DD0"/>
    <w:rsid w:val="003C4178"/>
    <w:rsid w:val="003C5DAE"/>
    <w:rsid w:val="003E00B7"/>
    <w:rsid w:val="003F1D51"/>
    <w:rsid w:val="003F1D6A"/>
    <w:rsid w:val="003F2D71"/>
    <w:rsid w:val="003F5DFC"/>
    <w:rsid w:val="0040356A"/>
    <w:rsid w:val="0040634E"/>
    <w:rsid w:val="00407DD4"/>
    <w:rsid w:val="00410F9F"/>
    <w:rsid w:val="00411D8D"/>
    <w:rsid w:val="00412021"/>
    <w:rsid w:val="0041241E"/>
    <w:rsid w:val="004146DA"/>
    <w:rsid w:val="0043009C"/>
    <w:rsid w:val="0043451C"/>
    <w:rsid w:val="004360B7"/>
    <w:rsid w:val="004573FF"/>
    <w:rsid w:val="00463DCE"/>
    <w:rsid w:val="00466171"/>
    <w:rsid w:val="004760DF"/>
    <w:rsid w:val="00477085"/>
    <w:rsid w:val="00482787"/>
    <w:rsid w:val="00484E7B"/>
    <w:rsid w:val="00485CED"/>
    <w:rsid w:val="00486AD2"/>
    <w:rsid w:val="004876C1"/>
    <w:rsid w:val="004925A6"/>
    <w:rsid w:val="0049379C"/>
    <w:rsid w:val="004A357E"/>
    <w:rsid w:val="004A3689"/>
    <w:rsid w:val="004A6942"/>
    <w:rsid w:val="004B0011"/>
    <w:rsid w:val="004B499A"/>
    <w:rsid w:val="004B69F6"/>
    <w:rsid w:val="004C4D7B"/>
    <w:rsid w:val="004C6228"/>
    <w:rsid w:val="004C652E"/>
    <w:rsid w:val="004C6A89"/>
    <w:rsid w:val="004D3995"/>
    <w:rsid w:val="004D7DAC"/>
    <w:rsid w:val="004E03E7"/>
    <w:rsid w:val="004E0525"/>
    <w:rsid w:val="004E0C42"/>
    <w:rsid w:val="004E5932"/>
    <w:rsid w:val="004E6E6F"/>
    <w:rsid w:val="004F1409"/>
    <w:rsid w:val="004F3328"/>
    <w:rsid w:val="004F4A1A"/>
    <w:rsid w:val="004F68C7"/>
    <w:rsid w:val="004F7791"/>
    <w:rsid w:val="00506486"/>
    <w:rsid w:val="00506F99"/>
    <w:rsid w:val="00510218"/>
    <w:rsid w:val="00510285"/>
    <w:rsid w:val="0051076E"/>
    <w:rsid w:val="00513868"/>
    <w:rsid w:val="005174D5"/>
    <w:rsid w:val="00523001"/>
    <w:rsid w:val="005249D4"/>
    <w:rsid w:val="00527EBE"/>
    <w:rsid w:val="00532D50"/>
    <w:rsid w:val="00534E1B"/>
    <w:rsid w:val="00541602"/>
    <w:rsid w:val="00543F8D"/>
    <w:rsid w:val="005542FF"/>
    <w:rsid w:val="00560D75"/>
    <w:rsid w:val="0056176B"/>
    <w:rsid w:val="00561A71"/>
    <w:rsid w:val="00566391"/>
    <w:rsid w:val="00566AF7"/>
    <w:rsid w:val="00574C2B"/>
    <w:rsid w:val="005758A0"/>
    <w:rsid w:val="005775B0"/>
    <w:rsid w:val="00581947"/>
    <w:rsid w:val="00592F71"/>
    <w:rsid w:val="00593A5B"/>
    <w:rsid w:val="00595B3E"/>
    <w:rsid w:val="00597E0B"/>
    <w:rsid w:val="005A19CC"/>
    <w:rsid w:val="005B048C"/>
    <w:rsid w:val="005B2005"/>
    <w:rsid w:val="005B5B19"/>
    <w:rsid w:val="005C1FC5"/>
    <w:rsid w:val="005C54A4"/>
    <w:rsid w:val="005D0660"/>
    <w:rsid w:val="005D4E4C"/>
    <w:rsid w:val="005D79C9"/>
    <w:rsid w:val="005E0E57"/>
    <w:rsid w:val="005F2D18"/>
    <w:rsid w:val="005F455E"/>
    <w:rsid w:val="005F7604"/>
    <w:rsid w:val="00602E05"/>
    <w:rsid w:val="006044FF"/>
    <w:rsid w:val="00605352"/>
    <w:rsid w:val="006116AD"/>
    <w:rsid w:val="0061400B"/>
    <w:rsid w:val="006141EF"/>
    <w:rsid w:val="0061705D"/>
    <w:rsid w:val="0062439B"/>
    <w:rsid w:val="00625939"/>
    <w:rsid w:val="00632647"/>
    <w:rsid w:val="00633829"/>
    <w:rsid w:val="00633F3F"/>
    <w:rsid w:val="00635137"/>
    <w:rsid w:val="00637298"/>
    <w:rsid w:val="006429E2"/>
    <w:rsid w:val="0064484B"/>
    <w:rsid w:val="006455AD"/>
    <w:rsid w:val="006461E4"/>
    <w:rsid w:val="00651F0C"/>
    <w:rsid w:val="00660683"/>
    <w:rsid w:val="00660E75"/>
    <w:rsid w:val="00666B46"/>
    <w:rsid w:val="00667779"/>
    <w:rsid w:val="00672418"/>
    <w:rsid w:val="00675BC6"/>
    <w:rsid w:val="0068194F"/>
    <w:rsid w:val="00684121"/>
    <w:rsid w:val="0069149C"/>
    <w:rsid w:val="00693898"/>
    <w:rsid w:val="00697336"/>
    <w:rsid w:val="00697D3E"/>
    <w:rsid w:val="006A0F15"/>
    <w:rsid w:val="006A5085"/>
    <w:rsid w:val="006A635D"/>
    <w:rsid w:val="006A7461"/>
    <w:rsid w:val="006B09AA"/>
    <w:rsid w:val="006B4140"/>
    <w:rsid w:val="006B61DF"/>
    <w:rsid w:val="006B7B47"/>
    <w:rsid w:val="006C35F7"/>
    <w:rsid w:val="006C6A64"/>
    <w:rsid w:val="006D116C"/>
    <w:rsid w:val="006D40EC"/>
    <w:rsid w:val="006D4C4A"/>
    <w:rsid w:val="006D75E9"/>
    <w:rsid w:val="006E49EE"/>
    <w:rsid w:val="006F1301"/>
    <w:rsid w:val="006F17BA"/>
    <w:rsid w:val="006F318C"/>
    <w:rsid w:val="006F37C1"/>
    <w:rsid w:val="006F6FC3"/>
    <w:rsid w:val="00701F51"/>
    <w:rsid w:val="007067A5"/>
    <w:rsid w:val="00715056"/>
    <w:rsid w:val="00716DFE"/>
    <w:rsid w:val="00720E6A"/>
    <w:rsid w:val="00726BD4"/>
    <w:rsid w:val="007325C7"/>
    <w:rsid w:val="00741D4E"/>
    <w:rsid w:val="00745F2A"/>
    <w:rsid w:val="00747A9A"/>
    <w:rsid w:val="007523E9"/>
    <w:rsid w:val="0075273A"/>
    <w:rsid w:val="007537C9"/>
    <w:rsid w:val="00757B30"/>
    <w:rsid w:val="00760BC7"/>
    <w:rsid w:val="007612BF"/>
    <w:rsid w:val="007613B8"/>
    <w:rsid w:val="00764850"/>
    <w:rsid w:val="00764AC2"/>
    <w:rsid w:val="007673F7"/>
    <w:rsid w:val="007677F5"/>
    <w:rsid w:val="00767B4F"/>
    <w:rsid w:val="00770D44"/>
    <w:rsid w:val="00770E70"/>
    <w:rsid w:val="00774EBE"/>
    <w:rsid w:val="0078153E"/>
    <w:rsid w:val="00784AF5"/>
    <w:rsid w:val="007865EA"/>
    <w:rsid w:val="0079721D"/>
    <w:rsid w:val="007A48A2"/>
    <w:rsid w:val="007A7FAB"/>
    <w:rsid w:val="007B1F61"/>
    <w:rsid w:val="007B2684"/>
    <w:rsid w:val="007B27EF"/>
    <w:rsid w:val="007B3201"/>
    <w:rsid w:val="007B78D8"/>
    <w:rsid w:val="007C1C07"/>
    <w:rsid w:val="007C3D82"/>
    <w:rsid w:val="007C4A0F"/>
    <w:rsid w:val="007D440B"/>
    <w:rsid w:val="007D5A28"/>
    <w:rsid w:val="007D7B59"/>
    <w:rsid w:val="007E05CF"/>
    <w:rsid w:val="007E20B8"/>
    <w:rsid w:val="007E2F12"/>
    <w:rsid w:val="007E58E5"/>
    <w:rsid w:val="007F0E54"/>
    <w:rsid w:val="007F20FF"/>
    <w:rsid w:val="007F2A7B"/>
    <w:rsid w:val="007F5009"/>
    <w:rsid w:val="007F5D4C"/>
    <w:rsid w:val="007F76AB"/>
    <w:rsid w:val="008048D1"/>
    <w:rsid w:val="008119F7"/>
    <w:rsid w:val="00812EFC"/>
    <w:rsid w:val="0081488C"/>
    <w:rsid w:val="00817679"/>
    <w:rsid w:val="00822F0C"/>
    <w:rsid w:val="00825B77"/>
    <w:rsid w:val="00825E09"/>
    <w:rsid w:val="00826EB1"/>
    <w:rsid w:val="008314D2"/>
    <w:rsid w:val="0083418C"/>
    <w:rsid w:val="008352A9"/>
    <w:rsid w:val="00837FA0"/>
    <w:rsid w:val="00843EF4"/>
    <w:rsid w:val="0085799C"/>
    <w:rsid w:val="008649F0"/>
    <w:rsid w:val="008739B3"/>
    <w:rsid w:val="0087481C"/>
    <w:rsid w:val="00875EB2"/>
    <w:rsid w:val="0087701A"/>
    <w:rsid w:val="00881992"/>
    <w:rsid w:val="008823FB"/>
    <w:rsid w:val="00884896"/>
    <w:rsid w:val="00892903"/>
    <w:rsid w:val="00896E41"/>
    <w:rsid w:val="00897A6D"/>
    <w:rsid w:val="008A3404"/>
    <w:rsid w:val="008A6EE8"/>
    <w:rsid w:val="008B50C0"/>
    <w:rsid w:val="008C1D24"/>
    <w:rsid w:val="008D12F5"/>
    <w:rsid w:val="008D3682"/>
    <w:rsid w:val="008D584A"/>
    <w:rsid w:val="008E36C7"/>
    <w:rsid w:val="008E6452"/>
    <w:rsid w:val="008F3034"/>
    <w:rsid w:val="008F58FC"/>
    <w:rsid w:val="00900617"/>
    <w:rsid w:val="00901D2E"/>
    <w:rsid w:val="0090636C"/>
    <w:rsid w:val="00907D54"/>
    <w:rsid w:val="00913982"/>
    <w:rsid w:val="00913A5C"/>
    <w:rsid w:val="00914257"/>
    <w:rsid w:val="009161B4"/>
    <w:rsid w:val="00916226"/>
    <w:rsid w:val="00917DF5"/>
    <w:rsid w:val="009207E6"/>
    <w:rsid w:val="009248DD"/>
    <w:rsid w:val="0093499D"/>
    <w:rsid w:val="00936F6F"/>
    <w:rsid w:val="009378D2"/>
    <w:rsid w:val="00943DF6"/>
    <w:rsid w:val="009462A6"/>
    <w:rsid w:val="00950258"/>
    <w:rsid w:val="009512B6"/>
    <w:rsid w:val="00956045"/>
    <w:rsid w:val="00962296"/>
    <w:rsid w:val="00962760"/>
    <w:rsid w:val="00963A56"/>
    <w:rsid w:val="00964832"/>
    <w:rsid w:val="0097100B"/>
    <w:rsid w:val="00977FF3"/>
    <w:rsid w:val="00980234"/>
    <w:rsid w:val="00981391"/>
    <w:rsid w:val="00982C99"/>
    <w:rsid w:val="009903BA"/>
    <w:rsid w:val="009906C7"/>
    <w:rsid w:val="00991BB7"/>
    <w:rsid w:val="00996A88"/>
    <w:rsid w:val="009A34DD"/>
    <w:rsid w:val="009A4621"/>
    <w:rsid w:val="009A5027"/>
    <w:rsid w:val="009A6B0A"/>
    <w:rsid w:val="009B02F5"/>
    <w:rsid w:val="009B2829"/>
    <w:rsid w:val="009B2D6E"/>
    <w:rsid w:val="009C22B7"/>
    <w:rsid w:val="009C4B6F"/>
    <w:rsid w:val="009C68D2"/>
    <w:rsid w:val="009D1DCC"/>
    <w:rsid w:val="009D208C"/>
    <w:rsid w:val="009D30AB"/>
    <w:rsid w:val="009D38E7"/>
    <w:rsid w:val="009D4783"/>
    <w:rsid w:val="009D6ABA"/>
    <w:rsid w:val="009E0684"/>
    <w:rsid w:val="009E1169"/>
    <w:rsid w:val="009E1646"/>
    <w:rsid w:val="009E18BD"/>
    <w:rsid w:val="009E2570"/>
    <w:rsid w:val="009E35EB"/>
    <w:rsid w:val="009F2397"/>
    <w:rsid w:val="009F34A0"/>
    <w:rsid w:val="00A02F83"/>
    <w:rsid w:val="00A03620"/>
    <w:rsid w:val="00A07DD5"/>
    <w:rsid w:val="00A1356B"/>
    <w:rsid w:val="00A15C0E"/>
    <w:rsid w:val="00A2003F"/>
    <w:rsid w:val="00A25824"/>
    <w:rsid w:val="00A25E83"/>
    <w:rsid w:val="00A31500"/>
    <w:rsid w:val="00A3616D"/>
    <w:rsid w:val="00A36B3E"/>
    <w:rsid w:val="00A43AC9"/>
    <w:rsid w:val="00A47DA6"/>
    <w:rsid w:val="00A52D69"/>
    <w:rsid w:val="00A540BF"/>
    <w:rsid w:val="00A56E93"/>
    <w:rsid w:val="00A626CC"/>
    <w:rsid w:val="00A658D5"/>
    <w:rsid w:val="00A65972"/>
    <w:rsid w:val="00A73AC7"/>
    <w:rsid w:val="00A81B7B"/>
    <w:rsid w:val="00A81D37"/>
    <w:rsid w:val="00A8698F"/>
    <w:rsid w:val="00A90DA2"/>
    <w:rsid w:val="00A919F4"/>
    <w:rsid w:val="00A947C1"/>
    <w:rsid w:val="00AA4E9D"/>
    <w:rsid w:val="00AA5A7B"/>
    <w:rsid w:val="00AA6823"/>
    <w:rsid w:val="00AB17D9"/>
    <w:rsid w:val="00AB3786"/>
    <w:rsid w:val="00AC21B6"/>
    <w:rsid w:val="00AC3F8A"/>
    <w:rsid w:val="00AC46EE"/>
    <w:rsid w:val="00AC624E"/>
    <w:rsid w:val="00AC68DE"/>
    <w:rsid w:val="00AC7AE7"/>
    <w:rsid w:val="00AD0CC3"/>
    <w:rsid w:val="00AD51C0"/>
    <w:rsid w:val="00AD7B29"/>
    <w:rsid w:val="00AE1373"/>
    <w:rsid w:val="00AE2725"/>
    <w:rsid w:val="00AE571D"/>
    <w:rsid w:val="00AE582A"/>
    <w:rsid w:val="00AF1459"/>
    <w:rsid w:val="00AF1F79"/>
    <w:rsid w:val="00B03183"/>
    <w:rsid w:val="00B11B04"/>
    <w:rsid w:val="00B13A98"/>
    <w:rsid w:val="00B13B46"/>
    <w:rsid w:val="00B14313"/>
    <w:rsid w:val="00B245BA"/>
    <w:rsid w:val="00B278B5"/>
    <w:rsid w:val="00B3035E"/>
    <w:rsid w:val="00B30445"/>
    <w:rsid w:val="00B3103E"/>
    <w:rsid w:val="00B31239"/>
    <w:rsid w:val="00B31E62"/>
    <w:rsid w:val="00B3610C"/>
    <w:rsid w:val="00B40687"/>
    <w:rsid w:val="00B40E26"/>
    <w:rsid w:val="00B43A95"/>
    <w:rsid w:val="00B44A4A"/>
    <w:rsid w:val="00B51B51"/>
    <w:rsid w:val="00B536D1"/>
    <w:rsid w:val="00B53D1D"/>
    <w:rsid w:val="00B6410C"/>
    <w:rsid w:val="00B66888"/>
    <w:rsid w:val="00B73FDA"/>
    <w:rsid w:val="00B77DD8"/>
    <w:rsid w:val="00B8298A"/>
    <w:rsid w:val="00B8355D"/>
    <w:rsid w:val="00B927EC"/>
    <w:rsid w:val="00BA6524"/>
    <w:rsid w:val="00BB0D34"/>
    <w:rsid w:val="00BB2182"/>
    <w:rsid w:val="00BC21F1"/>
    <w:rsid w:val="00BC329E"/>
    <w:rsid w:val="00BD394D"/>
    <w:rsid w:val="00BD3E0D"/>
    <w:rsid w:val="00BD439A"/>
    <w:rsid w:val="00BD61E4"/>
    <w:rsid w:val="00BE3E81"/>
    <w:rsid w:val="00BE68DE"/>
    <w:rsid w:val="00BE6EF6"/>
    <w:rsid w:val="00BE6F7D"/>
    <w:rsid w:val="00BF167E"/>
    <w:rsid w:val="00BF3211"/>
    <w:rsid w:val="00BF46B3"/>
    <w:rsid w:val="00BF7A6F"/>
    <w:rsid w:val="00C02D08"/>
    <w:rsid w:val="00C05DCB"/>
    <w:rsid w:val="00C06F58"/>
    <w:rsid w:val="00C07690"/>
    <w:rsid w:val="00C12C35"/>
    <w:rsid w:val="00C13E05"/>
    <w:rsid w:val="00C211E3"/>
    <w:rsid w:val="00C23DC5"/>
    <w:rsid w:val="00C264D8"/>
    <w:rsid w:val="00C266F1"/>
    <w:rsid w:val="00C32571"/>
    <w:rsid w:val="00C33A24"/>
    <w:rsid w:val="00C35E7A"/>
    <w:rsid w:val="00C40ACE"/>
    <w:rsid w:val="00C42272"/>
    <w:rsid w:val="00C44C25"/>
    <w:rsid w:val="00C459BD"/>
    <w:rsid w:val="00C46CB6"/>
    <w:rsid w:val="00C52999"/>
    <w:rsid w:val="00C62A7F"/>
    <w:rsid w:val="00C6538E"/>
    <w:rsid w:val="00C76013"/>
    <w:rsid w:val="00C822A8"/>
    <w:rsid w:val="00C82DD7"/>
    <w:rsid w:val="00C84DF8"/>
    <w:rsid w:val="00C85BE4"/>
    <w:rsid w:val="00C85C69"/>
    <w:rsid w:val="00C86F55"/>
    <w:rsid w:val="00C87424"/>
    <w:rsid w:val="00CA4FDA"/>
    <w:rsid w:val="00CA5B67"/>
    <w:rsid w:val="00CB1A79"/>
    <w:rsid w:val="00CB1BF8"/>
    <w:rsid w:val="00CB3643"/>
    <w:rsid w:val="00CC183D"/>
    <w:rsid w:val="00CC502C"/>
    <w:rsid w:val="00CD064A"/>
    <w:rsid w:val="00CE5DA6"/>
    <w:rsid w:val="00CF1625"/>
    <w:rsid w:val="00CF77B8"/>
    <w:rsid w:val="00D01033"/>
    <w:rsid w:val="00D02DBD"/>
    <w:rsid w:val="00D037AD"/>
    <w:rsid w:val="00D03FF5"/>
    <w:rsid w:val="00D04702"/>
    <w:rsid w:val="00D04D95"/>
    <w:rsid w:val="00D1475B"/>
    <w:rsid w:val="00D33233"/>
    <w:rsid w:val="00D373FE"/>
    <w:rsid w:val="00D40EBC"/>
    <w:rsid w:val="00D412D5"/>
    <w:rsid w:val="00D4207B"/>
    <w:rsid w:val="00D46D90"/>
    <w:rsid w:val="00D51DC6"/>
    <w:rsid w:val="00D52B60"/>
    <w:rsid w:val="00D56680"/>
    <w:rsid w:val="00D57DB2"/>
    <w:rsid w:val="00D71055"/>
    <w:rsid w:val="00D72874"/>
    <w:rsid w:val="00D74FF7"/>
    <w:rsid w:val="00D80B9A"/>
    <w:rsid w:val="00D85E6B"/>
    <w:rsid w:val="00D91162"/>
    <w:rsid w:val="00D940F8"/>
    <w:rsid w:val="00D958B5"/>
    <w:rsid w:val="00DA4C42"/>
    <w:rsid w:val="00DA7B26"/>
    <w:rsid w:val="00DB3EDA"/>
    <w:rsid w:val="00DB4C6E"/>
    <w:rsid w:val="00DB6CDF"/>
    <w:rsid w:val="00DB7BEB"/>
    <w:rsid w:val="00DC3343"/>
    <w:rsid w:val="00DC45D6"/>
    <w:rsid w:val="00DC4BD2"/>
    <w:rsid w:val="00DC7982"/>
    <w:rsid w:val="00DD56DC"/>
    <w:rsid w:val="00DD5CFD"/>
    <w:rsid w:val="00DD6B1E"/>
    <w:rsid w:val="00DE6DA7"/>
    <w:rsid w:val="00DE6F12"/>
    <w:rsid w:val="00DF01CB"/>
    <w:rsid w:val="00DF0F99"/>
    <w:rsid w:val="00DF1171"/>
    <w:rsid w:val="00DF1BB2"/>
    <w:rsid w:val="00DF6EE2"/>
    <w:rsid w:val="00E0057C"/>
    <w:rsid w:val="00E0073A"/>
    <w:rsid w:val="00E01E4A"/>
    <w:rsid w:val="00E03967"/>
    <w:rsid w:val="00E04EC9"/>
    <w:rsid w:val="00E105C5"/>
    <w:rsid w:val="00E13870"/>
    <w:rsid w:val="00E222A3"/>
    <w:rsid w:val="00E27802"/>
    <w:rsid w:val="00E30F6A"/>
    <w:rsid w:val="00E34BE5"/>
    <w:rsid w:val="00E35E38"/>
    <w:rsid w:val="00E43994"/>
    <w:rsid w:val="00E46442"/>
    <w:rsid w:val="00E5104C"/>
    <w:rsid w:val="00E57890"/>
    <w:rsid w:val="00E620C1"/>
    <w:rsid w:val="00E640BE"/>
    <w:rsid w:val="00E6552D"/>
    <w:rsid w:val="00E732A6"/>
    <w:rsid w:val="00E74E28"/>
    <w:rsid w:val="00E76E10"/>
    <w:rsid w:val="00E801A5"/>
    <w:rsid w:val="00E83175"/>
    <w:rsid w:val="00E839B4"/>
    <w:rsid w:val="00E96724"/>
    <w:rsid w:val="00E975C9"/>
    <w:rsid w:val="00EA2610"/>
    <w:rsid w:val="00EA470F"/>
    <w:rsid w:val="00EA489A"/>
    <w:rsid w:val="00EB3536"/>
    <w:rsid w:val="00EB57A2"/>
    <w:rsid w:val="00EB6244"/>
    <w:rsid w:val="00EC11B7"/>
    <w:rsid w:val="00EC3825"/>
    <w:rsid w:val="00EC4CBC"/>
    <w:rsid w:val="00EC7D87"/>
    <w:rsid w:val="00EE0603"/>
    <w:rsid w:val="00EE0934"/>
    <w:rsid w:val="00EE2C18"/>
    <w:rsid w:val="00EE6764"/>
    <w:rsid w:val="00EE751A"/>
    <w:rsid w:val="00EE78A0"/>
    <w:rsid w:val="00EF5333"/>
    <w:rsid w:val="00EF5720"/>
    <w:rsid w:val="00F010CA"/>
    <w:rsid w:val="00F06A4A"/>
    <w:rsid w:val="00F10829"/>
    <w:rsid w:val="00F1383B"/>
    <w:rsid w:val="00F13E5D"/>
    <w:rsid w:val="00F14B4C"/>
    <w:rsid w:val="00F24EF2"/>
    <w:rsid w:val="00F253D9"/>
    <w:rsid w:val="00F30F75"/>
    <w:rsid w:val="00F326AC"/>
    <w:rsid w:val="00F35DC3"/>
    <w:rsid w:val="00F35F16"/>
    <w:rsid w:val="00F37351"/>
    <w:rsid w:val="00F37C6B"/>
    <w:rsid w:val="00F518AE"/>
    <w:rsid w:val="00F51B72"/>
    <w:rsid w:val="00F558D4"/>
    <w:rsid w:val="00F5753C"/>
    <w:rsid w:val="00F60D22"/>
    <w:rsid w:val="00F63B4D"/>
    <w:rsid w:val="00F663A5"/>
    <w:rsid w:val="00F70D7E"/>
    <w:rsid w:val="00F73569"/>
    <w:rsid w:val="00F73912"/>
    <w:rsid w:val="00F73B5D"/>
    <w:rsid w:val="00F74E1E"/>
    <w:rsid w:val="00F74EEB"/>
    <w:rsid w:val="00F769C8"/>
    <w:rsid w:val="00F8503F"/>
    <w:rsid w:val="00F85FBE"/>
    <w:rsid w:val="00F90218"/>
    <w:rsid w:val="00F90FE9"/>
    <w:rsid w:val="00F92F47"/>
    <w:rsid w:val="00F96D3E"/>
    <w:rsid w:val="00F9726D"/>
    <w:rsid w:val="00FB2FC8"/>
    <w:rsid w:val="00FB4458"/>
    <w:rsid w:val="00FC3B7E"/>
    <w:rsid w:val="00FC4C30"/>
    <w:rsid w:val="00FC7A14"/>
    <w:rsid w:val="00FD119F"/>
    <w:rsid w:val="00FD1936"/>
    <w:rsid w:val="00FD6908"/>
    <w:rsid w:val="00FE0A19"/>
    <w:rsid w:val="00FE1D95"/>
    <w:rsid w:val="00FE407B"/>
    <w:rsid w:val="00FE558F"/>
    <w:rsid w:val="00FE58B5"/>
    <w:rsid w:val="00FE6437"/>
    <w:rsid w:val="00FE7017"/>
    <w:rsid w:val="00FF014A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A0F"/>
    <w:pPr>
      <w:keepNext/>
      <w:keepLines/>
      <w:spacing w:before="480"/>
      <w:outlineLvl w:val="0"/>
    </w:pPr>
    <w:rPr>
      <w:rFonts w:ascii="Consolas" w:eastAsia="Consolas" w:hAnsi="Consolas" w:cs="Consolas"/>
      <w:sz w:val="20"/>
      <w:szCs w:val="20"/>
    </w:rPr>
  </w:style>
  <w:style w:type="paragraph" w:styleId="2">
    <w:name w:val="heading 2"/>
    <w:basedOn w:val="a"/>
    <w:next w:val="a"/>
    <w:link w:val="20"/>
    <w:qFormat/>
    <w:rsid w:val="007C4A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A0F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C4A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A0F"/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4A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A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4A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7C4A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7C4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4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C4A0F"/>
  </w:style>
  <w:style w:type="paragraph" w:customStyle="1" w:styleId="11">
    <w:name w:val="Абзац списка1"/>
    <w:basedOn w:val="a"/>
    <w:rsid w:val="007C4A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Абзац списка2"/>
    <w:basedOn w:val="a"/>
    <w:rsid w:val="007C4A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7C4A0F"/>
    <w:pPr>
      <w:ind w:left="720"/>
      <w:contextualSpacing/>
    </w:pPr>
  </w:style>
  <w:style w:type="paragraph" w:styleId="a8">
    <w:name w:val="footer"/>
    <w:basedOn w:val="a"/>
    <w:link w:val="a9"/>
    <w:unhideWhenUsed/>
    <w:rsid w:val="007C4A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4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7C4A0F"/>
    <w:rPr>
      <w:color w:val="0000FF"/>
      <w:u w:val="single"/>
    </w:rPr>
  </w:style>
  <w:style w:type="paragraph" w:customStyle="1" w:styleId="31">
    <w:name w:val="Абзац списка3"/>
    <w:basedOn w:val="a"/>
    <w:rsid w:val="007C4A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0">
    <w:name w:val="s0"/>
    <w:rsid w:val="007C4A0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b">
    <w:name w:val="Table Grid"/>
    <w:basedOn w:val="a1"/>
    <w:uiPriority w:val="59"/>
    <w:rsid w:val="007C4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7C4A0F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rsid w:val="007C4A0F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2">
    <w:name w:val="заголовок 2"/>
    <w:basedOn w:val="a"/>
    <w:next w:val="a"/>
    <w:rsid w:val="007C4A0F"/>
    <w:pPr>
      <w:keepNext/>
      <w:autoSpaceDE w:val="0"/>
      <w:autoSpaceDN w:val="0"/>
      <w:ind w:firstLine="709"/>
      <w:jc w:val="center"/>
      <w:outlineLvl w:val="1"/>
    </w:pPr>
  </w:style>
  <w:style w:type="paragraph" w:customStyle="1" w:styleId="ListParagraph1">
    <w:name w:val="List Paragraph1"/>
    <w:basedOn w:val="a"/>
    <w:rsid w:val="007C4A0F"/>
    <w:pPr>
      <w:ind w:left="720"/>
      <w:contextualSpacing/>
    </w:pPr>
    <w:rPr>
      <w:rFonts w:ascii="KZ Times New Roman" w:hAnsi="KZ Times New Roman"/>
      <w:sz w:val="28"/>
      <w:szCs w:val="20"/>
    </w:rPr>
  </w:style>
  <w:style w:type="character" w:styleId="ae">
    <w:name w:val="annotation reference"/>
    <w:rsid w:val="007C4A0F"/>
    <w:rPr>
      <w:sz w:val="16"/>
    </w:rPr>
  </w:style>
  <w:style w:type="paragraph" w:styleId="af">
    <w:name w:val="annotation text"/>
    <w:basedOn w:val="a"/>
    <w:link w:val="af0"/>
    <w:rsid w:val="007C4A0F"/>
    <w:rPr>
      <w:rFonts w:ascii="KZ Times New Roman" w:hAnsi="KZ 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C4A0F"/>
    <w:rPr>
      <w:rFonts w:ascii="KZ Times New Roman" w:eastAsia="Times New Roman" w:hAnsi="KZ 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7C4A0F"/>
    <w:rPr>
      <w:b/>
    </w:rPr>
  </w:style>
  <w:style w:type="character" w:customStyle="1" w:styleId="af2">
    <w:name w:val="Тема примечания Знак"/>
    <w:basedOn w:val="af0"/>
    <w:link w:val="af1"/>
    <w:rsid w:val="007C4A0F"/>
    <w:rPr>
      <w:rFonts w:ascii="KZ Times New Roman" w:eastAsia="Times New Roman" w:hAnsi="KZ Times New Roman" w:cs="Times New Roman"/>
      <w:b/>
      <w:sz w:val="20"/>
      <w:szCs w:val="20"/>
      <w:lang w:eastAsia="ru-RU"/>
    </w:rPr>
  </w:style>
  <w:style w:type="paragraph" w:customStyle="1" w:styleId="af3">
    <w:name w:val="ПредУтверждПериод"/>
    <w:basedOn w:val="a"/>
    <w:rsid w:val="007C4A0F"/>
    <w:pPr>
      <w:spacing w:before="40"/>
      <w:ind w:left="1474"/>
    </w:pPr>
    <w:rPr>
      <w:rFonts w:ascii="KZ Arial" w:hAnsi="KZ Arial"/>
      <w:sz w:val="20"/>
      <w:szCs w:val="20"/>
    </w:rPr>
  </w:style>
  <w:style w:type="paragraph" w:styleId="af4">
    <w:name w:val="Revision"/>
    <w:hidden/>
    <w:uiPriority w:val="99"/>
    <w:semiHidden/>
    <w:rsid w:val="007C4A0F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"/>
    <w:basedOn w:val="a"/>
    <w:next w:val="2"/>
    <w:autoRedefine/>
    <w:rsid w:val="007C4A0F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f6">
    <w:name w:val="Body Text Indent"/>
    <w:basedOn w:val="a"/>
    <w:link w:val="af7"/>
    <w:rsid w:val="007C4A0F"/>
    <w:pPr>
      <w:ind w:firstLine="709"/>
      <w:jc w:val="both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7C4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"/>
    <w:basedOn w:val="a"/>
    <w:link w:val="af9"/>
    <w:rsid w:val="007C4A0F"/>
    <w:pPr>
      <w:spacing w:after="120"/>
    </w:pPr>
  </w:style>
  <w:style w:type="character" w:customStyle="1" w:styleId="af9">
    <w:name w:val="Основной текст Знак"/>
    <w:basedOn w:val="a0"/>
    <w:link w:val="af8"/>
    <w:rsid w:val="007C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rsid w:val="007C4A0F"/>
    <w:rPr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uiPriority w:val="99"/>
    <w:rsid w:val="007C4A0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c">
    <w:name w:val="footnote reference"/>
    <w:uiPriority w:val="99"/>
    <w:rsid w:val="007C4A0F"/>
    <w:rPr>
      <w:vertAlign w:val="superscript"/>
    </w:rPr>
  </w:style>
  <w:style w:type="paragraph" w:customStyle="1" w:styleId="afd">
    <w:name w:val="ОснТекст"/>
    <w:rsid w:val="007C4A0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32">
    <w:name w:val="Body Text Indent 3"/>
    <w:basedOn w:val="a"/>
    <w:link w:val="33"/>
    <w:unhideWhenUsed/>
    <w:rsid w:val="007C4A0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C4A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7C4A0F"/>
    <w:pPr>
      <w:jc w:val="center"/>
    </w:pPr>
    <w:rPr>
      <w:b/>
      <w:bCs/>
      <w:sz w:val="20"/>
      <w:szCs w:val="20"/>
    </w:rPr>
  </w:style>
  <w:style w:type="character" w:customStyle="1" w:styleId="aff">
    <w:name w:val="Название Знак"/>
    <w:basedOn w:val="a0"/>
    <w:link w:val="afe"/>
    <w:rsid w:val="007C4A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7C4A0F"/>
    <w:pPr>
      <w:ind w:firstLine="7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4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Document Map"/>
    <w:basedOn w:val="a"/>
    <w:link w:val="aff1"/>
    <w:semiHidden/>
    <w:rsid w:val="007C4A0F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aff1">
    <w:name w:val="Схема документа Знак"/>
    <w:basedOn w:val="a0"/>
    <w:link w:val="aff0"/>
    <w:semiHidden/>
    <w:rsid w:val="007C4A0F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customStyle="1" w:styleId="aff2">
    <w:name w:val="Знак Знак Знак Знак"/>
    <w:basedOn w:val="a"/>
    <w:autoRedefine/>
    <w:rsid w:val="007C4A0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1"/>
    <w:basedOn w:val="a"/>
    <w:autoRedefine/>
    <w:rsid w:val="007C4A0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7C4A0F"/>
    <w:pPr>
      <w:spacing w:line="360" w:lineRule="auto"/>
      <w:ind w:firstLine="720"/>
      <w:jc w:val="both"/>
    </w:pPr>
    <w:rPr>
      <w:szCs w:val="20"/>
    </w:rPr>
  </w:style>
  <w:style w:type="character" w:customStyle="1" w:styleId="longtext">
    <w:name w:val="long_text"/>
    <w:basedOn w:val="a0"/>
    <w:rsid w:val="007C4A0F"/>
  </w:style>
  <w:style w:type="paragraph" w:customStyle="1" w:styleId="KWN">
    <w:name w:val="KWN"/>
    <w:basedOn w:val="a"/>
    <w:link w:val="KWNChar"/>
    <w:rsid w:val="007C4A0F"/>
    <w:pPr>
      <w:keepNext/>
      <w:spacing w:after="240"/>
    </w:pPr>
    <w:rPr>
      <w:b/>
      <w:lang w:val="en-US" w:eastAsia="en-US"/>
    </w:rPr>
  </w:style>
  <w:style w:type="character" w:customStyle="1" w:styleId="KWNChar">
    <w:name w:val="KWN Char"/>
    <w:link w:val="KWN"/>
    <w:rsid w:val="007C4A0F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3">
    <w:name w:val="Обычный1"/>
    <w:rsid w:val="007C4A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7C4A0F"/>
    <w:rPr>
      <w:sz w:val="22"/>
    </w:rPr>
  </w:style>
  <w:style w:type="character" w:customStyle="1" w:styleId="35">
    <w:name w:val="Основной текст 3 Знак"/>
    <w:basedOn w:val="a0"/>
    <w:link w:val="34"/>
    <w:rsid w:val="007C4A0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5">
    <w:name w:val="Обычный2"/>
    <w:rsid w:val="007C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нак2"/>
    <w:basedOn w:val="a"/>
    <w:rsid w:val="007C4A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Body Text 2"/>
    <w:basedOn w:val="a"/>
    <w:link w:val="28"/>
    <w:rsid w:val="007C4A0F"/>
    <w:pPr>
      <w:spacing w:after="120" w:line="480" w:lineRule="auto"/>
    </w:pPr>
    <w:rPr>
      <w:rFonts w:ascii="KZ Times New Roman" w:hAnsi="KZ Times New Roman"/>
      <w:sz w:val="28"/>
      <w:szCs w:val="20"/>
    </w:rPr>
  </w:style>
  <w:style w:type="character" w:customStyle="1" w:styleId="28">
    <w:name w:val="Основной текст 2 Знак"/>
    <w:basedOn w:val="a0"/>
    <w:link w:val="27"/>
    <w:rsid w:val="007C4A0F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ff3">
    <w:name w:val="No Spacing"/>
    <w:uiPriority w:val="1"/>
    <w:qFormat/>
    <w:rsid w:val="007C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C4A0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A0F"/>
    <w:pPr>
      <w:keepNext/>
      <w:keepLines/>
      <w:spacing w:before="480"/>
      <w:outlineLvl w:val="0"/>
    </w:pPr>
    <w:rPr>
      <w:rFonts w:ascii="Consolas" w:eastAsia="Consolas" w:hAnsi="Consolas" w:cs="Consolas"/>
      <w:sz w:val="20"/>
      <w:szCs w:val="20"/>
    </w:rPr>
  </w:style>
  <w:style w:type="paragraph" w:styleId="2">
    <w:name w:val="heading 2"/>
    <w:basedOn w:val="a"/>
    <w:next w:val="a"/>
    <w:link w:val="20"/>
    <w:qFormat/>
    <w:rsid w:val="007C4A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A0F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C4A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A0F"/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4A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A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4A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7C4A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7C4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4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C4A0F"/>
  </w:style>
  <w:style w:type="paragraph" w:customStyle="1" w:styleId="11">
    <w:name w:val="Абзац списка1"/>
    <w:basedOn w:val="a"/>
    <w:rsid w:val="007C4A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Абзац списка2"/>
    <w:basedOn w:val="a"/>
    <w:rsid w:val="007C4A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7C4A0F"/>
    <w:pPr>
      <w:ind w:left="720"/>
      <w:contextualSpacing/>
    </w:pPr>
  </w:style>
  <w:style w:type="paragraph" w:styleId="a8">
    <w:name w:val="footer"/>
    <w:basedOn w:val="a"/>
    <w:link w:val="a9"/>
    <w:unhideWhenUsed/>
    <w:rsid w:val="007C4A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4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7C4A0F"/>
    <w:rPr>
      <w:color w:val="0000FF"/>
      <w:u w:val="single"/>
    </w:rPr>
  </w:style>
  <w:style w:type="paragraph" w:customStyle="1" w:styleId="31">
    <w:name w:val="Абзац списка3"/>
    <w:basedOn w:val="a"/>
    <w:rsid w:val="007C4A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0">
    <w:name w:val="s0"/>
    <w:rsid w:val="007C4A0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b">
    <w:name w:val="Table Grid"/>
    <w:basedOn w:val="a1"/>
    <w:uiPriority w:val="59"/>
    <w:rsid w:val="007C4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7C4A0F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rsid w:val="007C4A0F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2">
    <w:name w:val="заголовок 2"/>
    <w:basedOn w:val="a"/>
    <w:next w:val="a"/>
    <w:rsid w:val="007C4A0F"/>
    <w:pPr>
      <w:keepNext/>
      <w:autoSpaceDE w:val="0"/>
      <w:autoSpaceDN w:val="0"/>
      <w:ind w:firstLine="709"/>
      <w:jc w:val="center"/>
      <w:outlineLvl w:val="1"/>
    </w:pPr>
  </w:style>
  <w:style w:type="paragraph" w:customStyle="1" w:styleId="ListParagraph1">
    <w:name w:val="List Paragraph1"/>
    <w:basedOn w:val="a"/>
    <w:rsid w:val="007C4A0F"/>
    <w:pPr>
      <w:ind w:left="720"/>
      <w:contextualSpacing/>
    </w:pPr>
    <w:rPr>
      <w:rFonts w:ascii="KZ Times New Roman" w:hAnsi="KZ Times New Roman"/>
      <w:sz w:val="28"/>
      <w:szCs w:val="20"/>
    </w:rPr>
  </w:style>
  <w:style w:type="character" w:styleId="ae">
    <w:name w:val="annotation reference"/>
    <w:rsid w:val="007C4A0F"/>
    <w:rPr>
      <w:sz w:val="16"/>
    </w:rPr>
  </w:style>
  <w:style w:type="paragraph" w:styleId="af">
    <w:name w:val="annotation text"/>
    <w:basedOn w:val="a"/>
    <w:link w:val="af0"/>
    <w:rsid w:val="007C4A0F"/>
    <w:rPr>
      <w:rFonts w:ascii="KZ Times New Roman" w:hAnsi="KZ 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C4A0F"/>
    <w:rPr>
      <w:rFonts w:ascii="KZ Times New Roman" w:eastAsia="Times New Roman" w:hAnsi="KZ 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7C4A0F"/>
    <w:rPr>
      <w:b/>
    </w:rPr>
  </w:style>
  <w:style w:type="character" w:customStyle="1" w:styleId="af2">
    <w:name w:val="Тема примечания Знак"/>
    <w:basedOn w:val="af0"/>
    <w:link w:val="af1"/>
    <w:rsid w:val="007C4A0F"/>
    <w:rPr>
      <w:rFonts w:ascii="KZ Times New Roman" w:eastAsia="Times New Roman" w:hAnsi="KZ Times New Roman" w:cs="Times New Roman"/>
      <w:b/>
      <w:sz w:val="20"/>
      <w:szCs w:val="20"/>
      <w:lang w:eastAsia="ru-RU"/>
    </w:rPr>
  </w:style>
  <w:style w:type="paragraph" w:customStyle="1" w:styleId="af3">
    <w:name w:val="ПредУтверждПериод"/>
    <w:basedOn w:val="a"/>
    <w:rsid w:val="007C4A0F"/>
    <w:pPr>
      <w:spacing w:before="40"/>
      <w:ind w:left="1474"/>
    </w:pPr>
    <w:rPr>
      <w:rFonts w:ascii="KZ Arial" w:hAnsi="KZ Arial"/>
      <w:sz w:val="20"/>
      <w:szCs w:val="20"/>
    </w:rPr>
  </w:style>
  <w:style w:type="paragraph" w:styleId="af4">
    <w:name w:val="Revision"/>
    <w:hidden/>
    <w:uiPriority w:val="99"/>
    <w:semiHidden/>
    <w:rsid w:val="007C4A0F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"/>
    <w:basedOn w:val="a"/>
    <w:next w:val="2"/>
    <w:autoRedefine/>
    <w:rsid w:val="007C4A0F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f6">
    <w:name w:val="Body Text Indent"/>
    <w:basedOn w:val="a"/>
    <w:link w:val="af7"/>
    <w:rsid w:val="007C4A0F"/>
    <w:pPr>
      <w:ind w:firstLine="709"/>
      <w:jc w:val="both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7C4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"/>
    <w:basedOn w:val="a"/>
    <w:link w:val="af9"/>
    <w:rsid w:val="007C4A0F"/>
    <w:pPr>
      <w:spacing w:after="120"/>
    </w:pPr>
  </w:style>
  <w:style w:type="character" w:customStyle="1" w:styleId="af9">
    <w:name w:val="Основной текст Знак"/>
    <w:basedOn w:val="a0"/>
    <w:link w:val="af8"/>
    <w:rsid w:val="007C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rsid w:val="007C4A0F"/>
    <w:rPr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uiPriority w:val="99"/>
    <w:rsid w:val="007C4A0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c">
    <w:name w:val="footnote reference"/>
    <w:uiPriority w:val="99"/>
    <w:rsid w:val="007C4A0F"/>
    <w:rPr>
      <w:vertAlign w:val="superscript"/>
    </w:rPr>
  </w:style>
  <w:style w:type="paragraph" w:customStyle="1" w:styleId="afd">
    <w:name w:val="ОснТекст"/>
    <w:rsid w:val="007C4A0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32">
    <w:name w:val="Body Text Indent 3"/>
    <w:basedOn w:val="a"/>
    <w:link w:val="33"/>
    <w:unhideWhenUsed/>
    <w:rsid w:val="007C4A0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C4A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7C4A0F"/>
    <w:pPr>
      <w:jc w:val="center"/>
    </w:pPr>
    <w:rPr>
      <w:b/>
      <w:bCs/>
      <w:sz w:val="20"/>
      <w:szCs w:val="20"/>
    </w:rPr>
  </w:style>
  <w:style w:type="character" w:customStyle="1" w:styleId="aff">
    <w:name w:val="Название Знак"/>
    <w:basedOn w:val="a0"/>
    <w:link w:val="afe"/>
    <w:rsid w:val="007C4A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7C4A0F"/>
    <w:pPr>
      <w:ind w:firstLine="7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4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Document Map"/>
    <w:basedOn w:val="a"/>
    <w:link w:val="aff1"/>
    <w:semiHidden/>
    <w:rsid w:val="007C4A0F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aff1">
    <w:name w:val="Схема документа Знак"/>
    <w:basedOn w:val="a0"/>
    <w:link w:val="aff0"/>
    <w:semiHidden/>
    <w:rsid w:val="007C4A0F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customStyle="1" w:styleId="aff2">
    <w:name w:val="Знак Знак Знак Знак"/>
    <w:basedOn w:val="a"/>
    <w:autoRedefine/>
    <w:rsid w:val="007C4A0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1"/>
    <w:basedOn w:val="a"/>
    <w:autoRedefine/>
    <w:rsid w:val="007C4A0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7C4A0F"/>
    <w:pPr>
      <w:spacing w:line="360" w:lineRule="auto"/>
      <w:ind w:firstLine="720"/>
      <w:jc w:val="both"/>
    </w:pPr>
    <w:rPr>
      <w:szCs w:val="20"/>
    </w:rPr>
  </w:style>
  <w:style w:type="character" w:customStyle="1" w:styleId="longtext">
    <w:name w:val="long_text"/>
    <w:basedOn w:val="a0"/>
    <w:rsid w:val="007C4A0F"/>
  </w:style>
  <w:style w:type="paragraph" w:customStyle="1" w:styleId="KWN">
    <w:name w:val="KWN"/>
    <w:basedOn w:val="a"/>
    <w:link w:val="KWNChar"/>
    <w:rsid w:val="007C4A0F"/>
    <w:pPr>
      <w:keepNext/>
      <w:spacing w:after="240"/>
    </w:pPr>
    <w:rPr>
      <w:b/>
      <w:lang w:val="en-US" w:eastAsia="en-US"/>
    </w:rPr>
  </w:style>
  <w:style w:type="character" w:customStyle="1" w:styleId="KWNChar">
    <w:name w:val="KWN Char"/>
    <w:link w:val="KWN"/>
    <w:rsid w:val="007C4A0F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3">
    <w:name w:val="Обычный1"/>
    <w:rsid w:val="007C4A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7C4A0F"/>
    <w:rPr>
      <w:sz w:val="22"/>
    </w:rPr>
  </w:style>
  <w:style w:type="character" w:customStyle="1" w:styleId="35">
    <w:name w:val="Основной текст 3 Знак"/>
    <w:basedOn w:val="a0"/>
    <w:link w:val="34"/>
    <w:rsid w:val="007C4A0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5">
    <w:name w:val="Обычный2"/>
    <w:rsid w:val="007C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нак2"/>
    <w:basedOn w:val="a"/>
    <w:rsid w:val="007C4A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Body Text 2"/>
    <w:basedOn w:val="a"/>
    <w:link w:val="28"/>
    <w:rsid w:val="007C4A0F"/>
    <w:pPr>
      <w:spacing w:after="120" w:line="480" w:lineRule="auto"/>
    </w:pPr>
    <w:rPr>
      <w:rFonts w:ascii="KZ Times New Roman" w:hAnsi="KZ Times New Roman"/>
      <w:sz w:val="28"/>
      <w:szCs w:val="20"/>
    </w:rPr>
  </w:style>
  <w:style w:type="character" w:customStyle="1" w:styleId="28">
    <w:name w:val="Основной текст 2 Знак"/>
    <w:basedOn w:val="a0"/>
    <w:link w:val="27"/>
    <w:rsid w:val="007C4A0F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ff3">
    <w:name w:val="No Spacing"/>
    <w:uiPriority w:val="1"/>
    <w:qFormat/>
    <w:rsid w:val="007C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C4A0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tionalbank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ban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Gulden Zhaksylykova</dc:creator>
  <cp:lastModifiedBy>Gulden Zhaksylykova</cp:lastModifiedBy>
  <cp:revision>36</cp:revision>
  <cp:lastPrinted>2018-08-25T04:44:00Z</cp:lastPrinted>
  <dcterms:created xsi:type="dcterms:W3CDTF">2018-08-16T13:32:00Z</dcterms:created>
  <dcterms:modified xsi:type="dcterms:W3CDTF">2019-05-06T10:17:00Z</dcterms:modified>
</cp:coreProperties>
</file>