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C6" w:rsidRPr="008D17C6" w:rsidRDefault="00300181" w:rsidP="008D17C6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Приложение 2</w:t>
      </w:r>
      <w:bookmarkStart w:id="0" w:name="_GoBack"/>
      <w:bookmarkEnd w:id="0"/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jc w:val="right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t> к приказу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19 февраля 2021 года № 127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Приложение 2 к приказу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Форма, предназначенная</w:t>
      </w:r>
      <w:r w:rsidRPr="008D17C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r w:rsidRPr="008D17C6">
        <w:rPr>
          <w:rFonts w:eastAsia="Times New Roman" w:cstheme="minorHAnsi"/>
          <w:b/>
          <w:bCs/>
          <w:color w:val="0A0A0A"/>
          <w:lang w:eastAsia="ru-RU"/>
        </w:rPr>
        <w:t>Отчет о результатах финансовой деятельности за период,</w:t>
      </w:r>
      <w:r w:rsidRPr="008D17C6">
        <w:rPr>
          <w:rFonts w:eastAsia="Times New Roman" w:cstheme="minorHAnsi"/>
          <w:b/>
          <w:bCs/>
          <w:color w:val="0A0A0A"/>
          <w:lang w:eastAsia="ru-RU"/>
        </w:rPr>
        <w:br/>
        <w:t>заканчивающийся "___" ________20__года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ФО-2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4" w:history="1">
        <w:r w:rsidRPr="008D17C6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__________________________________________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          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  (государственное учреждение)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________________________________________________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br/>
        <w:t xml:space="preserve">                              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ab/>
        <w:t xml:space="preserve">         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(администратору бюджетных программ)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      для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tbl>
      <w:tblPr>
        <w:tblW w:w="6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709"/>
        <w:gridCol w:w="1051"/>
        <w:gridCol w:w="1046"/>
      </w:tblGrid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от необменных операций,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текущей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от поступления займов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по трансфертам,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трансферты органам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от благотворительной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от налоговых поступлений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Доходы от штрафов, пеней и санкций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Другие неналоговые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020-2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Поступление трансфертов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020-3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от обменных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 от управления активами,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доходы от управления активами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Доходы, всего (сумма строк 010, 021, 030, 040)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государственного учреждения,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Налоги и платежи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запасам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Арендные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Содержание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Амортизация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Обесценение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на обязательное социальное медицинское страхование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бюджетным выплатам,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Целевые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Трансферты физическим 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Трансферты органам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136-1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уменьшению поступлений в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управлению активами,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 расходы по управлению активами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 по КСН республиканского и 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Расходы, всего (сумма строк 110, 130, 137, 140, 150, 151)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Доля чистых прибылей или убытков по инвестициям, учитываемым по методу долевого участия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Выбытие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8D17C6" w:rsidRPr="008D17C6" w:rsidTr="008D1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Финансовый результат отчетного периода (строка 100 минус строка 200 +/-210, 220, 230, 240)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D17C6">
              <w:rPr>
                <w:rFonts w:eastAsia="Times New Roman" w:cstheme="minorHAns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Руководитель или лицо, замещающее его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______________ ____________ _________________________________________________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br/>
        <w:t>(подпись)                               (фамилия, имя, отчество (при его наличии)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Главный бухгалтер или лицо, возглавляющее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 ________________________________________</w:t>
      </w: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   (подпись)       (фамилия, имя, отчество (при его наличии)</w:t>
      </w:r>
    </w:p>
    <w:p w:rsidR="008D17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Место печати "___" _______________ ____года</w:t>
      </w:r>
    </w:p>
    <w:p w:rsidR="009658C6" w:rsidRPr="008D17C6" w:rsidRDefault="008D17C6" w:rsidP="008D17C6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8D17C6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пунктам 39, 40, 41 и 42 Правил составления и представления финансовой отчетности, утвержденных настоящим приказом.</w:t>
      </w:r>
    </w:p>
    <w:sectPr w:rsidR="009658C6" w:rsidRPr="008D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60"/>
    <w:rsid w:val="0028778B"/>
    <w:rsid w:val="00300181"/>
    <w:rsid w:val="00703960"/>
    <w:rsid w:val="008D17C6"/>
    <w:rsid w:val="009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0E0C-9540-416B-AF2E-DE897CB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D17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1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D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2021-03-05T06:17:00Z</dcterms:created>
  <dcterms:modified xsi:type="dcterms:W3CDTF">2021-03-05T06:41:00Z</dcterms:modified>
</cp:coreProperties>
</file>