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90" w:rsidRPr="009964C8" w:rsidRDefault="00AD3D90" w:rsidP="00AD3D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Приложение 16</w:t>
      </w: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br/>
        <w:t>к приказу Министра финансов</w:t>
      </w: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br/>
        <w:t>Республики Казахстан</w:t>
      </w: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br/>
        <w:t>от 20 декабря 2012 года № 562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Форма ДА-1</w:t>
      </w:r>
    </w:p>
    <w:p w:rsidR="00AD3D90" w:rsidRPr="009964C8" w:rsidRDefault="00AD3D90" w:rsidP="00AD3D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ИИН/БИН*________________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Организация (индивидуальный предприниматель) - сдатчик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____________________________________________________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                                           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наименование</w:t>
      </w:r>
      <w:proofErr w:type="gramEnd"/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Организация (индивидуальный предприниматель) - получатель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____________________________________________________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                                            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наименование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3"/>
      </w:tblGrid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 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УТВЕРЖДАЮ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Руководитель организации - сдатчика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Руководитель организации - получателя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(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предприниматель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(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структурное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подразделение)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- сдатчик)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(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предприниматель  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(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структурное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подразделение)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- получатель)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_________/_______/___________________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_________/_______/___________________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должность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подпись расшифровка подписи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должность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подпись расшифровка подписи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Место печати (при ее наличии)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Место печати (при ее наличии)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«___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_»_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_______________20___года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«___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_»_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_______________20___года </w:t>
            </w:r>
          </w:p>
        </w:tc>
      </w:tr>
    </w:tbl>
    <w:p w:rsidR="00AD3D90" w:rsidRPr="009964C8" w:rsidRDefault="00AD3D90" w:rsidP="00AD3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noProof/>
          <w:color w:val="0A0A0A"/>
          <w:sz w:val="18"/>
          <w:szCs w:val="18"/>
          <w:lang w:eastAsia="ru-RU"/>
        </w:rPr>
        <w:drawing>
          <wp:inline distT="0" distB="0" distL="0" distR="0">
            <wp:extent cx="2257425" cy="447675"/>
            <wp:effectExtent l="0" t="0" r="9525" b="9525"/>
            <wp:docPr id="1" name="Рисунок 1" descr="https://s.zakon.kz/Cache/041561/04156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.zakon.kz/Cache/041561/0415615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90" w:rsidRPr="009964C8" w:rsidRDefault="00AD3D90" w:rsidP="00AD3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АКТ ПРИЕМКИ - ПЕРЕДАЧИ ДОЛГОСРОЧНЫХ АКТИВОВ**</w:t>
      </w:r>
    </w:p>
    <w:p w:rsidR="00AD3D90" w:rsidRPr="009964C8" w:rsidRDefault="00AD3D90" w:rsidP="00AD3D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053"/>
        <w:gridCol w:w="420"/>
        <w:gridCol w:w="4155"/>
        <w:gridCol w:w="1673"/>
        <w:gridCol w:w="3190"/>
        <w:gridCol w:w="2270"/>
      </w:tblGrid>
      <w:tr w:rsidR="00AD3D90" w:rsidRPr="009964C8" w:rsidTr="00AD3D9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Материально - ответственное лицо организации (индивидуального предпринимателя) - сдатчика (фамилия, имя, отчество, должность)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Наименование, характеристика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Дата приобретения, выпуска, постройки, регистрации, разработки, </w:t>
            </w:r>
            <w:proofErr w:type="spell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переклассификации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Первоначальная стоимость на дату признания, в тенге</w:t>
            </w:r>
          </w:p>
        </w:tc>
      </w:tr>
      <w:tr w:rsidR="00AD3D90" w:rsidRPr="009964C8" w:rsidTr="00AD3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</w:tr>
      <w:tr w:rsidR="00AD3D90" w:rsidRPr="009964C8" w:rsidTr="00AD3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7</w:t>
            </w:r>
          </w:p>
        </w:tc>
      </w:tr>
    </w:tbl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2-я страница формы ДА-1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045"/>
        <w:gridCol w:w="2150"/>
        <w:gridCol w:w="1123"/>
        <w:gridCol w:w="1813"/>
        <w:gridCol w:w="523"/>
        <w:gridCol w:w="609"/>
        <w:gridCol w:w="1207"/>
        <w:gridCol w:w="2567"/>
      </w:tblGrid>
      <w:tr w:rsidR="00AD3D90" w:rsidRPr="009964C8" w:rsidTr="00AD3D9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Срок полезного использования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Сумма амортизации, в тенге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Балансовая стоимость, в тенге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Номер паспорта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Стоимость реализации с НДС, в тенге</w:t>
            </w:r>
          </w:p>
        </w:tc>
      </w:tr>
      <w:tr w:rsidR="00AD3D90" w:rsidRPr="009964C8" w:rsidTr="00AD3D9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инвентарный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заводской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(регистрации)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счет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счет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</w:p>
        </w:tc>
      </w:tr>
      <w:tr w:rsidR="00AD3D90" w:rsidRPr="009964C8" w:rsidTr="00AD3D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16</w:t>
            </w:r>
          </w:p>
        </w:tc>
      </w:tr>
    </w:tbl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На основании приказа (распоряжения) от «____» ___________ 20____года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№ ______ произведен осмотр________________________________________________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_______________________________________________ передаваемых______________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                                             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наименование</w:t>
      </w:r>
      <w:proofErr w:type="gramEnd"/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В момент приемки (передачи) активы находятся в_______________________________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lastRenderedPageBreak/>
        <w:t xml:space="preserve">                                                                                              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местонахождение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 объекта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Основание перемещения ____________________________________________________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Краткая характеристика активов ______________________________________________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Сведения о наличии драгоценных материалов (металлов, 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камней)_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Необходимым технико-экономическим и другим показателям (условиям)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соответствуют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 (не соответствуют)_____________________________________________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                                                                           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указать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, что именно не соответствует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Доработка не требуется (требуется) 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 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указать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, что именно требуется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Результаты испытания _______________________________________________________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Заключение комиссии________________________________________________________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Приложение: Перечень документации __________________________________________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Председатель комиссии___________/___________/________________________________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                                         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должность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   подпись                         расшифровка подписи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Члены комиссии            ________________/___________/___________________________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                                         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должность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               подпись        расшифровка подписи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________________/___________/_____________________________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     </w:t>
      </w:r>
      <w:proofErr w:type="gram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должность</w:t>
      </w:r>
      <w:proofErr w:type="gram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             подпись             расшифровка подписи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3-я страница формы ДА-1</w:t>
      </w:r>
    </w:p>
    <w:p w:rsidR="00AD3D90" w:rsidRPr="009964C8" w:rsidRDefault="00AD3D90" w:rsidP="00AD3D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Долгосрочный актив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4"/>
        <w:gridCol w:w="7736"/>
      </w:tblGrid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Сдал_________/_______/___________________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        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должность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подпись расшифровка подписи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«___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_»_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____________20__года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Принял_________/_______/__________________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должность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подпись расшифровка подписи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«___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_»_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____________20___года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По доверенности №___________ от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«___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_»_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______________20_____года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выданной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__________________________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Принял на ответственное хранение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_________/_______/__________________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должность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подпись расшифровка подписи</w:t>
            </w:r>
          </w:p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«___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_»_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_________20___года</w:t>
            </w:r>
          </w:p>
        </w:tc>
        <w:bookmarkStart w:id="0" w:name="_GoBack"/>
        <w:bookmarkEnd w:id="0"/>
      </w:tr>
    </w:tbl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7950"/>
      </w:tblGrid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Отметка бухгалтерии: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Отметка бухгалтерии об открытии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записи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в инвентарной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инвентарной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карточки учета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карточке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(книге) учеты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или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в инвентарной книге №_______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выбытие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отмечено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документа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, дата составления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«__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_»_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___________20__года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________/___________________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______________/____________________</w:t>
            </w:r>
          </w:p>
        </w:tc>
      </w:tr>
      <w:tr w:rsidR="00AD3D90" w:rsidRPr="009964C8" w:rsidTr="00AD3D90"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подпись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расшифровка подписи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AD3D90" w:rsidRPr="009964C8" w:rsidRDefault="00AD3D90" w:rsidP="00AD3D9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</w:pPr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       </w:t>
            </w:r>
            <w:proofErr w:type="gramStart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>подпись</w:t>
            </w:r>
            <w:proofErr w:type="gramEnd"/>
            <w:r w:rsidRPr="009964C8">
              <w:rPr>
                <w:rFonts w:ascii="Arial" w:eastAsia="Times New Roman" w:hAnsi="Arial" w:cs="Arial"/>
                <w:color w:val="0A0A0A"/>
                <w:sz w:val="18"/>
                <w:szCs w:val="18"/>
                <w:lang w:eastAsia="ru-RU"/>
              </w:rPr>
              <w:t xml:space="preserve">        расшифровка подписи</w:t>
            </w:r>
          </w:p>
        </w:tc>
      </w:tr>
    </w:tbl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 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Примечание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* ИИН -и </w:t>
      </w:r>
      <w:proofErr w:type="spellStart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ндивидуальный</w:t>
      </w:r>
      <w:proofErr w:type="spellEnd"/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 xml:space="preserve"> идентификационный номер/БИН-бизнес-идентификационный номер;</w:t>
      </w:r>
    </w:p>
    <w:p w:rsidR="00AD3D90" w:rsidRPr="009964C8" w:rsidRDefault="00AD3D90" w:rsidP="00AD3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18"/>
          <w:szCs w:val="18"/>
          <w:lang w:eastAsia="ru-RU"/>
        </w:rPr>
      </w:pPr>
      <w:r w:rsidRPr="009964C8">
        <w:rPr>
          <w:rFonts w:ascii="Arial" w:eastAsia="Times New Roman" w:hAnsi="Arial" w:cs="Arial"/>
          <w:color w:val="0A0A0A"/>
          <w:sz w:val="18"/>
          <w:szCs w:val="18"/>
          <w:lang w:eastAsia="ru-RU"/>
        </w:rPr>
        <w:t>**Применяется для учета долгосрочных активов, относящихся к: основным средствам; нематериальным активам; инвестиционному имуществу; долгосрочным активам, предназначенным для продажи.</w:t>
      </w:r>
    </w:p>
    <w:p w:rsidR="00A17785" w:rsidRPr="009964C8" w:rsidRDefault="009964C8" w:rsidP="00AD3D9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sectPr w:rsidR="00A17785" w:rsidRPr="009964C8" w:rsidSect="00AD3D90">
      <w:pgSz w:w="16838" w:h="11906" w:orient="landscape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6B"/>
    <w:rsid w:val="00457C6B"/>
    <w:rsid w:val="00637D78"/>
    <w:rsid w:val="009964C8"/>
    <w:rsid w:val="00AD3D90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7A6E-0929-4B77-B94C-F09FAFF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4</cp:revision>
  <dcterms:created xsi:type="dcterms:W3CDTF">2020-01-29T03:39:00Z</dcterms:created>
  <dcterms:modified xsi:type="dcterms:W3CDTF">2020-01-29T08:32:00Z</dcterms:modified>
</cp:coreProperties>
</file>