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8A7D6" w14:textId="77777777" w:rsidR="00FC32AC" w:rsidRPr="00FC32AC" w:rsidRDefault="00FC32AC" w:rsidP="00FC32AC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textAlignment w:val="baseline"/>
        <w:rPr>
          <w:color w:val="1E1E1E"/>
          <w:sz w:val="28"/>
          <w:szCs w:val="28"/>
        </w:rPr>
      </w:pPr>
      <w:bookmarkStart w:id="0" w:name="_GoBack"/>
      <w:bookmarkEnd w:id="0"/>
      <w:proofErr w:type="spellStart"/>
      <w:r w:rsidRPr="00FC32AC">
        <w:rPr>
          <w:color w:val="1E1E1E"/>
          <w:sz w:val="28"/>
          <w:szCs w:val="28"/>
        </w:rPr>
        <w:t>Ауыл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шаруашылығы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кооперативтері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өздерінің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мүшелеріне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сатылған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тауарларды</w:t>
      </w:r>
      <w:proofErr w:type="spellEnd"/>
      <w:r w:rsidRPr="00FC32AC">
        <w:rPr>
          <w:color w:val="1E1E1E"/>
          <w:sz w:val="28"/>
          <w:szCs w:val="28"/>
        </w:rPr>
        <w:t xml:space="preserve">, </w:t>
      </w:r>
      <w:proofErr w:type="spellStart"/>
      <w:r w:rsidRPr="00FC32AC">
        <w:rPr>
          <w:color w:val="1E1E1E"/>
          <w:sz w:val="28"/>
          <w:szCs w:val="28"/>
        </w:rPr>
        <w:t>және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осындай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тауарларды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пайдалануға</w:t>
      </w:r>
      <w:proofErr w:type="spellEnd"/>
      <w:r w:rsidRPr="00FC32AC">
        <w:rPr>
          <w:color w:val="1E1E1E"/>
          <w:sz w:val="28"/>
          <w:szCs w:val="28"/>
        </w:rPr>
        <w:t xml:space="preserve">, </w:t>
      </w:r>
      <w:proofErr w:type="spellStart"/>
      <w:r w:rsidRPr="00FC32AC">
        <w:rPr>
          <w:color w:val="1E1E1E"/>
          <w:sz w:val="28"/>
          <w:szCs w:val="28"/>
        </w:rPr>
        <w:t>сенімгерлік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басқаруға</w:t>
      </w:r>
      <w:proofErr w:type="spellEnd"/>
      <w:r w:rsidRPr="00FC32AC">
        <w:rPr>
          <w:color w:val="1E1E1E"/>
          <w:sz w:val="28"/>
          <w:szCs w:val="28"/>
        </w:rPr>
        <w:t xml:space="preserve">, </w:t>
      </w:r>
      <w:proofErr w:type="spellStart"/>
      <w:r w:rsidRPr="00FC32AC">
        <w:rPr>
          <w:color w:val="1E1E1E"/>
          <w:sz w:val="28"/>
          <w:szCs w:val="28"/>
        </w:rPr>
        <w:t>жалға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беруді</w:t>
      </w:r>
      <w:proofErr w:type="spellEnd"/>
      <w:r w:rsidRPr="00FC32AC">
        <w:rPr>
          <w:color w:val="1E1E1E"/>
          <w:sz w:val="28"/>
          <w:szCs w:val="28"/>
        </w:rPr>
        <w:t xml:space="preserve">, </w:t>
      </w:r>
      <w:proofErr w:type="spellStart"/>
      <w:r w:rsidRPr="00FC32AC">
        <w:rPr>
          <w:color w:val="1E1E1E"/>
          <w:sz w:val="28"/>
          <w:szCs w:val="28"/>
        </w:rPr>
        <w:t>ауыл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шаруашылығы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кооперативтерінің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мүшелері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үшін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жұмыстарды</w:t>
      </w:r>
      <w:proofErr w:type="spellEnd"/>
      <w:r w:rsidRPr="00FC32AC">
        <w:rPr>
          <w:color w:val="1E1E1E"/>
          <w:sz w:val="28"/>
          <w:szCs w:val="28"/>
        </w:rPr>
        <w:t xml:space="preserve"> (</w:t>
      </w:r>
      <w:proofErr w:type="spellStart"/>
      <w:r w:rsidRPr="00FC32AC">
        <w:rPr>
          <w:color w:val="1E1E1E"/>
          <w:sz w:val="28"/>
          <w:szCs w:val="28"/>
        </w:rPr>
        <w:t>қызметтерді</w:t>
      </w:r>
      <w:proofErr w:type="spellEnd"/>
      <w:r w:rsidRPr="00FC32AC">
        <w:rPr>
          <w:color w:val="1E1E1E"/>
          <w:sz w:val="28"/>
          <w:szCs w:val="28"/>
        </w:rPr>
        <w:t xml:space="preserve">) </w:t>
      </w:r>
      <w:proofErr w:type="spellStart"/>
      <w:r w:rsidRPr="00FC32AC">
        <w:rPr>
          <w:color w:val="1E1E1E"/>
          <w:sz w:val="28"/>
          <w:szCs w:val="28"/>
        </w:rPr>
        <w:t>орындау</w:t>
      </w:r>
      <w:proofErr w:type="spellEnd"/>
      <w:r w:rsidRPr="00FC32AC">
        <w:rPr>
          <w:color w:val="1E1E1E"/>
          <w:sz w:val="28"/>
          <w:szCs w:val="28"/>
        </w:rPr>
        <w:t xml:space="preserve"> (</w:t>
      </w:r>
      <w:proofErr w:type="spellStart"/>
      <w:r w:rsidRPr="00FC32AC">
        <w:rPr>
          <w:color w:val="1E1E1E"/>
          <w:sz w:val="28"/>
          <w:szCs w:val="28"/>
        </w:rPr>
        <w:t>көрсету</w:t>
      </w:r>
      <w:proofErr w:type="spellEnd"/>
      <w:r w:rsidRPr="00FC32AC">
        <w:rPr>
          <w:color w:val="1E1E1E"/>
          <w:sz w:val="28"/>
          <w:szCs w:val="28"/>
        </w:rPr>
        <w:t xml:space="preserve">) </w:t>
      </w:r>
      <w:proofErr w:type="spellStart"/>
      <w:r w:rsidRPr="00FC32AC">
        <w:rPr>
          <w:color w:val="1E1E1E"/>
          <w:sz w:val="28"/>
          <w:szCs w:val="28"/>
        </w:rPr>
        <w:t>бойынша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есепке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алу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бойынша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салық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тіркелімінің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нысанын</w:t>
      </w:r>
      <w:proofErr w:type="spellEnd"/>
      <w:r w:rsidRPr="00FC32AC">
        <w:rPr>
          <w:color w:val="1E1E1E"/>
          <w:sz w:val="28"/>
          <w:szCs w:val="28"/>
        </w:rPr>
        <w:t xml:space="preserve"> </w:t>
      </w:r>
      <w:proofErr w:type="spellStart"/>
      <w:r w:rsidRPr="00FC32AC">
        <w:rPr>
          <w:color w:val="1E1E1E"/>
          <w:sz w:val="28"/>
          <w:szCs w:val="28"/>
        </w:rPr>
        <w:t>жасау</w:t>
      </w:r>
      <w:proofErr w:type="spellEnd"/>
    </w:p>
    <w:p w14:paraId="5FCBA411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63.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нысаны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ауыл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кооперативтері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өздерінің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мүшелеріне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сатылған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тауарлардың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көлемін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және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осындай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тауарларды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пайдалануға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сенімгерлік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басқаруға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жалға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беруді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ауыл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кооперативтерінің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мүшелері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үшін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жұмыстарды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қызметтерді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орындауын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көрсетуін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есепке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алуды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көрсетуге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арналған</w:t>
      </w:r>
      <w:proofErr w:type="spellEnd"/>
      <w:r w:rsidRPr="00FC32AC">
        <w:rPr>
          <w:color w:val="000000"/>
          <w:spacing w:val="2"/>
          <w:sz w:val="22"/>
          <w:szCs w:val="22"/>
        </w:rPr>
        <w:t>.</w:t>
      </w:r>
    </w:p>
    <w:p w14:paraId="22620C99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>      "</w:t>
      </w:r>
      <w:proofErr w:type="spellStart"/>
      <w:r w:rsidRPr="00FC32AC">
        <w:rPr>
          <w:color w:val="000000"/>
          <w:spacing w:val="2"/>
          <w:sz w:val="22"/>
          <w:szCs w:val="22"/>
        </w:rPr>
        <w:t>Ауыл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кооперативтері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өздерінің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мүшелеріне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сатылған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тауарларды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және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осындай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тауарларды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пайдалануға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сенімгерлік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басқаруға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жалға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беруді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есепке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алу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ауыл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кооперативтерінің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мүшелері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үшін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жұмыстарды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қызметтерді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орындау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)" </w:t>
      </w:r>
      <w:proofErr w:type="spellStart"/>
      <w:r w:rsidRPr="00FC32AC">
        <w:rPr>
          <w:color w:val="000000"/>
          <w:spacing w:val="2"/>
          <w:sz w:val="22"/>
          <w:szCs w:val="22"/>
        </w:rPr>
        <w:t>кестесіндеде</w:t>
      </w:r>
      <w:proofErr w:type="spellEnd"/>
      <w:r w:rsidRPr="00FC32AC">
        <w:rPr>
          <w:color w:val="000000"/>
          <w:spacing w:val="2"/>
          <w:sz w:val="22"/>
          <w:szCs w:val="22"/>
        </w:rPr>
        <w:t>:</w:t>
      </w:r>
    </w:p>
    <w:p w14:paraId="268A1D0E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1) 1-бағанда – </w:t>
      </w:r>
      <w:proofErr w:type="spellStart"/>
      <w:r w:rsidRPr="00FC32AC">
        <w:rPr>
          <w:color w:val="000000"/>
          <w:spacing w:val="2"/>
          <w:sz w:val="22"/>
          <w:szCs w:val="22"/>
        </w:rPr>
        <w:t>жолдың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реттік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нөмірі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1B8962E7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2) 2-бағанда – </w:t>
      </w:r>
      <w:proofErr w:type="spellStart"/>
      <w:r w:rsidRPr="00FC32AC">
        <w:rPr>
          <w:color w:val="000000"/>
          <w:spacing w:val="2"/>
          <w:sz w:val="22"/>
          <w:szCs w:val="22"/>
        </w:rPr>
        <w:t>ауыл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кооперативі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мүшесінің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ЖСН/БСН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00A3EFF8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>      3) 3-бағанда – "</w:t>
      </w:r>
      <w:proofErr w:type="spellStart"/>
      <w:r w:rsidRPr="00FC32AC">
        <w:rPr>
          <w:color w:val="000000"/>
          <w:spacing w:val="2"/>
          <w:sz w:val="22"/>
          <w:szCs w:val="22"/>
        </w:rPr>
        <w:t>Ауыл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кооперативі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мүшесінің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атауы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FC32AC">
        <w:rPr>
          <w:color w:val="000000"/>
          <w:spacing w:val="2"/>
          <w:sz w:val="22"/>
          <w:szCs w:val="22"/>
        </w:rPr>
        <w:t>ауыл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кооперативі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мүшесінің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атауы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2C39AB7A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>      4) 4-бағанда – "</w:t>
      </w:r>
      <w:proofErr w:type="spellStart"/>
      <w:r w:rsidRPr="00FC32AC">
        <w:rPr>
          <w:color w:val="000000"/>
          <w:spacing w:val="2"/>
          <w:sz w:val="22"/>
          <w:szCs w:val="22"/>
        </w:rPr>
        <w:t>Тауарлар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жұмыстар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немесе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қызметтер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тізбесі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бойынша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атауы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FC32AC">
        <w:rPr>
          <w:color w:val="000000"/>
          <w:spacing w:val="2"/>
          <w:sz w:val="22"/>
          <w:szCs w:val="22"/>
        </w:rPr>
        <w:t>агроөнеркәсіп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кешенін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дамыту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саласындағы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уәкілетті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орган </w:t>
      </w:r>
      <w:proofErr w:type="spellStart"/>
      <w:r w:rsidRPr="00FC32AC">
        <w:rPr>
          <w:color w:val="000000"/>
          <w:spacing w:val="2"/>
          <w:sz w:val="22"/>
          <w:szCs w:val="22"/>
        </w:rPr>
        <w:t>бойынша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айқындаған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тізбе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бойынша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тауарлардың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жұмыстардың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немесе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қызметтердің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атауы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3B742B82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>      5) 5-бағанда – "</w:t>
      </w:r>
      <w:proofErr w:type="spellStart"/>
      <w:r w:rsidRPr="00FC32AC">
        <w:rPr>
          <w:color w:val="000000"/>
          <w:spacing w:val="2"/>
          <w:sz w:val="22"/>
          <w:szCs w:val="22"/>
        </w:rPr>
        <w:t>Тізім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бойынша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ЭҚТӨЖ </w:t>
      </w:r>
      <w:proofErr w:type="spellStart"/>
      <w:r w:rsidRPr="00FC32AC">
        <w:rPr>
          <w:color w:val="000000"/>
          <w:spacing w:val="2"/>
          <w:sz w:val="22"/>
          <w:szCs w:val="22"/>
        </w:rPr>
        <w:t>немесе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ЭҚЖЖ коды" </w:t>
      </w:r>
      <w:proofErr w:type="spellStart"/>
      <w:r w:rsidRPr="00FC32AC">
        <w:rPr>
          <w:color w:val="000000"/>
          <w:spacing w:val="2"/>
          <w:sz w:val="22"/>
          <w:szCs w:val="22"/>
        </w:rPr>
        <w:t>агроөнеркәсіп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кешенін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дамыту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саласындағы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уәкілетті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орган </w:t>
      </w:r>
      <w:proofErr w:type="spellStart"/>
      <w:r w:rsidRPr="00FC32AC">
        <w:rPr>
          <w:color w:val="000000"/>
          <w:spacing w:val="2"/>
          <w:sz w:val="22"/>
          <w:szCs w:val="22"/>
        </w:rPr>
        <w:t>бойынша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айқындаған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тізбе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бойынша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экономикалық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қызмет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түрлерi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бойынша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өнiмдер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жiктеуiші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немесе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экономикалық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қызмет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түрлерінің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жалпы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жіктеуіші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72B5E471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6) 6-бағанда – </w:t>
      </w:r>
      <w:proofErr w:type="spellStart"/>
      <w:r w:rsidRPr="00FC32AC">
        <w:rPr>
          <w:color w:val="000000"/>
          <w:spacing w:val="2"/>
          <w:sz w:val="22"/>
          <w:szCs w:val="22"/>
        </w:rPr>
        <w:t>ауыл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кооперативтері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өздерінің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мүшелеріне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сатылған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тауарлардың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өткізілген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жұмыстардың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қызметтердін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орындалған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күні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4709ACD9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7) 7-бағанда – </w:t>
      </w:r>
      <w:proofErr w:type="spellStart"/>
      <w:r w:rsidRPr="00FC32AC">
        <w:rPr>
          <w:color w:val="000000"/>
          <w:spacing w:val="2"/>
          <w:sz w:val="22"/>
          <w:szCs w:val="22"/>
        </w:rPr>
        <w:t>ауыл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кооперативтері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өздерінің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мүшелеріне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сатылған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тауарлардың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орындалған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жұмыстардың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қызметтердін</w:t>
      </w:r>
      <w:proofErr w:type="spellEnd"/>
      <w:r w:rsidRPr="00FC32AC">
        <w:rPr>
          <w:color w:val="000000"/>
          <w:spacing w:val="2"/>
          <w:sz w:val="22"/>
          <w:szCs w:val="22"/>
        </w:rPr>
        <w:t>) саны (</w:t>
      </w:r>
      <w:proofErr w:type="spellStart"/>
      <w:r w:rsidRPr="00FC32AC">
        <w:rPr>
          <w:color w:val="000000"/>
          <w:spacing w:val="2"/>
          <w:sz w:val="22"/>
          <w:szCs w:val="22"/>
        </w:rPr>
        <w:t>көлемі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5938ECF4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8) 8-бағанда – </w:t>
      </w:r>
      <w:proofErr w:type="spellStart"/>
      <w:r w:rsidRPr="00FC32AC">
        <w:rPr>
          <w:color w:val="000000"/>
          <w:spacing w:val="2"/>
          <w:sz w:val="22"/>
          <w:szCs w:val="22"/>
        </w:rPr>
        <w:t>ауыл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кооперативтері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өздерінің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мүшелеріне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сатылған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тауарлардың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орындалған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жұмыстардың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қызметтердін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бағасы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теңге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77E72A99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9) 9-бағанда – </w:t>
      </w:r>
      <w:proofErr w:type="spellStart"/>
      <w:r w:rsidRPr="00FC32AC">
        <w:rPr>
          <w:color w:val="000000"/>
          <w:spacing w:val="2"/>
          <w:sz w:val="22"/>
          <w:szCs w:val="22"/>
        </w:rPr>
        <w:t>сатылған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тауарлардың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жұмыстардың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қызметтердін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қосылған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құн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салығысыз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(ҚҚС) </w:t>
      </w:r>
      <w:proofErr w:type="spellStart"/>
      <w:r w:rsidRPr="00FC32AC">
        <w:rPr>
          <w:color w:val="000000"/>
          <w:spacing w:val="2"/>
          <w:sz w:val="22"/>
          <w:szCs w:val="22"/>
        </w:rPr>
        <w:t>құны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7A5A273D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10) 10-бағанда – ҚҚС </w:t>
      </w:r>
      <w:proofErr w:type="spellStart"/>
      <w:r w:rsidRPr="00FC32AC">
        <w:rPr>
          <w:color w:val="000000"/>
          <w:spacing w:val="2"/>
          <w:sz w:val="22"/>
          <w:szCs w:val="22"/>
        </w:rPr>
        <w:t>мөлшерлемесі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6FA05282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11) 11-бағанда – ҚҚС </w:t>
      </w:r>
      <w:proofErr w:type="spellStart"/>
      <w:r w:rsidRPr="00FC32AC">
        <w:rPr>
          <w:color w:val="000000"/>
          <w:spacing w:val="2"/>
          <w:sz w:val="22"/>
          <w:szCs w:val="22"/>
        </w:rPr>
        <w:t>сомасы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теңге</w:t>
      </w:r>
      <w:proofErr w:type="spellEnd"/>
      <w:r w:rsidRPr="00FC32AC">
        <w:rPr>
          <w:color w:val="000000"/>
          <w:spacing w:val="2"/>
          <w:sz w:val="22"/>
          <w:szCs w:val="22"/>
        </w:rPr>
        <w:t>);</w:t>
      </w:r>
    </w:p>
    <w:p w14:paraId="748A2F19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lastRenderedPageBreak/>
        <w:t xml:space="preserve">      12) 12-бағанда – ҚҚС </w:t>
      </w:r>
      <w:proofErr w:type="spellStart"/>
      <w:r w:rsidRPr="00FC32AC">
        <w:rPr>
          <w:color w:val="000000"/>
          <w:spacing w:val="2"/>
          <w:sz w:val="22"/>
          <w:szCs w:val="22"/>
        </w:rPr>
        <w:t>ескере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отырып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өткізілген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өнімінің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құны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теңге</w:t>
      </w:r>
      <w:proofErr w:type="spellEnd"/>
      <w:r w:rsidRPr="00FC32AC">
        <w:rPr>
          <w:color w:val="000000"/>
          <w:spacing w:val="2"/>
          <w:sz w:val="22"/>
          <w:szCs w:val="22"/>
        </w:rPr>
        <w:t>);</w:t>
      </w:r>
    </w:p>
    <w:p w14:paraId="743DC53E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13) 13-бағанда – </w:t>
      </w:r>
      <w:proofErr w:type="spellStart"/>
      <w:r w:rsidRPr="00FC32AC">
        <w:rPr>
          <w:color w:val="000000"/>
          <w:spacing w:val="2"/>
          <w:sz w:val="22"/>
          <w:szCs w:val="22"/>
        </w:rPr>
        <w:t>ауыл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кооперативтері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өздерінің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мүшелеріне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сатылған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тауарлардың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өткізуін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жұмыстардың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қызметтердін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орындауын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көрсетуін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растайтын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құжатының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(шот-</w:t>
      </w:r>
      <w:proofErr w:type="spellStart"/>
      <w:r w:rsidRPr="00FC32AC">
        <w:rPr>
          <w:color w:val="000000"/>
          <w:spacing w:val="2"/>
          <w:sz w:val="22"/>
          <w:szCs w:val="22"/>
        </w:rPr>
        <w:t>фактураның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нөмірі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00C4E2C6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14) 14-бағанда – </w:t>
      </w:r>
      <w:proofErr w:type="spellStart"/>
      <w:r w:rsidRPr="00FC32AC">
        <w:rPr>
          <w:color w:val="000000"/>
          <w:spacing w:val="2"/>
          <w:sz w:val="22"/>
          <w:szCs w:val="22"/>
        </w:rPr>
        <w:t>ауыл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кооперативтері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өздерінің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мүшелеріне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сатылған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тауарлардың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өткізуін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жұмыстардың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қызметтердін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орындауын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көрсетуін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растайтын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құжатының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(шот-</w:t>
      </w:r>
      <w:proofErr w:type="spellStart"/>
      <w:r w:rsidRPr="00FC32AC">
        <w:rPr>
          <w:color w:val="000000"/>
          <w:spacing w:val="2"/>
          <w:sz w:val="22"/>
          <w:szCs w:val="22"/>
        </w:rPr>
        <w:t>фактураның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күні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1C3C742A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15) 15, 16, 17 </w:t>
      </w:r>
      <w:proofErr w:type="spellStart"/>
      <w:r w:rsidRPr="00FC32AC">
        <w:rPr>
          <w:color w:val="000000"/>
          <w:spacing w:val="2"/>
          <w:sz w:val="22"/>
          <w:szCs w:val="22"/>
        </w:rPr>
        <w:t>және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18-бағанда – </w:t>
      </w:r>
      <w:proofErr w:type="spellStart"/>
      <w:r w:rsidRPr="00FC32AC">
        <w:rPr>
          <w:color w:val="000000"/>
          <w:spacing w:val="2"/>
          <w:sz w:val="22"/>
          <w:szCs w:val="22"/>
        </w:rPr>
        <w:t>Тауардың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пайдалануға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сенімгерлік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басқаруға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жалға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беруі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келісімінің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нөмірі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және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жасау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күні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басталуы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және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аяқталуы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күні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.</w:t>
      </w:r>
    </w:p>
    <w:p w14:paraId="56412582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64. </w:t>
      </w:r>
      <w:proofErr w:type="spellStart"/>
      <w:r w:rsidRPr="00FC32AC">
        <w:rPr>
          <w:color w:val="000000"/>
          <w:spacing w:val="2"/>
          <w:sz w:val="22"/>
          <w:szCs w:val="22"/>
        </w:rPr>
        <w:t>Егер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дұрыс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емес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деректердің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көрсетілуіне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жол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берілген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жағдайда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қателіктерді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түзету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тек </w:t>
      </w:r>
      <w:proofErr w:type="spellStart"/>
      <w:r w:rsidRPr="00FC32AC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мен (</w:t>
      </w:r>
      <w:proofErr w:type="spellStart"/>
      <w:r w:rsidRPr="00FC32AC">
        <w:rPr>
          <w:color w:val="000000"/>
          <w:spacing w:val="2"/>
          <w:sz w:val="22"/>
          <w:szCs w:val="22"/>
        </w:rPr>
        <w:t>немесе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толықтырулар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жолдарының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нөмірлері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толтырылатын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және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көрсетілетін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нысанын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бұдан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әрі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- </w:t>
      </w:r>
      <w:proofErr w:type="spellStart"/>
      <w:r w:rsidRPr="00FC32AC">
        <w:rPr>
          <w:color w:val="000000"/>
          <w:spacing w:val="2"/>
          <w:sz w:val="22"/>
          <w:szCs w:val="22"/>
        </w:rPr>
        <w:t>қосымша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толтыру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жолымен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жүзеге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асырылады</w:t>
      </w:r>
      <w:proofErr w:type="spellEnd"/>
      <w:r w:rsidRPr="00FC32AC">
        <w:rPr>
          <w:color w:val="000000"/>
          <w:spacing w:val="2"/>
          <w:sz w:val="22"/>
          <w:szCs w:val="22"/>
        </w:rPr>
        <w:t>.</w:t>
      </w:r>
    </w:p>
    <w:p w14:paraId="1C48BEB0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мен (</w:t>
      </w:r>
      <w:proofErr w:type="spellStart"/>
      <w:r w:rsidRPr="00FC32AC">
        <w:rPr>
          <w:color w:val="000000"/>
          <w:spacing w:val="2"/>
          <w:sz w:val="22"/>
          <w:szCs w:val="22"/>
        </w:rPr>
        <w:t>немесе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толықтырулар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енгізу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жіберілген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қателіктің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сипатына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байланысты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мынадай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тәртіпте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жүргізіледі</w:t>
      </w:r>
      <w:proofErr w:type="spellEnd"/>
      <w:r w:rsidRPr="00FC32AC">
        <w:rPr>
          <w:color w:val="000000"/>
          <w:spacing w:val="2"/>
          <w:sz w:val="22"/>
          <w:szCs w:val="22"/>
        </w:rPr>
        <w:t>:</w:t>
      </w:r>
    </w:p>
    <w:p w14:paraId="2DC828A0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1)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2, 3, 4, 5, 6, 15, 16, 17 </w:t>
      </w:r>
      <w:proofErr w:type="spellStart"/>
      <w:r w:rsidRPr="00FC32AC">
        <w:rPr>
          <w:color w:val="000000"/>
          <w:spacing w:val="2"/>
          <w:sz w:val="22"/>
          <w:szCs w:val="22"/>
        </w:rPr>
        <w:t>және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18-бағандарында </w:t>
      </w:r>
      <w:proofErr w:type="spellStart"/>
      <w:r w:rsidRPr="00FC32AC">
        <w:rPr>
          <w:color w:val="000000"/>
          <w:spacing w:val="2"/>
          <w:sz w:val="22"/>
          <w:szCs w:val="22"/>
        </w:rPr>
        <w:t>қателіктер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анықталған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жағдайда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қосымша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тиісті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деректемелер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FC32AC">
        <w:rPr>
          <w:color w:val="000000"/>
          <w:spacing w:val="2"/>
          <w:sz w:val="22"/>
          <w:szCs w:val="22"/>
        </w:rPr>
        <w:t>Бұл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ретте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егер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қателік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бір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немесе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бірнеше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бағандарда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орын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жағдайда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қосымша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барлық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бағандардың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деректемелері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72CB4EEC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2)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7, 8, 9, 10, 11, 12, 13 </w:t>
      </w:r>
      <w:proofErr w:type="spellStart"/>
      <w:r w:rsidRPr="00FC32AC">
        <w:rPr>
          <w:color w:val="000000"/>
          <w:spacing w:val="2"/>
          <w:sz w:val="22"/>
          <w:szCs w:val="22"/>
        </w:rPr>
        <w:t>және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18-бағандарында </w:t>
      </w:r>
      <w:proofErr w:type="spellStart"/>
      <w:r w:rsidRPr="00FC32AC">
        <w:rPr>
          <w:color w:val="000000"/>
          <w:spacing w:val="2"/>
          <w:sz w:val="22"/>
          <w:szCs w:val="22"/>
        </w:rPr>
        <w:t>қателіктер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анықталған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жағдайда</w:t>
      </w:r>
      <w:proofErr w:type="spellEnd"/>
      <w:r w:rsidRPr="00FC32AC">
        <w:rPr>
          <w:color w:val="000000"/>
          <w:spacing w:val="2"/>
          <w:sz w:val="22"/>
          <w:szCs w:val="22"/>
        </w:rPr>
        <w:t>:</w:t>
      </w:r>
    </w:p>
    <w:p w14:paraId="7C9FBAE7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FC32AC">
        <w:rPr>
          <w:color w:val="000000"/>
          <w:spacing w:val="2"/>
          <w:sz w:val="22"/>
          <w:szCs w:val="22"/>
        </w:rPr>
        <w:t>қосымша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7, 8, 9, 10, 11, 12, 13 </w:t>
      </w:r>
      <w:proofErr w:type="spellStart"/>
      <w:r w:rsidRPr="00FC32AC">
        <w:rPr>
          <w:color w:val="000000"/>
          <w:spacing w:val="2"/>
          <w:sz w:val="22"/>
          <w:szCs w:val="22"/>
        </w:rPr>
        <w:t>және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18-бағандарында 7, 8, 9, 10, 11, 12, 13 </w:t>
      </w:r>
      <w:proofErr w:type="spellStart"/>
      <w:r w:rsidRPr="00FC32AC">
        <w:rPr>
          <w:color w:val="000000"/>
          <w:spacing w:val="2"/>
          <w:sz w:val="22"/>
          <w:szCs w:val="22"/>
        </w:rPr>
        <w:t>және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18-бағандарында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сомалармен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салыстырғанда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анықталған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айырмасының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сомасы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.</w:t>
      </w:r>
    </w:p>
    <w:p w14:paraId="16D223D6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7, 8, 9, 10, 11, 12, 13 </w:t>
      </w:r>
      <w:proofErr w:type="spellStart"/>
      <w:r w:rsidRPr="00FC32AC">
        <w:rPr>
          <w:color w:val="000000"/>
          <w:spacing w:val="2"/>
          <w:sz w:val="22"/>
          <w:szCs w:val="22"/>
        </w:rPr>
        <w:t>және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18-бағандарында </w:t>
      </w:r>
      <w:proofErr w:type="spellStart"/>
      <w:r w:rsidRPr="00FC32AC">
        <w:rPr>
          <w:color w:val="000000"/>
          <w:spacing w:val="2"/>
          <w:sz w:val="22"/>
          <w:szCs w:val="22"/>
        </w:rPr>
        <w:t>мәнін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азайтуға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бағытталған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мен (</w:t>
      </w:r>
      <w:proofErr w:type="spellStart"/>
      <w:r w:rsidRPr="00FC32AC">
        <w:rPr>
          <w:color w:val="000000"/>
          <w:spacing w:val="2"/>
          <w:sz w:val="22"/>
          <w:szCs w:val="22"/>
        </w:rPr>
        <w:t>немесе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толықтырулар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енгізілген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кезде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қосымша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7, 8, 9, 10, 11, 12, 13 </w:t>
      </w:r>
      <w:proofErr w:type="spellStart"/>
      <w:r w:rsidRPr="00FC32AC">
        <w:rPr>
          <w:color w:val="000000"/>
          <w:spacing w:val="2"/>
          <w:sz w:val="22"/>
          <w:szCs w:val="22"/>
        </w:rPr>
        <w:t>және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18-бағандарында </w:t>
      </w:r>
      <w:proofErr w:type="spellStart"/>
      <w:r w:rsidRPr="00FC32AC">
        <w:rPr>
          <w:color w:val="000000"/>
          <w:spacing w:val="2"/>
          <w:sz w:val="22"/>
          <w:szCs w:val="22"/>
        </w:rPr>
        <w:t>анықталған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айырманың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сомасы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"-" </w:t>
      </w:r>
      <w:proofErr w:type="spellStart"/>
      <w:r w:rsidRPr="00FC32AC">
        <w:rPr>
          <w:color w:val="000000"/>
          <w:spacing w:val="2"/>
          <w:sz w:val="22"/>
          <w:szCs w:val="22"/>
        </w:rPr>
        <w:t>алу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белгісімен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16B57C39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3)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қосымша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өзгерістерді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мен (</w:t>
      </w:r>
      <w:proofErr w:type="spellStart"/>
      <w:r w:rsidRPr="00FC32AC">
        <w:rPr>
          <w:color w:val="000000"/>
          <w:spacing w:val="2"/>
          <w:sz w:val="22"/>
          <w:szCs w:val="22"/>
        </w:rPr>
        <w:t>немесе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толықтыруларды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енгізу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қажет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болған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жағдайда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қосымша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FC32AC">
        <w:rPr>
          <w:color w:val="000000"/>
          <w:spacing w:val="2"/>
          <w:sz w:val="22"/>
          <w:szCs w:val="22"/>
        </w:rPr>
        <w:t>Ереженің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63-тармағына </w:t>
      </w:r>
      <w:proofErr w:type="spellStart"/>
      <w:r w:rsidRPr="00FC32AC">
        <w:rPr>
          <w:color w:val="000000"/>
          <w:spacing w:val="2"/>
          <w:sz w:val="22"/>
          <w:szCs w:val="22"/>
        </w:rPr>
        <w:t>сәйкес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жасалады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FC32AC">
        <w:rPr>
          <w:color w:val="000000"/>
          <w:spacing w:val="2"/>
          <w:sz w:val="22"/>
          <w:szCs w:val="22"/>
        </w:rPr>
        <w:t>Бұл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ретте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мұндай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қосымша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мен (</w:t>
      </w:r>
      <w:proofErr w:type="spellStart"/>
      <w:r w:rsidRPr="00FC32AC">
        <w:rPr>
          <w:color w:val="000000"/>
          <w:spacing w:val="2"/>
          <w:sz w:val="22"/>
          <w:szCs w:val="22"/>
        </w:rPr>
        <w:t>немесе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толықтырулар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кезең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үшін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тапсырылған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тіркеліміндегі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соңғы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жолдан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кейінгі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жолдың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нөмірін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қажет</w:t>
      </w:r>
      <w:proofErr w:type="spellEnd"/>
      <w:r w:rsidRPr="00FC32AC">
        <w:rPr>
          <w:color w:val="000000"/>
          <w:spacing w:val="2"/>
          <w:sz w:val="22"/>
          <w:szCs w:val="22"/>
        </w:rPr>
        <w:t>.</w:t>
      </w:r>
    </w:p>
    <w:p w14:paraId="4B6B4204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65. </w:t>
      </w:r>
      <w:proofErr w:type="spellStart"/>
      <w:r w:rsidRPr="00FC32AC">
        <w:rPr>
          <w:color w:val="000000"/>
          <w:spacing w:val="2"/>
          <w:sz w:val="22"/>
          <w:szCs w:val="22"/>
        </w:rPr>
        <w:t>Егер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бұрын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қосымша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тіркелімдері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жасалған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қосымша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жасалатын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болса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онда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соңғысы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бұрын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тапсырылған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қосымша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тіркелімдерін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ескере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отырып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жасалады</w:t>
      </w:r>
      <w:proofErr w:type="spellEnd"/>
      <w:r w:rsidRPr="00FC32AC">
        <w:rPr>
          <w:color w:val="000000"/>
          <w:spacing w:val="2"/>
          <w:sz w:val="22"/>
          <w:szCs w:val="22"/>
        </w:rPr>
        <w:t>.</w:t>
      </w:r>
    </w:p>
    <w:p w14:paraId="6CD06CD7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66. </w:t>
      </w:r>
      <w:proofErr w:type="spellStart"/>
      <w:r w:rsidRPr="00FC32AC">
        <w:rPr>
          <w:color w:val="000000"/>
          <w:spacing w:val="2"/>
          <w:sz w:val="22"/>
          <w:szCs w:val="22"/>
        </w:rPr>
        <w:t>Қосымша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жазбаша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негіздеме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қоса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беріледі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оған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қосымша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жасаған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тұлғалар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қол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қояды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және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мөрімен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куәландырылады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FC32AC">
        <w:rPr>
          <w:color w:val="000000"/>
          <w:spacing w:val="2"/>
          <w:sz w:val="22"/>
          <w:szCs w:val="22"/>
        </w:rPr>
        <w:t>ол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болған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кезде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дара </w:t>
      </w:r>
      <w:proofErr w:type="spellStart"/>
      <w:r w:rsidRPr="00FC32AC">
        <w:rPr>
          <w:color w:val="000000"/>
          <w:spacing w:val="2"/>
          <w:sz w:val="22"/>
          <w:szCs w:val="22"/>
        </w:rPr>
        <w:t>кәсіпкерлік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субъектілеріне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жататын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заңды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тұлғаларды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FC32AC">
        <w:rPr>
          <w:color w:val="000000"/>
          <w:spacing w:val="2"/>
          <w:sz w:val="22"/>
          <w:szCs w:val="22"/>
        </w:rPr>
        <w:t>):</w:t>
      </w:r>
    </w:p>
    <w:p w14:paraId="12EC68B2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lastRenderedPageBreak/>
        <w:t xml:space="preserve">      1)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өзгерістердің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мен (</w:t>
      </w:r>
      <w:proofErr w:type="spellStart"/>
      <w:r w:rsidRPr="00FC32AC">
        <w:rPr>
          <w:color w:val="000000"/>
          <w:spacing w:val="2"/>
          <w:sz w:val="22"/>
          <w:szCs w:val="22"/>
        </w:rPr>
        <w:t>немесе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толықтырулардың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енгізілу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себептері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1279406B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2) </w:t>
      </w:r>
      <w:proofErr w:type="spellStart"/>
      <w:r w:rsidRPr="00FC32AC">
        <w:rPr>
          <w:color w:val="000000"/>
          <w:spacing w:val="2"/>
          <w:sz w:val="22"/>
          <w:szCs w:val="22"/>
        </w:rPr>
        <w:t>ауыл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кооперативі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жеке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сәйкестендіру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нөмірі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немесе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бизнес-</w:t>
      </w:r>
      <w:proofErr w:type="spellStart"/>
      <w:r w:rsidRPr="00FC32AC">
        <w:rPr>
          <w:color w:val="000000"/>
          <w:spacing w:val="2"/>
          <w:sz w:val="22"/>
          <w:szCs w:val="22"/>
        </w:rPr>
        <w:t>сәйкестендіру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нөмері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50A914D9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3) </w:t>
      </w:r>
      <w:proofErr w:type="spellStart"/>
      <w:r w:rsidRPr="00FC32AC">
        <w:rPr>
          <w:color w:val="000000"/>
          <w:spacing w:val="2"/>
          <w:sz w:val="22"/>
          <w:szCs w:val="22"/>
        </w:rPr>
        <w:t>ауыл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кооперативі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мүшесінің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жеке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сәйкестендіру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нөмірі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немесе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бизнес-</w:t>
      </w:r>
      <w:proofErr w:type="spellStart"/>
      <w:r w:rsidRPr="00FC32AC">
        <w:rPr>
          <w:color w:val="000000"/>
          <w:spacing w:val="2"/>
          <w:sz w:val="22"/>
          <w:szCs w:val="22"/>
        </w:rPr>
        <w:t>сәйкестендіру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нөмері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0191A9B8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4) </w:t>
      </w:r>
      <w:proofErr w:type="spellStart"/>
      <w:r w:rsidRPr="00FC32AC">
        <w:rPr>
          <w:color w:val="000000"/>
          <w:spacing w:val="2"/>
          <w:sz w:val="22"/>
          <w:szCs w:val="22"/>
        </w:rPr>
        <w:t>салық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тіркелімдерінің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мен (</w:t>
      </w:r>
      <w:proofErr w:type="spellStart"/>
      <w:r w:rsidRPr="00FC32AC">
        <w:rPr>
          <w:color w:val="000000"/>
          <w:spacing w:val="2"/>
          <w:sz w:val="22"/>
          <w:szCs w:val="22"/>
        </w:rPr>
        <w:t>немесе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FC32AC">
        <w:rPr>
          <w:color w:val="000000"/>
          <w:spacing w:val="2"/>
          <w:sz w:val="22"/>
          <w:szCs w:val="22"/>
        </w:rPr>
        <w:t>толықтырулар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жолдарының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нөмірлері</w:t>
      </w:r>
      <w:proofErr w:type="spellEnd"/>
      <w:r w:rsidRPr="00FC32AC">
        <w:rPr>
          <w:color w:val="000000"/>
          <w:spacing w:val="2"/>
          <w:sz w:val="22"/>
          <w:szCs w:val="22"/>
        </w:rPr>
        <w:t>;</w:t>
      </w:r>
    </w:p>
    <w:p w14:paraId="4C28A600" w14:textId="77777777" w:rsidR="00FC32AC" w:rsidRPr="00FC32AC" w:rsidRDefault="00FC32AC" w:rsidP="00FC32AC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FC32AC">
        <w:rPr>
          <w:color w:val="000000"/>
          <w:spacing w:val="2"/>
          <w:sz w:val="22"/>
          <w:szCs w:val="22"/>
        </w:rPr>
        <w:t xml:space="preserve">      5) </w:t>
      </w:r>
      <w:proofErr w:type="spellStart"/>
      <w:r w:rsidRPr="00FC32AC">
        <w:rPr>
          <w:color w:val="000000"/>
          <w:spacing w:val="2"/>
          <w:sz w:val="22"/>
          <w:szCs w:val="22"/>
        </w:rPr>
        <w:t>жазбаша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негіздеменің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жасалған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күні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көрсетіле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отырып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FC32AC">
        <w:rPr>
          <w:color w:val="000000"/>
          <w:spacing w:val="2"/>
          <w:sz w:val="22"/>
          <w:szCs w:val="22"/>
        </w:rPr>
        <w:t>қоса</w:t>
      </w:r>
      <w:proofErr w:type="spellEnd"/>
      <w:r w:rsidRPr="00FC32AC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FC32AC">
        <w:rPr>
          <w:color w:val="000000"/>
          <w:spacing w:val="2"/>
          <w:sz w:val="22"/>
          <w:szCs w:val="22"/>
        </w:rPr>
        <w:t>беріледі</w:t>
      </w:r>
      <w:proofErr w:type="spellEnd"/>
      <w:r w:rsidRPr="00FC32AC">
        <w:rPr>
          <w:color w:val="000000"/>
          <w:spacing w:val="2"/>
          <w:sz w:val="22"/>
          <w:szCs w:val="22"/>
        </w:rPr>
        <w:t>.</w:t>
      </w:r>
    </w:p>
    <w:p w14:paraId="55D2AEC3" w14:textId="4E7523A5" w:rsidR="00FB510F" w:rsidRPr="00FC32AC" w:rsidRDefault="00FC32AC" w:rsidP="00FC32AC">
      <w:pPr>
        <w:ind w:left="-851"/>
        <w:rPr>
          <w:rFonts w:ascii="Times New Roman" w:hAnsi="Times New Roman" w:cs="Times New Roman"/>
        </w:rPr>
      </w:pPr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     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Ескерту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. 66-тармақ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жаңа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редакцияда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– ҚР Премьер-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Бірінші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орынбасары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– ҚР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Қаржы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31.10.2019 </w:t>
      </w:r>
      <w:hyperlink r:id="rId4" w:anchor="z40" w:history="1">
        <w:r w:rsidRPr="00FC32AC">
          <w:rPr>
            <w:rStyle w:val="a3"/>
            <w:rFonts w:ascii="Times New Roman" w:hAnsi="Times New Roman" w:cs="Times New Roman"/>
            <w:color w:val="073A5E"/>
            <w:shd w:val="clear" w:color="auto" w:fill="FFFFFF"/>
          </w:rPr>
          <w:t>№ 1197</w:t>
        </w:r>
      </w:hyperlink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 (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алғашқы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ресми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жарияланған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күнінен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кейін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күнтізбелік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он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өткен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соң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қолданысқа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енгізіледі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бұйрығымен</w:t>
      </w:r>
      <w:proofErr w:type="spellEnd"/>
      <w:r w:rsidRPr="00FC32AC">
        <w:rPr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.</w:t>
      </w:r>
    </w:p>
    <w:sectPr w:rsidR="00FB510F" w:rsidRPr="00FC3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13"/>
    <w:rsid w:val="003424A0"/>
    <w:rsid w:val="003457AA"/>
    <w:rsid w:val="00472A13"/>
    <w:rsid w:val="007E20AF"/>
    <w:rsid w:val="008921B8"/>
    <w:rsid w:val="00A46EEC"/>
    <w:rsid w:val="00CE6473"/>
    <w:rsid w:val="00FB510F"/>
    <w:rsid w:val="00FC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CD28"/>
  <w15:chartTrackingRefBased/>
  <w15:docId w15:val="{E5CEE03B-678B-4501-AFAA-F6C1DD68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51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51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FB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B510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B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6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2021-11-26T04:35:00Z</dcterms:created>
  <dcterms:modified xsi:type="dcterms:W3CDTF">2021-11-26T04:35:00Z</dcterms:modified>
</cp:coreProperties>
</file>