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</w:tblGrid>
      <w:tr w:rsidR="002B0FB8" w:rsidRPr="006843DC" w14:paraId="44EA890F" w14:textId="77777777" w:rsidTr="00A7270F">
        <w:trPr>
          <w:jc w:val="right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1F5271E" w14:textId="77777777" w:rsidR="002B0FB8" w:rsidRPr="006843DC" w:rsidRDefault="002B0FB8" w:rsidP="00C04CEB">
            <w:pPr>
              <w:jc w:val="right"/>
              <w:rPr>
                <w:i/>
                <w:sz w:val="28"/>
                <w:szCs w:val="28"/>
                <w:lang w:val="kk-KZ"/>
              </w:rPr>
            </w:pPr>
            <w:r w:rsidRPr="006843DC">
              <w:rPr>
                <w:sz w:val="28"/>
                <w:szCs w:val="28"/>
              </w:rPr>
              <w:t xml:space="preserve">Приложение </w:t>
            </w:r>
            <w:r w:rsidR="004B1083" w:rsidRPr="006843DC">
              <w:rPr>
                <w:sz w:val="28"/>
                <w:szCs w:val="28"/>
                <w:lang w:val="en-US"/>
              </w:rPr>
              <w:t>1</w:t>
            </w:r>
            <w:r w:rsidR="00D25FE6" w:rsidRPr="006843DC">
              <w:rPr>
                <w:sz w:val="28"/>
                <w:szCs w:val="28"/>
                <w:lang w:val="en-US"/>
              </w:rPr>
              <w:t>1</w:t>
            </w:r>
            <w:r w:rsidR="0041549E" w:rsidRPr="006843DC">
              <w:rPr>
                <w:sz w:val="28"/>
                <w:szCs w:val="28"/>
                <w:lang w:val="en-US"/>
              </w:rPr>
              <w:t xml:space="preserve"> </w:t>
            </w:r>
            <w:r w:rsidR="00AD6090" w:rsidRPr="006843DC">
              <w:rPr>
                <w:sz w:val="28"/>
                <w:szCs w:val="28"/>
              </w:rPr>
              <w:t>к постановлению</w:t>
            </w:r>
          </w:p>
        </w:tc>
      </w:tr>
    </w:tbl>
    <w:p w14:paraId="7498D226" w14:textId="77777777" w:rsidR="00A7270F" w:rsidRPr="006843DC" w:rsidRDefault="00A7270F" w:rsidP="00A7270F">
      <w:pPr>
        <w:pStyle w:val="pc"/>
        <w:rPr>
          <w:lang w:val="kk-KZ"/>
        </w:rPr>
      </w:pPr>
      <w:r w:rsidRPr="006843DC">
        <w:rPr>
          <w:rStyle w:val="s0"/>
          <w:lang w:val="kk-KZ"/>
        </w:rPr>
        <w:t> </w:t>
      </w:r>
    </w:p>
    <w:p w14:paraId="25C2E382" w14:textId="77777777" w:rsidR="00A7270F" w:rsidRPr="006843DC" w:rsidRDefault="00A7270F" w:rsidP="00A7270F">
      <w:pPr>
        <w:pStyle w:val="pc"/>
        <w:rPr>
          <w:lang w:val="kk-KZ"/>
        </w:rPr>
      </w:pPr>
      <w:r w:rsidRPr="006843DC">
        <w:rPr>
          <w:lang w:val="kk-KZ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4"/>
        <w:gridCol w:w="535"/>
        <w:gridCol w:w="2031"/>
        <w:gridCol w:w="2883"/>
        <w:gridCol w:w="107"/>
        <w:gridCol w:w="1487"/>
        <w:gridCol w:w="1112"/>
        <w:gridCol w:w="1561"/>
        <w:gridCol w:w="1987"/>
        <w:gridCol w:w="449"/>
        <w:gridCol w:w="223"/>
        <w:gridCol w:w="276"/>
      </w:tblGrid>
      <w:tr w:rsidR="00A7270F" w:rsidRPr="006843DC" w14:paraId="1627D1F0" w14:textId="77777777" w:rsidTr="00BF5B3F">
        <w:trPr>
          <w:jc w:val="center"/>
        </w:trPr>
        <w:tc>
          <w:tcPr>
            <w:tcW w:w="2601" w:type="pct"/>
            <w:gridSpan w:val="5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EB4B0" w14:textId="77777777" w:rsidR="00A7270F" w:rsidRPr="006843DC" w:rsidRDefault="00A7270F" w:rsidP="00E428B2">
            <w:pPr>
              <w:pStyle w:val="p"/>
            </w:pPr>
            <w:r w:rsidRPr="006843DC">
              <w:rPr>
                <w:noProof/>
              </w:rPr>
              <w:drawing>
                <wp:inline distT="0" distB="0" distL="0" distR="0" wp14:anchorId="4E3BFF76" wp14:editId="6EC43CA3">
                  <wp:extent cx="4743450" cy="1047475"/>
                  <wp:effectExtent l="0" t="0" r="0" b="635"/>
                  <wp:docPr id="180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939" cy="1106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6A233" w14:textId="77777777" w:rsidR="00A7270F" w:rsidRPr="006843DC" w:rsidRDefault="00A7270F" w:rsidP="00E428B2">
            <w:pPr>
              <w:pStyle w:val="p"/>
              <w:jc w:val="both"/>
              <w:rPr>
                <w:sz w:val="28"/>
                <w:szCs w:val="28"/>
              </w:rPr>
            </w:pPr>
            <w:r w:rsidRPr="006843DC">
              <w:rPr>
                <w:b/>
                <w:bCs/>
                <w:sz w:val="28"/>
                <w:szCs w:val="28"/>
                <w:bdr w:val="none" w:sz="0" w:space="0" w:color="auto" w:frame="1"/>
              </w:rPr>
              <w:t>Ақпаратты алушы органдар құпиялылығына кепілдік береді</w:t>
            </w:r>
          </w:p>
          <w:p w14:paraId="7F094555" w14:textId="77777777" w:rsidR="00A7270F" w:rsidRPr="006843DC" w:rsidRDefault="00A7270F" w:rsidP="00E428B2">
            <w:pPr>
              <w:pStyle w:val="p"/>
              <w:jc w:val="both"/>
              <w:rPr>
                <w:sz w:val="28"/>
                <w:szCs w:val="28"/>
              </w:rPr>
            </w:pPr>
            <w:r w:rsidRPr="006843DC">
              <w:rPr>
                <w:sz w:val="28"/>
                <w:szCs w:val="28"/>
              </w:rPr>
              <w:t>Конфиденциальность гарантируется органами получателями информации</w:t>
            </w:r>
          </w:p>
        </w:tc>
        <w:tc>
          <w:tcPr>
            <w:tcW w:w="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5C0AC" w14:textId="77777777" w:rsidR="00A7270F" w:rsidRPr="006843DC" w:rsidRDefault="00A7270F" w:rsidP="00E428B2"/>
        </w:tc>
        <w:tc>
          <w:tcPr>
            <w:tcW w:w="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D4473" w14:textId="77777777" w:rsidR="00A7270F" w:rsidRPr="006843DC" w:rsidRDefault="00A7270F" w:rsidP="00E428B2">
            <w:pPr>
              <w:pStyle w:val="p"/>
            </w:pPr>
            <w:r w:rsidRPr="006843DC">
              <w:t> </w:t>
            </w:r>
          </w:p>
        </w:tc>
      </w:tr>
      <w:tr w:rsidR="00A7270F" w:rsidRPr="006843DC" w14:paraId="08D822E9" w14:textId="77777777" w:rsidTr="00BF5B3F">
        <w:trPr>
          <w:jc w:val="center"/>
        </w:trPr>
        <w:tc>
          <w:tcPr>
            <w:tcW w:w="2601" w:type="pct"/>
            <w:gridSpan w:val="5"/>
            <w:vMerge/>
            <w:vAlign w:val="center"/>
            <w:hideMark/>
          </w:tcPr>
          <w:p w14:paraId="10AD95B8" w14:textId="77777777" w:rsidR="00A7270F" w:rsidRPr="006843DC" w:rsidRDefault="00A7270F" w:rsidP="00E428B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231" w:type="pct"/>
            <w:gridSpan w:val="5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569CA" w14:textId="77777777" w:rsidR="00A7270F" w:rsidRPr="006843DC" w:rsidRDefault="00A7270F" w:rsidP="00E428B2">
            <w:pPr>
              <w:pStyle w:val="p"/>
              <w:jc w:val="both"/>
              <w:rPr>
                <w:sz w:val="28"/>
                <w:szCs w:val="28"/>
              </w:rPr>
            </w:pPr>
            <w:r w:rsidRPr="006843DC">
              <w:rPr>
                <w:b/>
                <w:bCs/>
                <w:sz w:val="28"/>
                <w:szCs w:val="28"/>
                <w:bdr w:val="none" w:sz="0" w:space="0" w:color="auto" w:frame="1"/>
              </w:rPr>
              <w:t>Ведомстволық статистикалық байқаудың статистикалық нысаны</w:t>
            </w:r>
          </w:p>
          <w:p w14:paraId="5DC86231" w14:textId="77777777" w:rsidR="00A7270F" w:rsidRPr="006843DC" w:rsidRDefault="00A7270F" w:rsidP="00E428B2">
            <w:pPr>
              <w:pStyle w:val="p"/>
              <w:jc w:val="both"/>
              <w:rPr>
                <w:sz w:val="28"/>
                <w:szCs w:val="28"/>
              </w:rPr>
            </w:pPr>
            <w:r w:rsidRPr="006843DC">
              <w:rPr>
                <w:sz w:val="28"/>
                <w:szCs w:val="28"/>
              </w:rPr>
              <w:t>Статистическая форма ведомственного статистического наблюдения</w:t>
            </w:r>
          </w:p>
          <w:p w14:paraId="6B6BDCB9" w14:textId="77777777" w:rsidR="00A7270F" w:rsidRPr="006843DC" w:rsidRDefault="00A7270F" w:rsidP="00E428B2">
            <w:pPr>
              <w:pStyle w:val="p"/>
              <w:jc w:val="both"/>
              <w:rPr>
                <w:sz w:val="28"/>
                <w:szCs w:val="28"/>
              </w:rPr>
            </w:pPr>
            <w:r w:rsidRPr="006843DC">
              <w:rPr>
                <w:b/>
                <w:bCs/>
                <w:sz w:val="28"/>
                <w:szCs w:val="28"/>
                <w:bdr w:val="none" w:sz="0" w:space="0" w:color="auto" w:frame="1"/>
              </w:rPr>
              <w:t>Қазақстан Республикасы Ұлттық Банкіне ұсынылады</w:t>
            </w:r>
          </w:p>
          <w:p w14:paraId="23FF86C4" w14:textId="77777777" w:rsidR="00A7270F" w:rsidRPr="006843DC" w:rsidRDefault="00A7270F" w:rsidP="00E428B2">
            <w:pPr>
              <w:pStyle w:val="p"/>
              <w:jc w:val="both"/>
              <w:rPr>
                <w:sz w:val="28"/>
                <w:szCs w:val="28"/>
              </w:rPr>
            </w:pPr>
            <w:r w:rsidRPr="006843DC">
              <w:rPr>
                <w:sz w:val="28"/>
                <w:szCs w:val="28"/>
              </w:rPr>
              <w:t>Представляется Национальному Банку Республики Казахстан</w:t>
            </w:r>
          </w:p>
          <w:p w14:paraId="1CE1D3DD" w14:textId="77777777" w:rsidR="00A7270F" w:rsidRPr="006843DC" w:rsidRDefault="00A7270F" w:rsidP="00E428B2">
            <w:pPr>
              <w:pStyle w:val="p"/>
              <w:jc w:val="both"/>
              <w:rPr>
                <w:sz w:val="28"/>
                <w:szCs w:val="28"/>
              </w:rPr>
            </w:pPr>
          </w:p>
        </w:tc>
        <w:tc>
          <w:tcPr>
            <w:tcW w:w="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983C7" w14:textId="77777777" w:rsidR="00A7270F" w:rsidRPr="006843DC" w:rsidRDefault="00A7270F" w:rsidP="00E428B2"/>
        </w:tc>
        <w:tc>
          <w:tcPr>
            <w:tcW w:w="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12F81" w14:textId="77777777" w:rsidR="00A7270F" w:rsidRPr="006843DC" w:rsidRDefault="00A7270F" w:rsidP="00E428B2">
            <w:pPr>
              <w:pStyle w:val="p"/>
            </w:pPr>
            <w:r w:rsidRPr="006843DC">
              <w:t> </w:t>
            </w:r>
          </w:p>
        </w:tc>
      </w:tr>
      <w:tr w:rsidR="00A7270F" w:rsidRPr="006843DC" w14:paraId="7DFE6DF7" w14:textId="77777777" w:rsidTr="00BF5B3F">
        <w:trPr>
          <w:jc w:val="center"/>
        </w:trPr>
        <w:tc>
          <w:tcPr>
            <w:tcW w:w="2601" w:type="pct"/>
            <w:gridSpan w:val="5"/>
            <w:vMerge/>
            <w:vAlign w:val="center"/>
            <w:hideMark/>
          </w:tcPr>
          <w:p w14:paraId="66BFFD37" w14:textId="77777777" w:rsidR="00A7270F" w:rsidRPr="006843DC" w:rsidRDefault="00A7270F" w:rsidP="00E428B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231" w:type="pct"/>
            <w:gridSpan w:val="5"/>
            <w:vMerge/>
            <w:vAlign w:val="center"/>
            <w:hideMark/>
          </w:tcPr>
          <w:p w14:paraId="6E620623" w14:textId="77777777" w:rsidR="00A7270F" w:rsidRPr="006843DC" w:rsidRDefault="00A7270F" w:rsidP="00E428B2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260C7" w14:textId="77777777" w:rsidR="00A7270F" w:rsidRPr="006843DC" w:rsidRDefault="00A7270F" w:rsidP="00E428B2"/>
        </w:tc>
        <w:tc>
          <w:tcPr>
            <w:tcW w:w="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79A12" w14:textId="77777777" w:rsidR="00A7270F" w:rsidRPr="006843DC" w:rsidRDefault="00A7270F" w:rsidP="00E428B2">
            <w:pPr>
              <w:pStyle w:val="p"/>
            </w:pPr>
            <w:r w:rsidRPr="006843DC">
              <w:t> </w:t>
            </w:r>
          </w:p>
        </w:tc>
      </w:tr>
      <w:tr w:rsidR="00BF5B3F" w:rsidRPr="006843DC" w14:paraId="018B043F" w14:textId="77777777" w:rsidTr="00BF5B3F">
        <w:trPr>
          <w:jc w:val="center"/>
        </w:trPr>
        <w:tc>
          <w:tcPr>
            <w:tcW w:w="4907" w:type="pct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D9D3C" w14:textId="77777777" w:rsidR="00BF5B3F" w:rsidRPr="006843DC" w:rsidRDefault="00BF5B3F" w:rsidP="00681968">
            <w:pPr>
              <w:pStyle w:val="pc"/>
              <w:ind w:firstLine="747"/>
              <w:rPr>
                <w:sz w:val="28"/>
                <w:szCs w:val="28"/>
              </w:rPr>
            </w:pPr>
            <w:r w:rsidRPr="006843DC">
              <w:rPr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Бейрезидент</w:t>
            </w:r>
            <w:r w:rsidRPr="006843DC">
              <w:rPr>
                <w:b/>
                <w:bCs/>
                <w:sz w:val="28"/>
                <w:szCs w:val="28"/>
                <w:bdr w:val="none" w:sz="0" w:space="0" w:color="auto" w:frame="1"/>
              </w:rPr>
              <w:t>термен бағалы қағаздар бойынша халықаралық операциялар туралы есеп</w:t>
            </w:r>
          </w:p>
          <w:p w14:paraId="7F15CE0D" w14:textId="77777777" w:rsidR="00BF5B3F" w:rsidRPr="006843DC" w:rsidRDefault="00BF5B3F" w:rsidP="00681968">
            <w:pPr>
              <w:pStyle w:val="pc"/>
              <w:ind w:firstLine="747"/>
              <w:rPr>
                <w:sz w:val="28"/>
                <w:szCs w:val="28"/>
              </w:rPr>
            </w:pPr>
            <w:r w:rsidRPr="006843DC">
              <w:rPr>
                <w:sz w:val="28"/>
                <w:szCs w:val="28"/>
              </w:rPr>
              <w:t>Отчет о международных операциях по ценным бумагам с нерезидентами</w:t>
            </w:r>
          </w:p>
          <w:p w14:paraId="028EBEF7" w14:textId="77777777" w:rsidR="00BF5B3F" w:rsidRPr="006843DC" w:rsidRDefault="00BF5B3F" w:rsidP="00681968">
            <w:pPr>
              <w:pStyle w:val="pc"/>
              <w:ind w:firstLine="747"/>
              <w:jc w:val="both"/>
              <w:rPr>
                <w:sz w:val="28"/>
                <w:szCs w:val="28"/>
              </w:rPr>
            </w:pPr>
          </w:p>
        </w:tc>
        <w:tc>
          <w:tcPr>
            <w:tcW w:w="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0AF1F" w14:textId="77777777" w:rsidR="00BF5B3F" w:rsidRPr="006843DC" w:rsidRDefault="00BF5B3F" w:rsidP="00681968">
            <w:pPr>
              <w:pStyle w:val="p"/>
            </w:pPr>
            <w:r w:rsidRPr="006843DC">
              <w:t> </w:t>
            </w:r>
          </w:p>
        </w:tc>
      </w:tr>
      <w:tr w:rsidR="00BF5B3F" w:rsidRPr="006843DC" w14:paraId="304E412D" w14:textId="77777777" w:rsidTr="00BF5B3F">
        <w:trPr>
          <w:jc w:val="center"/>
        </w:trPr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E900C" w14:textId="77777777" w:rsidR="00BF5B3F" w:rsidRPr="006843DC" w:rsidRDefault="00BF5B3F" w:rsidP="00681968">
            <w:pPr>
              <w:pStyle w:val="p"/>
              <w:ind w:firstLine="38"/>
              <w:rPr>
                <w:sz w:val="28"/>
                <w:szCs w:val="28"/>
              </w:rPr>
            </w:pPr>
            <w:r w:rsidRPr="006843DC">
              <w:rPr>
                <w:b/>
                <w:bCs/>
                <w:sz w:val="28"/>
                <w:szCs w:val="28"/>
                <w:bdr w:val="none" w:sz="0" w:space="0" w:color="auto" w:frame="1"/>
              </w:rPr>
              <w:t>Индексі</w:t>
            </w:r>
          </w:p>
          <w:p w14:paraId="0E58E7D1" w14:textId="77777777" w:rsidR="00BF5B3F" w:rsidRPr="006843DC" w:rsidRDefault="00BF5B3F" w:rsidP="00681968">
            <w:pPr>
              <w:pStyle w:val="p"/>
              <w:ind w:firstLine="38"/>
              <w:rPr>
                <w:sz w:val="28"/>
                <w:szCs w:val="28"/>
              </w:rPr>
            </w:pPr>
            <w:r w:rsidRPr="006843DC">
              <w:rPr>
                <w:sz w:val="28"/>
                <w:szCs w:val="28"/>
              </w:rPr>
              <w:t>Индекс</w:t>
            </w:r>
          </w:p>
        </w:tc>
        <w:tc>
          <w:tcPr>
            <w:tcW w:w="86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1F87F" w14:textId="77777777" w:rsidR="00BF5B3F" w:rsidRPr="006843DC" w:rsidRDefault="00BF5B3F" w:rsidP="00681968">
            <w:pPr>
              <w:pStyle w:val="pc"/>
              <w:rPr>
                <w:sz w:val="28"/>
                <w:szCs w:val="28"/>
              </w:rPr>
            </w:pPr>
            <w:r w:rsidRPr="006843DC">
              <w:rPr>
                <w:b/>
                <w:bCs/>
                <w:sz w:val="28"/>
                <w:szCs w:val="28"/>
                <w:bdr w:val="none" w:sz="0" w:space="0" w:color="auto" w:frame="1"/>
              </w:rPr>
              <w:t>15-ТБ</w:t>
            </w:r>
          </w:p>
          <w:p w14:paraId="4366E31F" w14:textId="77777777" w:rsidR="00BF5B3F" w:rsidRPr="006843DC" w:rsidRDefault="00BF5B3F" w:rsidP="00681968">
            <w:pPr>
              <w:pStyle w:val="pc"/>
              <w:rPr>
                <w:sz w:val="28"/>
                <w:szCs w:val="28"/>
              </w:rPr>
            </w:pPr>
            <w:r w:rsidRPr="006843DC">
              <w:rPr>
                <w:sz w:val="28"/>
                <w:szCs w:val="28"/>
              </w:rPr>
              <w:t>15-ПБ</w:t>
            </w:r>
          </w:p>
        </w:tc>
        <w:tc>
          <w:tcPr>
            <w:tcW w:w="9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404EF" w14:textId="77777777" w:rsidR="00BF5B3F" w:rsidRPr="006843DC" w:rsidRDefault="00BF5B3F" w:rsidP="00681968">
            <w:pPr>
              <w:pStyle w:val="pc"/>
              <w:rPr>
                <w:sz w:val="28"/>
                <w:szCs w:val="28"/>
              </w:rPr>
            </w:pPr>
            <w:r w:rsidRPr="006843DC">
              <w:rPr>
                <w:b/>
                <w:bCs/>
                <w:sz w:val="28"/>
                <w:szCs w:val="28"/>
                <w:bdr w:val="none" w:sz="0" w:space="0" w:color="auto" w:frame="1"/>
              </w:rPr>
              <w:t>тоқсандық</w:t>
            </w:r>
          </w:p>
          <w:p w14:paraId="49DE3B83" w14:textId="77777777" w:rsidR="00BF5B3F" w:rsidRPr="006843DC" w:rsidRDefault="00BF5B3F" w:rsidP="00681968">
            <w:pPr>
              <w:pStyle w:val="pc"/>
              <w:rPr>
                <w:sz w:val="28"/>
                <w:szCs w:val="28"/>
              </w:rPr>
            </w:pPr>
            <w:r w:rsidRPr="006843DC">
              <w:rPr>
                <w:sz w:val="28"/>
                <w:szCs w:val="28"/>
              </w:rPr>
              <w:t>квартальная</w:t>
            </w:r>
          </w:p>
        </w:tc>
        <w:tc>
          <w:tcPr>
            <w:tcW w:w="53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DDFA3" w14:textId="77777777" w:rsidR="00BF5B3F" w:rsidRPr="006843DC" w:rsidRDefault="00BF5B3F" w:rsidP="00681968">
            <w:pPr>
              <w:pStyle w:val="pc"/>
              <w:jc w:val="both"/>
              <w:rPr>
                <w:sz w:val="28"/>
                <w:szCs w:val="28"/>
              </w:rPr>
            </w:pPr>
            <w:r w:rsidRPr="006843DC">
              <w:rPr>
                <w:b/>
                <w:bCs/>
                <w:sz w:val="28"/>
                <w:szCs w:val="28"/>
                <w:bdr w:val="none" w:sz="0" w:space="0" w:color="auto" w:frame="1"/>
              </w:rPr>
              <w:t>есепті кезең</w:t>
            </w:r>
          </w:p>
          <w:p w14:paraId="5C996241" w14:textId="77777777" w:rsidR="00BF5B3F" w:rsidRPr="006843DC" w:rsidRDefault="00BF5B3F" w:rsidP="00681968">
            <w:pPr>
              <w:pStyle w:val="pc"/>
              <w:jc w:val="both"/>
              <w:rPr>
                <w:sz w:val="28"/>
                <w:szCs w:val="28"/>
              </w:rPr>
            </w:pPr>
            <w:r w:rsidRPr="006843DC">
              <w:rPr>
                <w:sz w:val="28"/>
                <w:szCs w:val="28"/>
              </w:rPr>
              <w:t>отчетный период</w:t>
            </w:r>
          </w:p>
        </w:tc>
        <w:tc>
          <w:tcPr>
            <w:tcW w:w="3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B4324" w14:textId="77777777" w:rsidR="00BF5B3F" w:rsidRPr="006843DC" w:rsidRDefault="00BF5B3F" w:rsidP="00681968">
            <w:pPr>
              <w:pStyle w:val="p"/>
              <w:jc w:val="both"/>
              <w:rPr>
                <w:sz w:val="28"/>
                <w:szCs w:val="28"/>
              </w:rPr>
            </w:pPr>
            <w:r w:rsidRPr="006843DC">
              <w:rPr>
                <w:noProof/>
                <w:sz w:val="28"/>
                <w:szCs w:val="28"/>
              </w:rPr>
              <w:drawing>
                <wp:inline distT="0" distB="0" distL="0" distR="0" wp14:anchorId="79573332" wp14:editId="2153FA47">
                  <wp:extent cx="371475" cy="333375"/>
                  <wp:effectExtent l="0" t="0" r="0" b="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B624A" w14:textId="77777777" w:rsidR="00BF5B3F" w:rsidRPr="006843DC" w:rsidRDefault="00BF5B3F" w:rsidP="00681968">
            <w:pPr>
              <w:pStyle w:val="pc"/>
              <w:jc w:val="both"/>
              <w:rPr>
                <w:sz w:val="28"/>
                <w:szCs w:val="28"/>
              </w:rPr>
            </w:pPr>
            <w:r w:rsidRPr="006843DC">
              <w:rPr>
                <w:b/>
                <w:bCs/>
                <w:sz w:val="28"/>
                <w:szCs w:val="28"/>
                <w:bdr w:val="none" w:sz="0" w:space="0" w:color="auto" w:frame="1"/>
              </w:rPr>
              <w:t>тоқсан</w:t>
            </w:r>
          </w:p>
          <w:p w14:paraId="1E66A327" w14:textId="77777777" w:rsidR="00BF5B3F" w:rsidRPr="006843DC" w:rsidRDefault="00BF5B3F" w:rsidP="00681968">
            <w:pPr>
              <w:pStyle w:val="pc"/>
              <w:jc w:val="both"/>
              <w:rPr>
                <w:sz w:val="28"/>
                <w:szCs w:val="28"/>
              </w:rPr>
            </w:pPr>
            <w:r w:rsidRPr="006843DC">
              <w:rPr>
                <w:sz w:val="28"/>
                <w:szCs w:val="28"/>
              </w:rPr>
              <w:t>квартал</w:t>
            </w:r>
          </w:p>
        </w:tc>
        <w:tc>
          <w:tcPr>
            <w:tcW w:w="6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DC2B8" w14:textId="77777777" w:rsidR="00BF5B3F" w:rsidRPr="006843DC" w:rsidRDefault="00BF5B3F" w:rsidP="00681968">
            <w:pPr>
              <w:pStyle w:val="p"/>
              <w:jc w:val="both"/>
              <w:rPr>
                <w:sz w:val="28"/>
                <w:szCs w:val="28"/>
              </w:rPr>
            </w:pPr>
            <w:r w:rsidRPr="006843DC">
              <w:rPr>
                <w:noProof/>
                <w:sz w:val="28"/>
                <w:szCs w:val="28"/>
              </w:rPr>
              <w:drawing>
                <wp:inline distT="0" distB="0" distL="0" distR="0" wp14:anchorId="2DB54C09" wp14:editId="1F32D1BC">
                  <wp:extent cx="1123950" cy="333375"/>
                  <wp:effectExtent l="0" t="0" r="0" b="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3E57B" w14:textId="77777777" w:rsidR="00BF5B3F" w:rsidRPr="006843DC" w:rsidRDefault="00BF5B3F" w:rsidP="00681968">
            <w:pPr>
              <w:pStyle w:val="pc"/>
              <w:rPr>
                <w:sz w:val="28"/>
                <w:szCs w:val="28"/>
              </w:rPr>
            </w:pPr>
            <w:r w:rsidRPr="006843DC">
              <w:rPr>
                <w:b/>
                <w:bCs/>
                <w:sz w:val="28"/>
                <w:szCs w:val="28"/>
                <w:bdr w:val="none" w:sz="0" w:space="0" w:color="auto" w:frame="1"/>
              </w:rPr>
              <w:t>жыл</w:t>
            </w:r>
          </w:p>
          <w:p w14:paraId="40379B51" w14:textId="77777777" w:rsidR="00BF5B3F" w:rsidRPr="006843DC" w:rsidRDefault="00BF5B3F" w:rsidP="00681968">
            <w:pPr>
              <w:pStyle w:val="pc"/>
              <w:rPr>
                <w:sz w:val="28"/>
                <w:szCs w:val="28"/>
              </w:rPr>
            </w:pPr>
            <w:r w:rsidRPr="006843DC">
              <w:rPr>
                <w:sz w:val="28"/>
                <w:szCs w:val="28"/>
              </w:rPr>
              <w:t>год</w:t>
            </w:r>
          </w:p>
        </w:tc>
      </w:tr>
      <w:tr w:rsidR="00BF5B3F" w:rsidRPr="006843DC" w14:paraId="46736B9A" w14:textId="77777777" w:rsidTr="00BF5B3F">
        <w:trPr>
          <w:jc w:val="center"/>
        </w:trPr>
        <w:tc>
          <w:tcPr>
            <w:tcW w:w="4907" w:type="pct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73184" w14:textId="77777777" w:rsidR="00BF5B3F" w:rsidRPr="006843DC" w:rsidRDefault="00BF5B3F" w:rsidP="00681968">
            <w:pPr>
              <w:pStyle w:val="p"/>
              <w:ind w:firstLine="747"/>
              <w:jc w:val="both"/>
              <w:rPr>
                <w:sz w:val="28"/>
                <w:szCs w:val="28"/>
              </w:rPr>
            </w:pPr>
            <w:r w:rsidRPr="006843DC">
              <w:rPr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Б</w:t>
            </w:r>
            <w:r w:rsidRPr="006843DC">
              <w:rPr>
                <w:b/>
                <w:bCs/>
                <w:sz w:val="28"/>
                <w:szCs w:val="28"/>
                <w:bdr w:val="none" w:sz="0" w:space="0" w:color="auto" w:frame="1"/>
              </w:rPr>
              <w:t>анктер, Қазақстан Республикасында бейрезидент банктердің филиалдар</w:t>
            </w:r>
            <w:r w:rsidRPr="006843DC">
              <w:rPr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ы</w:t>
            </w:r>
            <w:r w:rsidRPr="006843DC">
              <w:rPr>
                <w:b/>
                <w:bCs/>
                <w:sz w:val="28"/>
                <w:szCs w:val="28"/>
                <w:bdr w:val="none" w:sz="0" w:space="0" w:color="auto" w:frame="1"/>
              </w:rPr>
              <w:t>; брокерлер және (немесе) дилерлер; инвестициялық портфельді басқаратын ұйымдар; бағалы қағаздардың номиналды ұстаушылары және тіркеушілері; зейнетақы активтерiн инвестициялық басқаруды жүзеге асыратын ұйымдар; бірыңғай жинақтаушы зейнетақы қоры, ерікті жинақтаушы зейнетақы қорларымен ұсынылады</w:t>
            </w:r>
          </w:p>
          <w:p w14:paraId="0BA36A73" w14:textId="77777777" w:rsidR="00BF5B3F" w:rsidRPr="006843DC" w:rsidRDefault="00BF5B3F" w:rsidP="00681968">
            <w:pPr>
              <w:pStyle w:val="p"/>
              <w:ind w:firstLine="747"/>
              <w:jc w:val="both"/>
              <w:rPr>
                <w:sz w:val="28"/>
                <w:szCs w:val="28"/>
              </w:rPr>
            </w:pPr>
            <w:r w:rsidRPr="006843DC">
              <w:rPr>
                <w:sz w:val="28"/>
                <w:szCs w:val="28"/>
              </w:rPr>
              <w:lastRenderedPageBreak/>
              <w:t>Представляется банками, филиалами банков-нерезидентов в Республике Казахстан; брокерами и (или) дилерами; организациями по управлению инвестиционным портфелем; номинальными держателями и регистраторами ценных бумаг; организациями, осуществляющими инвестиционное управление пенсионными активами; единым накопительным пенсионным фондом, добровольными накопительными пенсионными фондами</w:t>
            </w:r>
          </w:p>
        </w:tc>
        <w:tc>
          <w:tcPr>
            <w:tcW w:w="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77AEC" w14:textId="77777777" w:rsidR="00BF5B3F" w:rsidRPr="006843DC" w:rsidRDefault="00BF5B3F" w:rsidP="00681968"/>
        </w:tc>
      </w:tr>
      <w:tr w:rsidR="00BF5B3F" w:rsidRPr="006843DC" w14:paraId="0991411D" w14:textId="77777777" w:rsidTr="00BF5B3F">
        <w:trPr>
          <w:jc w:val="center"/>
        </w:trPr>
        <w:tc>
          <w:tcPr>
            <w:tcW w:w="4907" w:type="pct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3D1CE" w14:textId="77777777" w:rsidR="00BF5B3F" w:rsidRPr="006843DC" w:rsidRDefault="00BF5B3F" w:rsidP="00681968">
            <w:pPr>
              <w:pStyle w:val="p"/>
              <w:ind w:firstLine="709"/>
              <w:rPr>
                <w:sz w:val="28"/>
                <w:szCs w:val="28"/>
              </w:rPr>
            </w:pPr>
            <w:r w:rsidRPr="006843DC">
              <w:rPr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Ұсыну мерзімі – есептік кезеңнен кейінгі бірінші айдың 20-нан кешіктірмей</w:t>
            </w:r>
          </w:p>
          <w:p w14:paraId="28C4A407" w14:textId="77777777" w:rsidR="00BF5B3F" w:rsidRPr="006843DC" w:rsidRDefault="00BF5B3F" w:rsidP="00681968">
            <w:pPr>
              <w:pStyle w:val="p"/>
              <w:ind w:firstLine="709"/>
              <w:rPr>
                <w:sz w:val="28"/>
                <w:szCs w:val="28"/>
              </w:rPr>
            </w:pPr>
            <w:r w:rsidRPr="006843DC">
              <w:rPr>
                <w:sz w:val="28"/>
                <w:szCs w:val="28"/>
              </w:rPr>
              <w:t>Срок представления – не позднее 20 числа первого месяца после отчетного периода</w:t>
            </w:r>
          </w:p>
        </w:tc>
        <w:tc>
          <w:tcPr>
            <w:tcW w:w="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5725E" w14:textId="77777777" w:rsidR="00BF5B3F" w:rsidRPr="006843DC" w:rsidRDefault="00BF5B3F" w:rsidP="00681968">
            <w:pPr>
              <w:ind w:firstLine="709"/>
              <w:rPr>
                <w:sz w:val="28"/>
                <w:szCs w:val="28"/>
              </w:rPr>
            </w:pPr>
          </w:p>
        </w:tc>
      </w:tr>
      <w:tr w:rsidR="00BF5B3F" w:rsidRPr="006843DC" w14:paraId="79594B49" w14:textId="77777777" w:rsidTr="00BF5B3F">
        <w:trPr>
          <w:jc w:val="center"/>
        </w:trPr>
        <w:tc>
          <w:tcPr>
            <w:tcW w:w="90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BBB85" w14:textId="77777777" w:rsidR="00BF5B3F" w:rsidRPr="006843DC" w:rsidRDefault="00BF5B3F" w:rsidP="00681968">
            <w:pPr>
              <w:pStyle w:val="p"/>
              <w:ind w:firstLine="709"/>
              <w:rPr>
                <w:sz w:val="28"/>
                <w:szCs w:val="28"/>
              </w:rPr>
            </w:pPr>
            <w:r w:rsidRPr="006843DC">
              <w:rPr>
                <w:b/>
                <w:bCs/>
                <w:sz w:val="28"/>
                <w:szCs w:val="28"/>
                <w:bdr w:val="none" w:sz="0" w:space="0" w:color="auto" w:frame="1"/>
              </w:rPr>
              <w:t>БСН коды</w:t>
            </w:r>
          </w:p>
          <w:p w14:paraId="39D5A9D2" w14:textId="77777777" w:rsidR="00BF5B3F" w:rsidRPr="006843DC" w:rsidRDefault="00BF5B3F" w:rsidP="00681968">
            <w:pPr>
              <w:pStyle w:val="p"/>
              <w:ind w:firstLine="709"/>
              <w:rPr>
                <w:sz w:val="28"/>
                <w:szCs w:val="28"/>
              </w:rPr>
            </w:pPr>
            <w:r w:rsidRPr="006843DC">
              <w:rPr>
                <w:sz w:val="28"/>
                <w:szCs w:val="28"/>
              </w:rPr>
              <w:t>Код БИН</w:t>
            </w:r>
          </w:p>
        </w:tc>
        <w:tc>
          <w:tcPr>
            <w:tcW w:w="4003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0A239" w14:textId="77777777" w:rsidR="00BF5B3F" w:rsidRPr="006843DC" w:rsidRDefault="00BF5B3F" w:rsidP="00681968">
            <w:pPr>
              <w:pStyle w:val="p"/>
              <w:ind w:firstLine="709"/>
              <w:rPr>
                <w:sz w:val="28"/>
                <w:szCs w:val="28"/>
              </w:rPr>
            </w:pPr>
            <w:r w:rsidRPr="006843DC">
              <w:rPr>
                <w:noProof/>
                <w:sz w:val="28"/>
                <w:szCs w:val="28"/>
              </w:rPr>
              <w:drawing>
                <wp:inline distT="0" distB="0" distL="0" distR="0" wp14:anchorId="7BA4D250" wp14:editId="7D255007">
                  <wp:extent cx="3267075" cy="333375"/>
                  <wp:effectExtent l="0" t="0" r="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C42BE" w14:textId="77777777" w:rsidR="00BF5B3F" w:rsidRPr="006843DC" w:rsidRDefault="00BF5B3F" w:rsidP="00681968">
            <w:pPr>
              <w:ind w:firstLine="709"/>
              <w:rPr>
                <w:sz w:val="28"/>
                <w:szCs w:val="28"/>
              </w:rPr>
            </w:pPr>
          </w:p>
        </w:tc>
      </w:tr>
      <w:tr w:rsidR="00BF5B3F" w:rsidRPr="006843DC" w14:paraId="1DAEF91D" w14:textId="77777777" w:rsidTr="00BF5B3F">
        <w:trPr>
          <w:jc w:val="center"/>
        </w:trPr>
        <w:tc>
          <w:tcPr>
            <w:tcW w:w="722" w:type="pct"/>
            <w:vAlign w:val="center"/>
            <w:hideMark/>
          </w:tcPr>
          <w:p w14:paraId="71AA2EAC" w14:textId="77777777" w:rsidR="00BF5B3F" w:rsidRPr="006843DC" w:rsidRDefault="00BF5B3F" w:rsidP="00681968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81" w:type="pct"/>
            <w:vAlign w:val="center"/>
            <w:hideMark/>
          </w:tcPr>
          <w:p w14:paraId="28CD5FC4" w14:textId="77777777" w:rsidR="00BF5B3F" w:rsidRPr="006843DC" w:rsidRDefault="00BF5B3F" w:rsidP="00681968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687" w:type="pct"/>
            <w:vAlign w:val="center"/>
            <w:hideMark/>
          </w:tcPr>
          <w:p w14:paraId="69DFAF9A" w14:textId="77777777" w:rsidR="00BF5B3F" w:rsidRPr="006843DC" w:rsidRDefault="00BF5B3F" w:rsidP="00681968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975" w:type="pct"/>
            <w:vAlign w:val="center"/>
            <w:hideMark/>
          </w:tcPr>
          <w:p w14:paraId="45609923" w14:textId="77777777" w:rsidR="00BF5B3F" w:rsidRPr="006843DC" w:rsidRDefault="00BF5B3F" w:rsidP="00681968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36" w:type="pct"/>
            <w:vAlign w:val="center"/>
            <w:hideMark/>
          </w:tcPr>
          <w:p w14:paraId="25DFA6AA" w14:textId="77777777" w:rsidR="00BF5B3F" w:rsidRPr="006843DC" w:rsidRDefault="00BF5B3F" w:rsidP="00681968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503" w:type="pct"/>
            <w:vAlign w:val="center"/>
            <w:hideMark/>
          </w:tcPr>
          <w:p w14:paraId="10097E29" w14:textId="77777777" w:rsidR="00BF5B3F" w:rsidRPr="006843DC" w:rsidRDefault="00BF5B3F" w:rsidP="00681968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376" w:type="pct"/>
            <w:vAlign w:val="center"/>
            <w:hideMark/>
          </w:tcPr>
          <w:p w14:paraId="5739996D" w14:textId="77777777" w:rsidR="00BF5B3F" w:rsidRPr="006843DC" w:rsidRDefault="00BF5B3F" w:rsidP="00681968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528" w:type="pct"/>
            <w:vAlign w:val="center"/>
            <w:hideMark/>
          </w:tcPr>
          <w:p w14:paraId="57BFBCB8" w14:textId="77777777" w:rsidR="00BF5B3F" w:rsidRPr="006843DC" w:rsidRDefault="00BF5B3F" w:rsidP="00681968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672" w:type="pct"/>
            <w:vAlign w:val="center"/>
            <w:hideMark/>
          </w:tcPr>
          <w:p w14:paraId="71B7BBAD" w14:textId="77777777" w:rsidR="00BF5B3F" w:rsidRPr="006843DC" w:rsidRDefault="00BF5B3F" w:rsidP="00681968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52" w:type="pct"/>
            <w:vAlign w:val="center"/>
            <w:hideMark/>
          </w:tcPr>
          <w:p w14:paraId="30A7DE13" w14:textId="77777777" w:rsidR="00BF5B3F" w:rsidRPr="006843DC" w:rsidRDefault="00BF5B3F" w:rsidP="00681968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75" w:type="pct"/>
            <w:vAlign w:val="center"/>
            <w:hideMark/>
          </w:tcPr>
          <w:p w14:paraId="32FF4D0E" w14:textId="77777777" w:rsidR="00BF5B3F" w:rsidRPr="006843DC" w:rsidRDefault="00BF5B3F" w:rsidP="00681968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93" w:type="pct"/>
            <w:vAlign w:val="center"/>
            <w:hideMark/>
          </w:tcPr>
          <w:p w14:paraId="073BD6E0" w14:textId="77777777" w:rsidR="00BF5B3F" w:rsidRPr="006843DC" w:rsidRDefault="00BF5B3F" w:rsidP="00681968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</w:tbl>
    <w:p w14:paraId="5C9787AE" w14:textId="77777777" w:rsidR="00BF5B3F" w:rsidRPr="006843DC" w:rsidRDefault="00BF5B3F" w:rsidP="00BF5B3F">
      <w:pPr>
        <w:pStyle w:val="pj"/>
        <w:ind w:firstLine="709"/>
        <w:rPr>
          <w:sz w:val="28"/>
          <w:szCs w:val="28"/>
        </w:rPr>
      </w:pPr>
      <w:r w:rsidRPr="006843DC">
        <w:rPr>
          <w:b/>
          <w:bCs/>
          <w:sz w:val="28"/>
          <w:szCs w:val="28"/>
          <w:bdr w:val="none" w:sz="0" w:space="0" w:color="auto" w:frame="1"/>
        </w:rPr>
        <w:t>1. Қазақстан Республикасында эмиссияланған бағалы қағаздар (бұдан әрі – БҚ)</w:t>
      </w:r>
    </w:p>
    <w:p w14:paraId="3C3CF641" w14:textId="22BBF326" w:rsidR="00BF5B3F" w:rsidRPr="006843DC" w:rsidRDefault="00064842" w:rsidP="00BF5B3F">
      <w:pPr>
        <w:pStyle w:val="pj"/>
        <w:ind w:firstLine="709"/>
        <w:rPr>
          <w:sz w:val="28"/>
          <w:szCs w:val="28"/>
        </w:rPr>
      </w:pPr>
      <w:r w:rsidRPr="006843DC">
        <w:rPr>
          <w:sz w:val="28"/>
          <w:szCs w:val="28"/>
          <w:lang w:val="kk-KZ"/>
        </w:rPr>
        <w:t xml:space="preserve">1. </w:t>
      </w:r>
      <w:r w:rsidR="00BF5B3F" w:rsidRPr="006843DC">
        <w:rPr>
          <w:sz w:val="28"/>
          <w:szCs w:val="28"/>
        </w:rPr>
        <w:t>Ценные бумаги (далее – ЦБ), эмитированные в Республике Казахстан</w:t>
      </w:r>
    </w:p>
    <w:p w14:paraId="09BFDF81" w14:textId="77777777" w:rsidR="00BF5B3F" w:rsidRPr="006843DC" w:rsidRDefault="00BF5B3F" w:rsidP="00BF5B3F">
      <w:pPr>
        <w:pStyle w:val="pj"/>
        <w:ind w:firstLine="709"/>
      </w:pPr>
      <w:r w:rsidRPr="006843DC"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078"/>
        <w:gridCol w:w="4711"/>
        <w:gridCol w:w="1221"/>
        <w:gridCol w:w="2706"/>
        <w:gridCol w:w="1732"/>
        <w:gridCol w:w="1653"/>
        <w:gridCol w:w="60"/>
      </w:tblGrid>
      <w:tr w:rsidR="00BF5B3F" w:rsidRPr="006843DC" w14:paraId="267DD16A" w14:textId="77777777" w:rsidTr="00064842">
        <w:trPr>
          <w:jc w:val="center"/>
        </w:trPr>
        <w:tc>
          <w:tcPr>
            <w:tcW w:w="1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DFAB5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№</w:t>
            </w:r>
          </w:p>
          <w:p w14:paraId="64B7B6FC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п/п</w:t>
            </w:r>
          </w:p>
        </w:tc>
        <w:tc>
          <w:tcPr>
            <w:tcW w:w="70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3DB74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Операцияның коды</w:t>
            </w:r>
          </w:p>
          <w:p w14:paraId="0436DF4A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Код операции</w:t>
            </w:r>
          </w:p>
        </w:tc>
        <w:tc>
          <w:tcPr>
            <w:tcW w:w="160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0CDF5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Халықаралық сәйкестендіру нөмірі (бұдан әрі –ХСН)</w:t>
            </w:r>
          </w:p>
          <w:p w14:paraId="2D8A1310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Международный идентификационный номер (далее – ISIN)</w:t>
            </w:r>
          </w:p>
        </w:tc>
        <w:tc>
          <w:tcPr>
            <w:tcW w:w="1338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A053C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Шот иесі типінің коды</w:t>
            </w:r>
          </w:p>
          <w:p w14:paraId="0C77A006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Код типа владельца счета</w:t>
            </w:r>
          </w:p>
        </w:tc>
        <w:tc>
          <w:tcPr>
            <w:tcW w:w="115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2B5C2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Есептік кезеңнің басында</w:t>
            </w:r>
          </w:p>
          <w:p w14:paraId="6E43BA6D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На начало отчетного периода </w:t>
            </w:r>
          </w:p>
        </w:tc>
        <w:tc>
          <w:tcPr>
            <w:tcW w:w="20" w:type="pct"/>
            <w:vAlign w:val="center"/>
            <w:hideMark/>
          </w:tcPr>
          <w:p w14:paraId="3753D777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</w:tr>
      <w:tr w:rsidR="00BF5B3F" w:rsidRPr="006843DC" w14:paraId="069F22D9" w14:textId="77777777" w:rsidTr="00064842">
        <w:trPr>
          <w:trHeight w:val="517"/>
          <w:jc w:val="center"/>
        </w:trPr>
        <w:tc>
          <w:tcPr>
            <w:tcW w:w="1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79989" w14:textId="77777777" w:rsidR="00BF5B3F" w:rsidRPr="006843DC" w:rsidRDefault="00BF5B3F" w:rsidP="0068196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2A084B" w14:textId="77777777" w:rsidR="00BF5B3F" w:rsidRPr="006843DC" w:rsidRDefault="00BF5B3F" w:rsidP="0068196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60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8CF1D4" w14:textId="77777777" w:rsidR="00BF5B3F" w:rsidRPr="006843DC" w:rsidRDefault="00BF5B3F" w:rsidP="0068196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38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25F78E" w14:textId="77777777" w:rsidR="00BF5B3F" w:rsidRPr="006843DC" w:rsidRDefault="00BF5B3F" w:rsidP="0068196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9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6DC81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саны, дана</w:t>
            </w:r>
          </w:p>
          <w:p w14:paraId="1395F325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количество, штук</w:t>
            </w:r>
          </w:p>
        </w:tc>
        <w:tc>
          <w:tcPr>
            <w:tcW w:w="56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D8158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БҚ құны</w:t>
            </w:r>
          </w:p>
          <w:p w14:paraId="07780D70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стоимость ЦБ</w:t>
            </w:r>
          </w:p>
        </w:tc>
        <w:tc>
          <w:tcPr>
            <w:tcW w:w="20" w:type="pct"/>
            <w:vAlign w:val="center"/>
            <w:hideMark/>
          </w:tcPr>
          <w:p w14:paraId="23A83251" w14:textId="77777777" w:rsidR="00BF5B3F" w:rsidRPr="006843DC" w:rsidRDefault="00BF5B3F" w:rsidP="00681968"/>
        </w:tc>
      </w:tr>
      <w:tr w:rsidR="00BF5B3F" w:rsidRPr="006843DC" w14:paraId="188F1172" w14:textId="77777777" w:rsidTr="00064842">
        <w:trPr>
          <w:jc w:val="center"/>
        </w:trPr>
        <w:tc>
          <w:tcPr>
            <w:tcW w:w="1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089502" w14:textId="77777777" w:rsidR="00BF5B3F" w:rsidRPr="006843DC" w:rsidRDefault="00BF5B3F" w:rsidP="0068196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492DB7" w14:textId="77777777" w:rsidR="00BF5B3F" w:rsidRPr="006843DC" w:rsidRDefault="00BF5B3F" w:rsidP="0068196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60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6BA3F8" w14:textId="77777777" w:rsidR="00BF5B3F" w:rsidRPr="006843DC" w:rsidRDefault="00BF5B3F" w:rsidP="0068196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E1671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Елдің коды</w:t>
            </w:r>
          </w:p>
          <w:p w14:paraId="242FD37B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Код страны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0D4D9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Экономика секторының коды</w:t>
            </w:r>
          </w:p>
          <w:p w14:paraId="3B826764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Код сектора экономики</w:t>
            </w:r>
          </w:p>
        </w:tc>
        <w:tc>
          <w:tcPr>
            <w:tcW w:w="5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C54A03" w14:textId="77777777" w:rsidR="00BF5B3F" w:rsidRPr="006843DC" w:rsidRDefault="00BF5B3F" w:rsidP="0068196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B51108" w14:textId="77777777" w:rsidR="00BF5B3F" w:rsidRPr="006843DC" w:rsidRDefault="00BF5B3F" w:rsidP="0068196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0" w:type="pct"/>
            <w:vAlign w:val="center"/>
            <w:hideMark/>
          </w:tcPr>
          <w:p w14:paraId="105B45BD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</w:tr>
      <w:tr w:rsidR="00BF5B3F" w:rsidRPr="006843DC" w14:paraId="2039B4A3" w14:textId="77777777" w:rsidTr="00064842">
        <w:trPr>
          <w:jc w:val="center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CF537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81EA9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D37DF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5573B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4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03784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EAEED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98A1E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7 </w:t>
            </w:r>
          </w:p>
        </w:tc>
        <w:tc>
          <w:tcPr>
            <w:tcW w:w="20" w:type="pct"/>
            <w:vAlign w:val="center"/>
            <w:hideMark/>
          </w:tcPr>
          <w:p w14:paraId="2824A0CE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</w:tr>
    </w:tbl>
    <w:p w14:paraId="60D394B9" w14:textId="18302E1D" w:rsidR="00BF5B3F" w:rsidRPr="006843DC" w:rsidRDefault="00064842" w:rsidP="00BF5B3F">
      <w:pPr>
        <w:pStyle w:val="pj"/>
        <w:ind w:firstLine="709"/>
        <w:rPr>
          <w:sz w:val="22"/>
        </w:rPr>
      </w:pPr>
      <w:r w:rsidRPr="006843DC">
        <w:rPr>
          <w:lang w:val="kk-KZ"/>
        </w:rPr>
        <w:t>Кестенің жалғасы</w:t>
      </w:r>
    </w:p>
    <w:p w14:paraId="2FFD704C" w14:textId="77777777" w:rsidR="00BF5B3F" w:rsidRPr="006843DC" w:rsidRDefault="00BF5B3F" w:rsidP="00BF5B3F">
      <w:pPr>
        <w:pStyle w:val="pj"/>
        <w:ind w:firstLine="709"/>
      </w:pPr>
      <w:r w:rsidRPr="006843DC">
        <w:t>Продолжение таблицы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2558"/>
        <w:gridCol w:w="1357"/>
        <w:gridCol w:w="2880"/>
        <w:gridCol w:w="1354"/>
        <w:gridCol w:w="1375"/>
        <w:gridCol w:w="1354"/>
        <w:gridCol w:w="2552"/>
      </w:tblGrid>
      <w:tr w:rsidR="00BF5B3F" w:rsidRPr="006843DC" w14:paraId="587AE32A" w14:textId="77777777" w:rsidTr="00681968">
        <w:trPr>
          <w:jc w:val="center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9ED73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Қаржылық операциялар</w:t>
            </w:r>
          </w:p>
          <w:p w14:paraId="65A72672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Финансовые операции</w:t>
            </w:r>
          </w:p>
        </w:tc>
      </w:tr>
      <w:tr w:rsidR="00BF5B3F" w:rsidRPr="006843DC" w14:paraId="1E072C32" w14:textId="77777777" w:rsidTr="00681968">
        <w:trPr>
          <w:jc w:val="center"/>
        </w:trPr>
        <w:tc>
          <w:tcPr>
            <w:tcW w:w="132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9B6D8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бастапқы нарықта сатып алу</w:t>
            </w:r>
          </w:p>
          <w:p w14:paraId="5B986E95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покупка на первичном рынке</w:t>
            </w:r>
          </w:p>
        </w:tc>
        <w:tc>
          <w:tcPr>
            <w:tcW w:w="1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73C8C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эмитенттің өтеуі (сатып алуы)</w:t>
            </w:r>
          </w:p>
          <w:p w14:paraId="393A8859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погашение (выкуп) эмитентом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D8EBC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қосалқы нарықта сатып алу</w:t>
            </w:r>
          </w:p>
          <w:p w14:paraId="72A988F4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покупка на вторичном рынке</w:t>
            </w:r>
          </w:p>
        </w:tc>
        <w:tc>
          <w:tcPr>
            <w:tcW w:w="1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7DD7E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қосалқы нарықта сату</w:t>
            </w:r>
          </w:p>
          <w:p w14:paraId="7BF9177E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продажа на вторичном рынке</w:t>
            </w:r>
          </w:p>
        </w:tc>
      </w:tr>
      <w:tr w:rsidR="00BF5B3F" w:rsidRPr="006843DC" w14:paraId="4346DE78" w14:textId="77777777" w:rsidTr="00681968">
        <w:trPr>
          <w:jc w:val="center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7318A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саны, дана</w:t>
            </w:r>
          </w:p>
          <w:p w14:paraId="24743787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количество, штук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2F8F5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БҚ құны</w:t>
            </w:r>
          </w:p>
          <w:p w14:paraId="50958A59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стоимость ЦБ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94CC7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саны, дана</w:t>
            </w:r>
          </w:p>
          <w:p w14:paraId="78333CF7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количество, штук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6C54B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БҚ құны</w:t>
            </w:r>
          </w:p>
          <w:p w14:paraId="5EBBA7EF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стоимость ЦБ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665EC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саны, дана</w:t>
            </w:r>
          </w:p>
          <w:p w14:paraId="3C20F05E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количество, штук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213A0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БҚ құны</w:t>
            </w:r>
          </w:p>
          <w:p w14:paraId="08A7B3ED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стоимость ЦБ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E3390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саны, дана</w:t>
            </w:r>
          </w:p>
          <w:p w14:paraId="49FCD216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количество, штук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4675E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БҚ құны</w:t>
            </w:r>
          </w:p>
          <w:p w14:paraId="40CE3EAA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стоимость ЦБ</w:t>
            </w:r>
          </w:p>
        </w:tc>
      </w:tr>
      <w:tr w:rsidR="00BF5B3F" w:rsidRPr="006843DC" w14:paraId="0872EB39" w14:textId="77777777" w:rsidTr="00681968">
        <w:trPr>
          <w:jc w:val="center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182DB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8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5B631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B5D34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360D8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706DA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E9E81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39561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66DE6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15</w:t>
            </w:r>
          </w:p>
        </w:tc>
      </w:tr>
    </w:tbl>
    <w:p w14:paraId="3BB694F1" w14:textId="77777777" w:rsidR="00BF5B3F" w:rsidRPr="006843DC" w:rsidRDefault="00BF5B3F" w:rsidP="00BF5B3F">
      <w:pPr>
        <w:pStyle w:val="p"/>
        <w:rPr>
          <w:sz w:val="22"/>
          <w:lang w:val="en-US"/>
        </w:rPr>
      </w:pPr>
      <w:r w:rsidRPr="006843DC">
        <w:rPr>
          <w:sz w:val="22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1202"/>
        <w:gridCol w:w="1355"/>
        <w:gridCol w:w="1361"/>
        <w:gridCol w:w="1523"/>
        <w:gridCol w:w="1354"/>
        <w:gridCol w:w="1354"/>
        <w:gridCol w:w="1375"/>
        <w:gridCol w:w="1354"/>
        <w:gridCol w:w="2552"/>
      </w:tblGrid>
      <w:tr w:rsidR="00BF5B3F" w:rsidRPr="006843DC" w14:paraId="34D2E3AC" w14:textId="77777777" w:rsidTr="00681968">
        <w:trPr>
          <w:jc w:val="center"/>
        </w:trPr>
        <w:tc>
          <w:tcPr>
            <w:tcW w:w="178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CB3F8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Басқа операциялар</w:t>
            </w:r>
          </w:p>
          <w:p w14:paraId="591129CD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Прочие операции</w:t>
            </w:r>
          </w:p>
        </w:tc>
        <w:tc>
          <w:tcPr>
            <w:tcW w:w="51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D8F38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Құны бойынша </w:t>
            </w: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lastRenderedPageBreak/>
              <w:t>өзгерістер</w:t>
            </w:r>
          </w:p>
          <w:p w14:paraId="25EC007B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Стоимостные изменения</w:t>
            </w:r>
          </w:p>
        </w:tc>
        <w:tc>
          <w:tcPr>
            <w:tcW w:w="91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B3DCF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lastRenderedPageBreak/>
              <w:t>Есептік кезеңнің аяғында</w:t>
            </w:r>
          </w:p>
          <w:p w14:paraId="1ADF17DA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92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2BE03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Инвестициялық кіріс</w:t>
            </w:r>
          </w:p>
          <w:p w14:paraId="2D6085A8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Инвестиционный доход</w:t>
            </w:r>
          </w:p>
        </w:tc>
        <w:tc>
          <w:tcPr>
            <w:tcW w:w="86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44E94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Алынған комиссиялық алымдар</w:t>
            </w:r>
          </w:p>
          <w:p w14:paraId="397767B9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lastRenderedPageBreak/>
              <w:t>Комиссионные полученные</w:t>
            </w:r>
          </w:p>
        </w:tc>
      </w:tr>
      <w:tr w:rsidR="00BF5B3F" w:rsidRPr="006843DC" w14:paraId="6C541293" w14:textId="77777777" w:rsidTr="00681968">
        <w:trPr>
          <w:jc w:val="center"/>
        </w:trPr>
        <w:tc>
          <w:tcPr>
            <w:tcW w:w="8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5118E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lastRenderedPageBreak/>
              <w:t>БҚ есептеу бойынша</w:t>
            </w:r>
          </w:p>
          <w:p w14:paraId="3B2F46C8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по зачислению ЦБ</w:t>
            </w:r>
          </w:p>
        </w:tc>
        <w:tc>
          <w:tcPr>
            <w:tcW w:w="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B4A77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БҚ есептен шығарубойынша</w:t>
            </w:r>
          </w:p>
          <w:p w14:paraId="6F24689B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по списанию ЦБ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DF70C" w14:textId="77777777" w:rsidR="00BF5B3F" w:rsidRPr="006843DC" w:rsidRDefault="00BF5B3F" w:rsidP="0068196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B6134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саны, дана</w:t>
            </w:r>
          </w:p>
          <w:p w14:paraId="081CB334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количество, штук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384EB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БҚ құны</w:t>
            </w:r>
          </w:p>
          <w:p w14:paraId="17DEF999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стоимость ЦБ</w:t>
            </w:r>
          </w:p>
        </w:tc>
        <w:tc>
          <w:tcPr>
            <w:tcW w:w="46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A2E55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Есеп беру кезеңінде есептелгені</w:t>
            </w:r>
          </w:p>
          <w:p w14:paraId="67706538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Начислено в отчетном периоде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7F639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Есеп беру кезеңінде алынғаны</w:t>
            </w:r>
          </w:p>
          <w:p w14:paraId="26DDE397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Получено в отчетном периоде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70ED80" w14:textId="77777777" w:rsidR="00BF5B3F" w:rsidRPr="006843DC" w:rsidRDefault="00BF5B3F" w:rsidP="00681968">
            <w:pPr>
              <w:spacing w:line="276" w:lineRule="auto"/>
              <w:rPr>
                <w:color w:val="000000"/>
              </w:rPr>
            </w:pPr>
          </w:p>
        </w:tc>
      </w:tr>
      <w:tr w:rsidR="00BF5B3F" w:rsidRPr="006843DC" w14:paraId="1991D578" w14:textId="77777777" w:rsidTr="00681968">
        <w:trPr>
          <w:jc w:val="center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991C0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lastRenderedPageBreak/>
              <w:t>саны, дана</w:t>
            </w:r>
          </w:p>
          <w:p w14:paraId="373978CC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количество, штук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C024D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БҚ құны</w:t>
            </w:r>
          </w:p>
          <w:p w14:paraId="3D5115CB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стоимость ЦБ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DF412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саны, дана</w:t>
            </w:r>
          </w:p>
          <w:p w14:paraId="144942E3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количество, штук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7CAF7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БҚ құны</w:t>
            </w:r>
          </w:p>
          <w:p w14:paraId="2F525107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стоимость ЦБ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B5795" w14:textId="77777777" w:rsidR="00BF5B3F" w:rsidRPr="006843DC" w:rsidRDefault="00BF5B3F" w:rsidP="0068196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5BA108" w14:textId="77777777" w:rsidR="00BF5B3F" w:rsidRPr="006843DC" w:rsidRDefault="00BF5B3F" w:rsidP="0068196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D88B2" w14:textId="77777777" w:rsidR="00BF5B3F" w:rsidRPr="006843DC" w:rsidRDefault="00BF5B3F" w:rsidP="0068196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B1F7DE" w14:textId="77777777" w:rsidR="00BF5B3F" w:rsidRPr="006843DC" w:rsidRDefault="00BF5B3F" w:rsidP="0068196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EEC5F" w14:textId="77777777" w:rsidR="00BF5B3F" w:rsidRPr="006843DC" w:rsidRDefault="00BF5B3F" w:rsidP="0068196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EC17F" w14:textId="77777777" w:rsidR="00BF5B3F" w:rsidRPr="006843DC" w:rsidRDefault="00BF5B3F" w:rsidP="00681968">
            <w:pPr>
              <w:spacing w:line="276" w:lineRule="auto"/>
              <w:rPr>
                <w:color w:val="000000"/>
              </w:rPr>
            </w:pPr>
          </w:p>
        </w:tc>
      </w:tr>
      <w:tr w:rsidR="00BF5B3F" w:rsidRPr="006843DC" w14:paraId="1EE59A94" w14:textId="77777777" w:rsidTr="00681968">
        <w:trPr>
          <w:jc w:val="center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71625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940BD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56E73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AF8CF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7FE88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C7F73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222A9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89CF6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A74F7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5FB46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25</w:t>
            </w:r>
          </w:p>
        </w:tc>
      </w:tr>
      <w:tr w:rsidR="00BF5B3F" w:rsidRPr="006843DC" w14:paraId="776AA51C" w14:textId="77777777" w:rsidTr="00681968">
        <w:trPr>
          <w:jc w:val="center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7D3D7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6C229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37DAF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94D6F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C7144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23BA8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782E8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5E72F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2B4F0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4443D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</w:tr>
      <w:tr w:rsidR="00BF5B3F" w:rsidRPr="006843DC" w14:paraId="28D683CF" w14:textId="77777777" w:rsidTr="00681968">
        <w:trPr>
          <w:jc w:val="center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D11EA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529D5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29278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9C103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E6B81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EFE6A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31E72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3D183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936C0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64B61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</w:tr>
    </w:tbl>
    <w:p w14:paraId="488B5F2F" w14:textId="77777777" w:rsidR="00BF5B3F" w:rsidRPr="006843DC" w:rsidRDefault="00BF5B3F" w:rsidP="00BF5B3F">
      <w:pPr>
        <w:pStyle w:val="pj"/>
        <w:ind w:firstLine="709"/>
      </w:pPr>
      <w:r w:rsidRPr="006843DC">
        <w:rPr>
          <w:b/>
          <w:bCs/>
          <w:bdr w:val="none" w:sz="0" w:space="0" w:color="auto" w:frame="1"/>
        </w:rPr>
        <w:t> </w:t>
      </w:r>
    </w:p>
    <w:p w14:paraId="25CF76C0" w14:textId="77777777" w:rsidR="00BF5B3F" w:rsidRPr="006843DC" w:rsidRDefault="00BF5B3F" w:rsidP="00BF5B3F">
      <w:pPr>
        <w:pStyle w:val="pj"/>
        <w:ind w:firstLine="709"/>
        <w:rPr>
          <w:sz w:val="28"/>
          <w:szCs w:val="28"/>
        </w:rPr>
      </w:pPr>
      <w:r w:rsidRPr="006843DC">
        <w:rPr>
          <w:b/>
          <w:bCs/>
          <w:sz w:val="28"/>
          <w:szCs w:val="28"/>
          <w:bdr w:val="none" w:sz="0" w:space="0" w:color="auto" w:frame="1"/>
        </w:rPr>
        <w:t>1.1 Теңгемен номинирленген бағалы қағаздар</w:t>
      </w:r>
    </w:p>
    <w:p w14:paraId="230B7413" w14:textId="4C6E0C0B" w:rsidR="00BF5B3F" w:rsidRPr="006843DC" w:rsidRDefault="00064842" w:rsidP="00BF5B3F">
      <w:pPr>
        <w:pStyle w:val="pj"/>
        <w:ind w:firstLine="709"/>
        <w:rPr>
          <w:sz w:val="28"/>
          <w:szCs w:val="28"/>
        </w:rPr>
      </w:pPr>
      <w:r w:rsidRPr="006843DC">
        <w:rPr>
          <w:sz w:val="28"/>
          <w:szCs w:val="28"/>
          <w:lang w:val="kk-KZ"/>
        </w:rPr>
        <w:t xml:space="preserve">1.1 </w:t>
      </w:r>
      <w:r w:rsidR="00BF5B3F" w:rsidRPr="006843DC">
        <w:rPr>
          <w:sz w:val="28"/>
          <w:szCs w:val="28"/>
        </w:rPr>
        <w:t>Ценные бумаги, номинированные в тенге</w:t>
      </w:r>
    </w:p>
    <w:p w14:paraId="0970CBF5" w14:textId="77777777" w:rsidR="00BF5B3F" w:rsidRPr="006843DC" w:rsidRDefault="00BF5B3F" w:rsidP="00BF5B3F">
      <w:pPr>
        <w:pStyle w:val="pj"/>
        <w:ind w:left="1428" w:hanging="720"/>
        <w:rPr>
          <w:sz w:val="28"/>
          <w:szCs w:val="28"/>
        </w:rPr>
      </w:pPr>
      <w:r w:rsidRPr="006843DC">
        <w:rPr>
          <w:b/>
          <w:bCs/>
          <w:sz w:val="28"/>
          <w:szCs w:val="28"/>
          <w:bdr w:val="none" w:sz="0" w:space="0" w:color="auto" w:frame="1"/>
        </w:rPr>
        <w:t>1.1.1        Резиденттер эмиссиялаған және бейрезиденттерге тиесілі бағалы қағаздар, мың теңгемен</w:t>
      </w:r>
    </w:p>
    <w:p w14:paraId="474D1B51" w14:textId="5BF0045E" w:rsidR="00BF5B3F" w:rsidRPr="006843DC" w:rsidRDefault="0088042C" w:rsidP="0088042C">
      <w:pPr>
        <w:pStyle w:val="pj"/>
        <w:ind w:left="1428" w:hanging="720"/>
        <w:rPr>
          <w:sz w:val="28"/>
          <w:szCs w:val="28"/>
        </w:rPr>
      </w:pPr>
      <w:r w:rsidRPr="006843DC">
        <w:rPr>
          <w:sz w:val="28"/>
          <w:szCs w:val="28"/>
        </w:rPr>
        <w:t>1.1.</w:t>
      </w:r>
      <w:r w:rsidR="00FE3695" w:rsidRPr="006843DC">
        <w:rPr>
          <w:sz w:val="28"/>
          <w:szCs w:val="28"/>
        </w:rPr>
        <w:t>1</w:t>
      </w:r>
      <w:r w:rsidRPr="006843DC">
        <w:rPr>
          <w:sz w:val="28"/>
          <w:szCs w:val="28"/>
        </w:rPr>
        <w:t xml:space="preserve">        </w:t>
      </w:r>
      <w:r w:rsidR="00BF5B3F" w:rsidRPr="006843DC">
        <w:rPr>
          <w:sz w:val="28"/>
          <w:szCs w:val="28"/>
        </w:rPr>
        <w:t>Ценные бумаги, эмитированные резидентами и принадлежащие нерезидентам, в тысячах тенге</w:t>
      </w:r>
    </w:p>
    <w:p w14:paraId="741DDDCC" w14:textId="77777777" w:rsidR="00BF5B3F" w:rsidRPr="006843DC" w:rsidRDefault="00BF5B3F" w:rsidP="00BF5B3F">
      <w:pPr>
        <w:pStyle w:val="pj"/>
        <w:ind w:firstLine="709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1651"/>
        <w:gridCol w:w="796"/>
        <w:gridCol w:w="796"/>
        <w:gridCol w:w="796"/>
        <w:gridCol w:w="795"/>
        <w:gridCol w:w="937"/>
        <w:gridCol w:w="937"/>
        <w:gridCol w:w="795"/>
        <w:gridCol w:w="1079"/>
        <w:gridCol w:w="1079"/>
        <w:gridCol w:w="1079"/>
        <w:gridCol w:w="1079"/>
        <w:gridCol w:w="1079"/>
        <w:gridCol w:w="1091"/>
      </w:tblGrid>
      <w:tr w:rsidR="00BF5B3F" w:rsidRPr="006843DC" w14:paraId="7440BE90" w14:textId="77777777" w:rsidTr="00681968">
        <w:trPr>
          <w:jc w:val="center"/>
        </w:trPr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2C01D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0ECAF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4A85F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3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C4A90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4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52825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5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1BEE7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6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564E2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7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BF816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8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9307E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9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63D12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10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1B994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11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914AB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12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ABCE9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13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E19DA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14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2868E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15</w:t>
            </w:r>
          </w:p>
        </w:tc>
      </w:tr>
      <w:tr w:rsidR="00BF5B3F" w:rsidRPr="006843DC" w14:paraId="36E0AD72" w14:textId="77777777" w:rsidTr="00681968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B975D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AD121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1111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5D30D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E8180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AD4EF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7889A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04320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C11E4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74DEA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4EE0A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CBBEB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1E862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CD26B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10C0B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7CC2D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</w:tr>
      <w:tr w:rsidR="00BF5B3F" w:rsidRPr="006843DC" w14:paraId="44C3B34D" w14:textId="77777777" w:rsidTr="00681968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AB2BF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83C66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1111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20E4B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B02D4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83F9A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CE6D1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F9AAC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D7B8B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97323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2F86F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17165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81CF0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AF695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29256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4CFC5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</w:tr>
    </w:tbl>
    <w:p w14:paraId="22C258AE" w14:textId="77777777" w:rsidR="00BF5B3F" w:rsidRPr="006843DC" w:rsidRDefault="00BF5B3F" w:rsidP="00BF5B3F">
      <w:pPr>
        <w:pStyle w:val="p"/>
      </w:pPr>
      <w:r w:rsidRPr="006843DC"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1"/>
        <w:gridCol w:w="1221"/>
        <w:gridCol w:w="1594"/>
        <w:gridCol w:w="1594"/>
        <w:gridCol w:w="1079"/>
        <w:gridCol w:w="1736"/>
        <w:gridCol w:w="1079"/>
        <w:gridCol w:w="2162"/>
        <w:gridCol w:w="1079"/>
        <w:gridCol w:w="1620"/>
      </w:tblGrid>
      <w:tr w:rsidR="00BF5B3F" w:rsidRPr="006843DC" w14:paraId="1CE05EEF" w14:textId="77777777" w:rsidTr="00681968">
        <w:trPr>
          <w:jc w:val="center"/>
        </w:trPr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0DE89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16</w:t>
            </w:r>
          </w:p>
        </w:tc>
        <w:tc>
          <w:tcPr>
            <w:tcW w:w="4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5E0A6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17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80099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18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B9B37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19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E5835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20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AD12D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21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7A913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22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E3651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23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67102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24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A1A51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25</w:t>
            </w:r>
          </w:p>
        </w:tc>
      </w:tr>
      <w:tr w:rsidR="00BF5B3F" w:rsidRPr="006843DC" w14:paraId="2DD2F504" w14:textId="77777777" w:rsidTr="00681968">
        <w:trPr>
          <w:jc w:val="center"/>
        </w:trPr>
        <w:tc>
          <w:tcPr>
            <w:tcW w:w="5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6B191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6F11A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C3BB9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C1AC6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BED5B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D8438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608C0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A6E44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4E93D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4AE64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</w:tr>
      <w:tr w:rsidR="00BF5B3F" w:rsidRPr="006843DC" w14:paraId="63A55C73" w14:textId="77777777" w:rsidTr="00681968">
        <w:trPr>
          <w:jc w:val="center"/>
        </w:trPr>
        <w:tc>
          <w:tcPr>
            <w:tcW w:w="5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E6742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C096B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241C9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295DD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BEA99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3A29C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208E6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C2B4E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641AE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26ABB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</w:tr>
    </w:tbl>
    <w:p w14:paraId="59D8A3C8" w14:textId="77777777" w:rsidR="00BF5B3F" w:rsidRPr="006843DC" w:rsidRDefault="00BF5B3F" w:rsidP="00BF5B3F">
      <w:pPr>
        <w:pStyle w:val="pj"/>
        <w:ind w:firstLine="709"/>
      </w:pPr>
      <w:r w:rsidRPr="006843DC">
        <w:rPr>
          <w:b/>
          <w:bCs/>
          <w:bdr w:val="none" w:sz="0" w:space="0" w:color="auto" w:frame="1"/>
        </w:rPr>
        <w:t> </w:t>
      </w:r>
    </w:p>
    <w:p w14:paraId="67102118" w14:textId="77777777" w:rsidR="00BF5B3F" w:rsidRPr="006843DC" w:rsidRDefault="00BF5B3F" w:rsidP="00BF5B3F">
      <w:pPr>
        <w:pStyle w:val="pj"/>
        <w:ind w:firstLine="709"/>
        <w:rPr>
          <w:sz w:val="28"/>
          <w:szCs w:val="28"/>
        </w:rPr>
      </w:pPr>
      <w:r w:rsidRPr="006843DC">
        <w:rPr>
          <w:b/>
          <w:bCs/>
          <w:sz w:val="28"/>
          <w:szCs w:val="28"/>
          <w:bdr w:val="none" w:sz="0" w:space="0" w:color="auto" w:frame="1"/>
        </w:rPr>
        <w:t xml:space="preserve">1.1.2 </w:t>
      </w:r>
      <w:r w:rsidRPr="006843DC">
        <w:rPr>
          <w:b/>
          <w:bCs/>
          <w:sz w:val="28"/>
          <w:szCs w:val="28"/>
          <w:bdr w:val="none" w:sz="0" w:space="0" w:color="auto" w:frame="1"/>
          <w:lang w:val="kk-KZ"/>
        </w:rPr>
        <w:t>Бейрезидент</w:t>
      </w:r>
      <w:r w:rsidRPr="006843DC">
        <w:rPr>
          <w:b/>
          <w:bCs/>
          <w:sz w:val="28"/>
          <w:szCs w:val="28"/>
          <w:bdr w:val="none" w:sz="0" w:space="0" w:color="auto" w:frame="1"/>
        </w:rPr>
        <w:t>тер эмиссиялаған және резиденттерге тиесілі бағалы қағаздар, мың теңгемен</w:t>
      </w:r>
    </w:p>
    <w:p w14:paraId="70D29611" w14:textId="1E97F812" w:rsidR="00BF5B3F" w:rsidRPr="006843DC" w:rsidRDefault="00FE3695" w:rsidP="00BF5B3F">
      <w:pPr>
        <w:pStyle w:val="pj"/>
        <w:ind w:firstLine="709"/>
        <w:rPr>
          <w:sz w:val="28"/>
          <w:szCs w:val="28"/>
        </w:rPr>
      </w:pPr>
      <w:r w:rsidRPr="006843DC">
        <w:rPr>
          <w:sz w:val="28"/>
          <w:szCs w:val="28"/>
        </w:rPr>
        <w:t xml:space="preserve">1.1.2 </w:t>
      </w:r>
      <w:r w:rsidR="00BF5B3F" w:rsidRPr="006843DC">
        <w:rPr>
          <w:sz w:val="28"/>
          <w:szCs w:val="28"/>
        </w:rPr>
        <w:t>Ценные бумаги, эмитированные нерезидентами и принадлежащие резидентам, в тысячах тенге</w:t>
      </w:r>
    </w:p>
    <w:p w14:paraId="59D41025" w14:textId="77777777" w:rsidR="00BF5B3F" w:rsidRPr="006843DC" w:rsidRDefault="00BF5B3F" w:rsidP="00BF5B3F">
      <w:pPr>
        <w:pStyle w:val="pc"/>
      </w:pPr>
      <w:r w:rsidRPr="006843DC"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1651"/>
        <w:gridCol w:w="796"/>
        <w:gridCol w:w="796"/>
        <w:gridCol w:w="796"/>
        <w:gridCol w:w="795"/>
        <w:gridCol w:w="937"/>
        <w:gridCol w:w="937"/>
        <w:gridCol w:w="795"/>
        <w:gridCol w:w="1079"/>
        <w:gridCol w:w="1079"/>
        <w:gridCol w:w="1079"/>
        <w:gridCol w:w="1079"/>
        <w:gridCol w:w="1079"/>
        <w:gridCol w:w="1091"/>
      </w:tblGrid>
      <w:tr w:rsidR="00BF5B3F" w:rsidRPr="006843DC" w14:paraId="6FC736D1" w14:textId="77777777" w:rsidTr="00681968">
        <w:trPr>
          <w:jc w:val="center"/>
        </w:trPr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C52F4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7299E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4571B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3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E964D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4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8EC9A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5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9A79C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6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FF970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7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141F1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8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B5E98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9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8AEDB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10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8E5E5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11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84FF7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12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0A566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13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61EC3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14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6D71D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15</w:t>
            </w:r>
          </w:p>
        </w:tc>
      </w:tr>
      <w:tr w:rsidR="00BF5B3F" w:rsidRPr="006843DC" w14:paraId="55F55D8A" w14:textId="77777777" w:rsidTr="00681968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EF47A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5C32A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1210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CE9BE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FDC70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89A4B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3EE68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E10B5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3B79C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7BCEE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7C775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BBAE7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E233B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A7D2D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11304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38154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</w:tr>
      <w:tr w:rsidR="00BF5B3F" w:rsidRPr="006843DC" w14:paraId="19F6B2A6" w14:textId="77777777" w:rsidTr="00681968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251CC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8D0B4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1210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B822C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DCAB1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5DA1E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D8770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1CC06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CD13A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3901D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C6D8C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3527F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0CCA4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7AF2E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85E71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BC9BA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</w:tr>
    </w:tbl>
    <w:p w14:paraId="2830481F" w14:textId="77777777" w:rsidR="00BF5B3F" w:rsidRPr="006843DC" w:rsidRDefault="00BF5B3F" w:rsidP="00BF5B3F">
      <w:pPr>
        <w:pStyle w:val="pc"/>
        <w:rPr>
          <w:sz w:val="22"/>
          <w:szCs w:val="22"/>
        </w:rPr>
      </w:pPr>
      <w:r w:rsidRPr="006843DC">
        <w:rPr>
          <w:sz w:val="22"/>
          <w:szCs w:val="22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1"/>
        <w:gridCol w:w="1221"/>
        <w:gridCol w:w="1594"/>
        <w:gridCol w:w="1594"/>
        <w:gridCol w:w="1079"/>
        <w:gridCol w:w="1736"/>
        <w:gridCol w:w="1079"/>
        <w:gridCol w:w="2162"/>
        <w:gridCol w:w="1079"/>
        <w:gridCol w:w="1620"/>
      </w:tblGrid>
      <w:tr w:rsidR="00BF5B3F" w:rsidRPr="006843DC" w14:paraId="181332C8" w14:textId="77777777" w:rsidTr="00681968">
        <w:trPr>
          <w:jc w:val="center"/>
        </w:trPr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BA17B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16</w:t>
            </w:r>
          </w:p>
        </w:tc>
        <w:tc>
          <w:tcPr>
            <w:tcW w:w="4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ECBD0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17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DEC7D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18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6500D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19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9D7FE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20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FF9DF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21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1CE9A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22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FEE0B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23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BFED3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24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BD4E5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25</w:t>
            </w:r>
          </w:p>
        </w:tc>
      </w:tr>
      <w:tr w:rsidR="00BF5B3F" w:rsidRPr="006843DC" w14:paraId="413CB9C7" w14:textId="77777777" w:rsidTr="00681968">
        <w:trPr>
          <w:jc w:val="center"/>
        </w:trPr>
        <w:tc>
          <w:tcPr>
            <w:tcW w:w="5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FD11D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610B1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B10E6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3FCAD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170BB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EA7BF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64738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6FA7F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4BB18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A6335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 xml:space="preserve"> x </w:t>
            </w:r>
          </w:p>
        </w:tc>
      </w:tr>
      <w:tr w:rsidR="00BF5B3F" w:rsidRPr="006843DC" w14:paraId="171B763E" w14:textId="77777777" w:rsidTr="00681968">
        <w:trPr>
          <w:jc w:val="center"/>
        </w:trPr>
        <w:tc>
          <w:tcPr>
            <w:tcW w:w="5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FD2BF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4BFDA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0FF90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90A56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E429D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E2B73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586E9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57D76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AD6CE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F8CDA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x</w:t>
            </w:r>
          </w:p>
        </w:tc>
      </w:tr>
    </w:tbl>
    <w:p w14:paraId="1393E358" w14:textId="77777777" w:rsidR="00BF5B3F" w:rsidRPr="006843DC" w:rsidRDefault="00BF5B3F" w:rsidP="00BF5B3F">
      <w:pPr>
        <w:pStyle w:val="pj"/>
      </w:pPr>
      <w:r w:rsidRPr="006843DC">
        <w:rPr>
          <w:b/>
          <w:bCs/>
          <w:bdr w:val="none" w:sz="0" w:space="0" w:color="auto" w:frame="1"/>
        </w:rPr>
        <w:t> </w:t>
      </w:r>
    </w:p>
    <w:p w14:paraId="2B857100" w14:textId="77777777" w:rsidR="00BF5B3F" w:rsidRPr="006843DC" w:rsidRDefault="00BF5B3F" w:rsidP="00BF5B3F">
      <w:pPr>
        <w:pStyle w:val="pj"/>
        <w:ind w:firstLine="709"/>
        <w:rPr>
          <w:sz w:val="28"/>
          <w:szCs w:val="28"/>
        </w:rPr>
      </w:pPr>
      <w:r w:rsidRPr="006843DC">
        <w:rPr>
          <w:b/>
          <w:bCs/>
          <w:sz w:val="28"/>
          <w:szCs w:val="28"/>
          <w:bdr w:val="none" w:sz="0" w:space="0" w:color="auto" w:frame="1"/>
        </w:rPr>
        <w:t>1.2 Шетел валютасымен номинирленген бағалы қағаздар</w:t>
      </w:r>
    </w:p>
    <w:p w14:paraId="394CD229" w14:textId="31E62F15" w:rsidR="00BF5B3F" w:rsidRPr="006843DC" w:rsidRDefault="00FE3695" w:rsidP="00BF5B3F">
      <w:pPr>
        <w:pStyle w:val="pj"/>
        <w:ind w:firstLine="709"/>
        <w:rPr>
          <w:sz w:val="28"/>
          <w:szCs w:val="28"/>
        </w:rPr>
      </w:pPr>
      <w:r w:rsidRPr="006843DC">
        <w:rPr>
          <w:sz w:val="28"/>
          <w:szCs w:val="28"/>
        </w:rPr>
        <w:t xml:space="preserve">1.2 </w:t>
      </w:r>
      <w:r w:rsidR="00BF5B3F" w:rsidRPr="006843DC">
        <w:rPr>
          <w:sz w:val="28"/>
          <w:szCs w:val="28"/>
        </w:rPr>
        <w:t>Ценные бумаги, номинированные в иностранной валюте</w:t>
      </w:r>
    </w:p>
    <w:p w14:paraId="53273B78" w14:textId="77777777" w:rsidR="00BF5B3F" w:rsidRPr="006843DC" w:rsidRDefault="00BF5B3F" w:rsidP="00BF5B3F">
      <w:pPr>
        <w:pStyle w:val="pj"/>
        <w:ind w:firstLine="709"/>
        <w:rPr>
          <w:sz w:val="28"/>
          <w:szCs w:val="28"/>
        </w:rPr>
      </w:pPr>
      <w:r w:rsidRPr="006843DC">
        <w:rPr>
          <w:b/>
          <w:bCs/>
          <w:sz w:val="28"/>
          <w:szCs w:val="28"/>
          <w:bdr w:val="none" w:sz="0" w:space="0" w:color="auto" w:frame="1"/>
        </w:rPr>
        <w:t>1.2.1 Резиденттер эмиссиялаған және бейрезиденттерге тиесілі бағалы қағаздар, мың Америка Құрама Штаттарының (бұдан әрі – АҚШ) долларымен</w:t>
      </w:r>
    </w:p>
    <w:p w14:paraId="23215CDD" w14:textId="11F4A806" w:rsidR="00BF5B3F" w:rsidRPr="006843DC" w:rsidRDefault="00FE3695" w:rsidP="00BF5B3F">
      <w:pPr>
        <w:pStyle w:val="pj"/>
        <w:ind w:firstLine="709"/>
        <w:rPr>
          <w:sz w:val="28"/>
          <w:szCs w:val="28"/>
        </w:rPr>
      </w:pPr>
      <w:r w:rsidRPr="006843DC">
        <w:rPr>
          <w:sz w:val="28"/>
          <w:szCs w:val="28"/>
        </w:rPr>
        <w:t xml:space="preserve">1.2.1. </w:t>
      </w:r>
      <w:r w:rsidR="00BF5B3F" w:rsidRPr="006843DC">
        <w:rPr>
          <w:sz w:val="28"/>
          <w:szCs w:val="28"/>
        </w:rPr>
        <w:t>Ценные бумаги, эмитированные резидентами и принадлежащие нерезидентам, в тысячах долларов Соединенных Штатов Америки (далее – США)</w:t>
      </w:r>
    </w:p>
    <w:p w14:paraId="51F43DD6" w14:textId="77777777" w:rsidR="00BF5B3F" w:rsidRPr="006843DC" w:rsidRDefault="00BF5B3F" w:rsidP="00BF5B3F">
      <w:pPr>
        <w:pStyle w:val="pj"/>
      </w:pPr>
      <w:r w:rsidRPr="006843DC"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1651"/>
        <w:gridCol w:w="796"/>
        <w:gridCol w:w="796"/>
        <w:gridCol w:w="796"/>
        <w:gridCol w:w="795"/>
        <w:gridCol w:w="937"/>
        <w:gridCol w:w="937"/>
        <w:gridCol w:w="795"/>
        <w:gridCol w:w="1079"/>
        <w:gridCol w:w="1079"/>
        <w:gridCol w:w="1079"/>
        <w:gridCol w:w="1079"/>
        <w:gridCol w:w="1079"/>
        <w:gridCol w:w="1091"/>
      </w:tblGrid>
      <w:tr w:rsidR="00BF5B3F" w:rsidRPr="006843DC" w14:paraId="5E4C9603" w14:textId="77777777" w:rsidTr="00681968">
        <w:trPr>
          <w:jc w:val="center"/>
        </w:trPr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51362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56BDF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8189C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3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50744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4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49970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5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F4072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6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81853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7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A09DC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8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9115E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9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C11D4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10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49ADA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11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576D0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12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BC654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13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46A44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14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DA62B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15</w:t>
            </w:r>
          </w:p>
        </w:tc>
      </w:tr>
      <w:tr w:rsidR="00BF5B3F" w:rsidRPr="006843DC" w14:paraId="1F0909C3" w14:textId="77777777" w:rsidTr="00681968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3DB7D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8218D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1121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C0193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55F10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CA9A1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43D89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98583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3DD24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76CCB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582DB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A06F8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A11DD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C26D8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B2B52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9D68F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</w:tr>
      <w:tr w:rsidR="00BF5B3F" w:rsidRPr="006843DC" w14:paraId="75BCC84D" w14:textId="77777777" w:rsidTr="00681968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84133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A26AD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1121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AC34A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2E53F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162EC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CEB0C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21A2D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32311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4FA3F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13023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05BC0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C8E98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73FC1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57D32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0B5D6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</w:tr>
    </w:tbl>
    <w:p w14:paraId="665D31F3" w14:textId="77777777" w:rsidR="00BF5B3F" w:rsidRPr="006843DC" w:rsidRDefault="00BF5B3F" w:rsidP="00BF5B3F">
      <w:pPr>
        <w:pStyle w:val="p"/>
        <w:rPr>
          <w:sz w:val="20"/>
          <w:szCs w:val="20"/>
        </w:rPr>
      </w:pPr>
      <w:r w:rsidRPr="006843DC">
        <w:rPr>
          <w:sz w:val="20"/>
          <w:szCs w:val="2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1"/>
        <w:gridCol w:w="1221"/>
        <w:gridCol w:w="1594"/>
        <w:gridCol w:w="1594"/>
        <w:gridCol w:w="1079"/>
        <w:gridCol w:w="1736"/>
        <w:gridCol w:w="1079"/>
        <w:gridCol w:w="2162"/>
        <w:gridCol w:w="1079"/>
        <w:gridCol w:w="1620"/>
      </w:tblGrid>
      <w:tr w:rsidR="00BF5B3F" w:rsidRPr="006843DC" w14:paraId="1D3AE6E8" w14:textId="77777777" w:rsidTr="00681968">
        <w:trPr>
          <w:jc w:val="center"/>
        </w:trPr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21A69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16</w:t>
            </w:r>
          </w:p>
        </w:tc>
        <w:tc>
          <w:tcPr>
            <w:tcW w:w="4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BED8A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17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46DE0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18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7DA55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19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FABF2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20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43E2D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21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22753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22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B9956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23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62738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24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B8B46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25</w:t>
            </w:r>
          </w:p>
        </w:tc>
      </w:tr>
      <w:tr w:rsidR="00BF5B3F" w:rsidRPr="006843DC" w14:paraId="7C957393" w14:textId="77777777" w:rsidTr="00681968">
        <w:trPr>
          <w:jc w:val="center"/>
        </w:trPr>
        <w:tc>
          <w:tcPr>
            <w:tcW w:w="5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90A06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28DC8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5E00A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0A3D1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96E02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DF779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BD85E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8534F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0CA47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CD1B1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</w:tr>
      <w:tr w:rsidR="00BF5B3F" w:rsidRPr="006843DC" w14:paraId="6C5E940A" w14:textId="77777777" w:rsidTr="00681968">
        <w:trPr>
          <w:jc w:val="center"/>
        </w:trPr>
        <w:tc>
          <w:tcPr>
            <w:tcW w:w="5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FCD69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7E421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77531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7C346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B328B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EB75F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D65D2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7FD82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5445D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C58FD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</w:tr>
    </w:tbl>
    <w:p w14:paraId="036221F9" w14:textId="77777777" w:rsidR="00BF5B3F" w:rsidRPr="006843DC" w:rsidRDefault="00BF5B3F" w:rsidP="00BF5B3F">
      <w:pPr>
        <w:pStyle w:val="pj"/>
        <w:ind w:firstLine="709"/>
      </w:pPr>
      <w:r w:rsidRPr="006843DC">
        <w:rPr>
          <w:b/>
          <w:bCs/>
          <w:bdr w:val="none" w:sz="0" w:space="0" w:color="auto" w:frame="1"/>
        </w:rPr>
        <w:t> </w:t>
      </w:r>
    </w:p>
    <w:p w14:paraId="66BDF4F1" w14:textId="77777777" w:rsidR="00BF5B3F" w:rsidRPr="006843DC" w:rsidRDefault="00BF5B3F" w:rsidP="00BF5B3F">
      <w:pPr>
        <w:pStyle w:val="pj"/>
        <w:ind w:firstLine="709"/>
        <w:rPr>
          <w:sz w:val="28"/>
          <w:szCs w:val="28"/>
        </w:rPr>
      </w:pPr>
      <w:r w:rsidRPr="006843DC">
        <w:rPr>
          <w:b/>
          <w:bCs/>
          <w:sz w:val="28"/>
          <w:szCs w:val="28"/>
          <w:bdr w:val="none" w:sz="0" w:space="0" w:color="auto" w:frame="1"/>
        </w:rPr>
        <w:t xml:space="preserve">1.2.2 </w:t>
      </w:r>
      <w:r w:rsidRPr="006843DC">
        <w:rPr>
          <w:b/>
          <w:bCs/>
          <w:sz w:val="28"/>
          <w:szCs w:val="28"/>
          <w:bdr w:val="none" w:sz="0" w:space="0" w:color="auto" w:frame="1"/>
          <w:lang w:val="kk-KZ"/>
        </w:rPr>
        <w:t>Бейрезидент</w:t>
      </w:r>
      <w:r w:rsidRPr="006843DC">
        <w:rPr>
          <w:b/>
          <w:bCs/>
          <w:sz w:val="28"/>
          <w:szCs w:val="28"/>
          <w:bdr w:val="none" w:sz="0" w:space="0" w:color="auto" w:frame="1"/>
        </w:rPr>
        <w:t>тер эмиссиялаған және резиденттерге тиесілі бағалы қағаздар, мың АҚШ долларымен</w:t>
      </w:r>
    </w:p>
    <w:p w14:paraId="206AB731" w14:textId="6B4ACBE1" w:rsidR="00BF5B3F" w:rsidRPr="006843DC" w:rsidRDefault="00FE3695" w:rsidP="00BF5B3F">
      <w:pPr>
        <w:pStyle w:val="pj"/>
        <w:ind w:firstLine="709"/>
        <w:rPr>
          <w:sz w:val="28"/>
          <w:szCs w:val="28"/>
        </w:rPr>
      </w:pPr>
      <w:r w:rsidRPr="006843DC">
        <w:rPr>
          <w:sz w:val="28"/>
          <w:szCs w:val="28"/>
        </w:rPr>
        <w:t xml:space="preserve">1.2.2 </w:t>
      </w:r>
      <w:r w:rsidR="00BF5B3F" w:rsidRPr="006843DC">
        <w:rPr>
          <w:sz w:val="28"/>
          <w:szCs w:val="28"/>
        </w:rPr>
        <w:t>Ценные бумаги, эмитированные нерезидентами и принадлежащие резидентам, в тысячах долларов США</w:t>
      </w:r>
    </w:p>
    <w:p w14:paraId="39028D05" w14:textId="77777777" w:rsidR="00BF5B3F" w:rsidRPr="006843DC" w:rsidRDefault="00BF5B3F" w:rsidP="00BF5B3F">
      <w:pPr>
        <w:pStyle w:val="pj"/>
        <w:ind w:firstLine="709"/>
      </w:pPr>
      <w:r w:rsidRPr="006843DC"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1651"/>
        <w:gridCol w:w="796"/>
        <w:gridCol w:w="796"/>
        <w:gridCol w:w="796"/>
        <w:gridCol w:w="795"/>
        <w:gridCol w:w="937"/>
        <w:gridCol w:w="937"/>
        <w:gridCol w:w="795"/>
        <w:gridCol w:w="1079"/>
        <w:gridCol w:w="1079"/>
        <w:gridCol w:w="1079"/>
        <w:gridCol w:w="1079"/>
        <w:gridCol w:w="1079"/>
        <w:gridCol w:w="1091"/>
      </w:tblGrid>
      <w:tr w:rsidR="00BF5B3F" w:rsidRPr="006843DC" w14:paraId="2C330467" w14:textId="77777777" w:rsidTr="00681968">
        <w:trPr>
          <w:jc w:val="center"/>
        </w:trPr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8D7D4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C9FC7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A853D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3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636E0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4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3EE51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5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A6314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6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7E54F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7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4E8E2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8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6F021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9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70D82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10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E272B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11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16886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12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3B698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13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0BDDB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14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07631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15</w:t>
            </w:r>
          </w:p>
        </w:tc>
      </w:tr>
      <w:tr w:rsidR="00BF5B3F" w:rsidRPr="006843DC" w14:paraId="3C10D373" w14:textId="77777777" w:rsidTr="00681968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CABA6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1DD09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1220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9AB64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0DE65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06B9C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D0BE1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D5FCC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103A0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50E42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0BA7D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F364F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359ED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DC225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DF89A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7331D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</w:tr>
      <w:tr w:rsidR="00BF5B3F" w:rsidRPr="006843DC" w14:paraId="242D3FDA" w14:textId="77777777" w:rsidTr="00681968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CBC8A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9EB32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1220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0E11D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8EA6E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65014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B1277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03B2C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AB597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53AF2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32EA2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0B2BA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5540D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63F54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853BA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0FB16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</w:tr>
    </w:tbl>
    <w:p w14:paraId="76F76542" w14:textId="77777777" w:rsidR="00BF5B3F" w:rsidRPr="006843DC" w:rsidRDefault="00BF5B3F" w:rsidP="00BF5B3F">
      <w:pPr>
        <w:pStyle w:val="pc"/>
        <w:rPr>
          <w:sz w:val="20"/>
          <w:szCs w:val="20"/>
        </w:rPr>
      </w:pPr>
      <w:r w:rsidRPr="006843DC">
        <w:rPr>
          <w:sz w:val="20"/>
          <w:szCs w:val="2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1"/>
        <w:gridCol w:w="1221"/>
        <w:gridCol w:w="1594"/>
        <w:gridCol w:w="1594"/>
        <w:gridCol w:w="1079"/>
        <w:gridCol w:w="1736"/>
        <w:gridCol w:w="1079"/>
        <w:gridCol w:w="2162"/>
        <w:gridCol w:w="1079"/>
        <w:gridCol w:w="1620"/>
      </w:tblGrid>
      <w:tr w:rsidR="00BF5B3F" w:rsidRPr="006843DC" w14:paraId="3B8CC363" w14:textId="77777777" w:rsidTr="00681968">
        <w:trPr>
          <w:jc w:val="center"/>
        </w:trPr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497BB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16</w:t>
            </w:r>
          </w:p>
        </w:tc>
        <w:tc>
          <w:tcPr>
            <w:tcW w:w="4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D9310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17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F9425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18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32649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19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08600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20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192C7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21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8C1E5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22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353B8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23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F9867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24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68A1A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25</w:t>
            </w:r>
          </w:p>
        </w:tc>
      </w:tr>
      <w:tr w:rsidR="00BF5B3F" w:rsidRPr="006843DC" w14:paraId="3EEAA02F" w14:textId="77777777" w:rsidTr="00681968">
        <w:trPr>
          <w:jc w:val="center"/>
        </w:trPr>
        <w:tc>
          <w:tcPr>
            <w:tcW w:w="5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092CB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C49D1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8A920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CEE11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5D9EB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5DABF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5AB14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0E200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AFBA1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44367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x</w:t>
            </w:r>
          </w:p>
        </w:tc>
      </w:tr>
      <w:tr w:rsidR="00BF5B3F" w:rsidRPr="006843DC" w14:paraId="344B3193" w14:textId="77777777" w:rsidTr="00681968">
        <w:trPr>
          <w:jc w:val="center"/>
        </w:trPr>
        <w:tc>
          <w:tcPr>
            <w:tcW w:w="5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FF5C7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4B0CD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F9CB1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ADB36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88733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78E89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403E5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65823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FF86D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A52E7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x</w:t>
            </w:r>
          </w:p>
        </w:tc>
      </w:tr>
    </w:tbl>
    <w:p w14:paraId="43B99D15" w14:textId="77777777" w:rsidR="00BF5B3F" w:rsidRPr="006843DC" w:rsidRDefault="00BF5B3F" w:rsidP="00BF5B3F">
      <w:pPr>
        <w:pStyle w:val="pj"/>
        <w:ind w:firstLine="709"/>
      </w:pPr>
      <w:r w:rsidRPr="006843DC">
        <w:rPr>
          <w:b/>
          <w:bCs/>
          <w:bdr w:val="none" w:sz="0" w:space="0" w:color="auto" w:frame="1"/>
        </w:rPr>
        <w:t> </w:t>
      </w:r>
    </w:p>
    <w:p w14:paraId="42CC0FD0" w14:textId="77777777" w:rsidR="00BF5B3F" w:rsidRPr="006843DC" w:rsidRDefault="00BF5B3F" w:rsidP="00BF5B3F">
      <w:pPr>
        <w:pStyle w:val="pj"/>
        <w:ind w:firstLine="709"/>
        <w:rPr>
          <w:sz w:val="28"/>
          <w:szCs w:val="28"/>
        </w:rPr>
      </w:pPr>
      <w:r w:rsidRPr="006843DC">
        <w:rPr>
          <w:b/>
          <w:bCs/>
          <w:sz w:val="28"/>
          <w:szCs w:val="28"/>
          <w:bdr w:val="none" w:sz="0" w:space="0" w:color="auto" w:frame="1"/>
        </w:rPr>
        <w:t>2. Басқа мемлекеттердің заңнамасына сәйкес және солардың аумағында шығарылған бағалы қағаздар</w:t>
      </w:r>
    </w:p>
    <w:p w14:paraId="29876898" w14:textId="59965B37" w:rsidR="00BF5B3F" w:rsidRPr="006843DC" w:rsidRDefault="00FE3695" w:rsidP="00BF5B3F">
      <w:pPr>
        <w:pStyle w:val="pj"/>
        <w:ind w:firstLine="709"/>
        <w:rPr>
          <w:sz w:val="28"/>
          <w:szCs w:val="28"/>
        </w:rPr>
      </w:pPr>
      <w:r w:rsidRPr="006843DC">
        <w:rPr>
          <w:sz w:val="28"/>
          <w:szCs w:val="28"/>
        </w:rPr>
        <w:t xml:space="preserve">2. </w:t>
      </w:r>
      <w:r w:rsidR="00BF5B3F" w:rsidRPr="006843DC">
        <w:rPr>
          <w:sz w:val="28"/>
          <w:szCs w:val="28"/>
        </w:rPr>
        <w:t>Ценные бумаги, выпущенные в соответствии с законодательством других государств и на их территории</w:t>
      </w:r>
    </w:p>
    <w:p w14:paraId="4AC45461" w14:textId="77777777" w:rsidR="00BF5B3F" w:rsidRPr="006843DC" w:rsidRDefault="00BF5B3F" w:rsidP="00BF5B3F">
      <w:pPr>
        <w:pStyle w:val="pj"/>
        <w:ind w:firstLine="709"/>
      </w:pPr>
      <w:r w:rsidRPr="006843DC"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803"/>
        <w:gridCol w:w="878"/>
        <w:gridCol w:w="1711"/>
        <w:gridCol w:w="4110"/>
        <w:gridCol w:w="2360"/>
        <w:gridCol w:w="2125"/>
        <w:gridCol w:w="60"/>
      </w:tblGrid>
      <w:tr w:rsidR="00BF5B3F" w:rsidRPr="006843DC" w14:paraId="24FD2ED3" w14:textId="77777777" w:rsidTr="00064842">
        <w:trPr>
          <w:jc w:val="center"/>
        </w:trPr>
        <w:tc>
          <w:tcPr>
            <w:tcW w:w="2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5D9D0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lastRenderedPageBreak/>
              <w:t>№</w:t>
            </w:r>
          </w:p>
          <w:p w14:paraId="54E1F2D4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п/п</w:t>
            </w:r>
          </w:p>
        </w:tc>
        <w:tc>
          <w:tcPr>
            <w:tcW w:w="95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D88ED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Операцияның коды</w:t>
            </w:r>
          </w:p>
          <w:p w14:paraId="1CEAEB1B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Код операции</w:t>
            </w:r>
          </w:p>
        </w:tc>
        <w:tc>
          <w:tcPr>
            <w:tcW w:w="29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A19C9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ХСН</w:t>
            </w:r>
          </w:p>
          <w:p w14:paraId="64CC2FF3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ISIN</w:t>
            </w:r>
          </w:p>
        </w:tc>
        <w:tc>
          <w:tcPr>
            <w:tcW w:w="1983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867E7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Шот иесі типінің коды</w:t>
            </w:r>
          </w:p>
          <w:p w14:paraId="4296CE9A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Код типа владельца счета</w:t>
            </w:r>
          </w:p>
        </w:tc>
        <w:tc>
          <w:tcPr>
            <w:tcW w:w="15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0C0F0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Есептік кезеңнің басында</w:t>
            </w:r>
          </w:p>
          <w:p w14:paraId="1C768C9C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 xml:space="preserve">На начало отчетного периода </w:t>
            </w:r>
          </w:p>
        </w:tc>
        <w:tc>
          <w:tcPr>
            <w:tcW w:w="20" w:type="pct"/>
            <w:vAlign w:val="center"/>
            <w:hideMark/>
          </w:tcPr>
          <w:p w14:paraId="0AFCF2D9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</w:tr>
      <w:tr w:rsidR="00BF5B3F" w:rsidRPr="006843DC" w14:paraId="4B3AF014" w14:textId="77777777" w:rsidTr="00064842">
        <w:trPr>
          <w:trHeight w:val="322"/>
          <w:jc w:val="center"/>
        </w:trPr>
        <w:tc>
          <w:tcPr>
            <w:tcW w:w="2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FA0CC7" w14:textId="77777777" w:rsidR="00BF5B3F" w:rsidRPr="006843DC" w:rsidRDefault="00BF5B3F" w:rsidP="0068196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C8E3A4" w14:textId="77777777" w:rsidR="00BF5B3F" w:rsidRPr="006843DC" w:rsidRDefault="00BF5B3F" w:rsidP="0068196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9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D1F101" w14:textId="77777777" w:rsidR="00BF5B3F" w:rsidRPr="006843DC" w:rsidRDefault="00BF5B3F" w:rsidP="0068196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83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1798D1" w14:textId="77777777" w:rsidR="00BF5B3F" w:rsidRPr="006843DC" w:rsidRDefault="00BF5B3F" w:rsidP="0068196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0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E61AB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саны, дана</w:t>
            </w:r>
          </w:p>
          <w:p w14:paraId="0605AB80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количество, штук</w:t>
            </w:r>
          </w:p>
        </w:tc>
        <w:tc>
          <w:tcPr>
            <w:tcW w:w="7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100D4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БҚқұны</w:t>
            </w:r>
          </w:p>
          <w:p w14:paraId="2FD988C1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 xml:space="preserve">стоимость ЦБ </w:t>
            </w:r>
          </w:p>
        </w:tc>
        <w:tc>
          <w:tcPr>
            <w:tcW w:w="20" w:type="pct"/>
            <w:vAlign w:val="center"/>
            <w:hideMark/>
          </w:tcPr>
          <w:p w14:paraId="47600F62" w14:textId="77777777" w:rsidR="00BF5B3F" w:rsidRPr="006843DC" w:rsidRDefault="00BF5B3F" w:rsidP="00681968"/>
        </w:tc>
      </w:tr>
      <w:tr w:rsidR="00BF5B3F" w:rsidRPr="006843DC" w14:paraId="136A7DA1" w14:textId="77777777" w:rsidTr="00064842">
        <w:trPr>
          <w:jc w:val="center"/>
        </w:trPr>
        <w:tc>
          <w:tcPr>
            <w:tcW w:w="2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190210" w14:textId="77777777" w:rsidR="00BF5B3F" w:rsidRPr="006843DC" w:rsidRDefault="00BF5B3F" w:rsidP="0068196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70EEA2" w14:textId="77777777" w:rsidR="00BF5B3F" w:rsidRPr="006843DC" w:rsidRDefault="00BF5B3F" w:rsidP="0068196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9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7FC05A" w14:textId="77777777" w:rsidR="00BF5B3F" w:rsidRPr="006843DC" w:rsidRDefault="00BF5B3F" w:rsidP="0068196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30E24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Елдің коды</w:t>
            </w:r>
          </w:p>
          <w:p w14:paraId="704265EC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Код страны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D0FB0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Экономика секторының коды</w:t>
            </w:r>
          </w:p>
          <w:p w14:paraId="2D5F9DA4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Код сектора экономики</w:t>
            </w:r>
          </w:p>
        </w:tc>
        <w:tc>
          <w:tcPr>
            <w:tcW w:w="80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2F7A17" w14:textId="77777777" w:rsidR="00BF5B3F" w:rsidRPr="006843DC" w:rsidRDefault="00BF5B3F" w:rsidP="0068196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B9234" w14:textId="77777777" w:rsidR="00BF5B3F" w:rsidRPr="006843DC" w:rsidRDefault="00BF5B3F" w:rsidP="0068196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0" w:type="pct"/>
            <w:vAlign w:val="center"/>
            <w:hideMark/>
          </w:tcPr>
          <w:p w14:paraId="19D4CA88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</w:tr>
      <w:tr w:rsidR="00BF5B3F" w:rsidRPr="006843DC" w14:paraId="0D4133F9" w14:textId="77777777" w:rsidTr="00064842">
        <w:trPr>
          <w:jc w:val="center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24222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FF87B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C5057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2E24A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FEBB4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2226C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F4E64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7</w:t>
            </w:r>
          </w:p>
        </w:tc>
        <w:tc>
          <w:tcPr>
            <w:tcW w:w="20" w:type="pct"/>
            <w:vAlign w:val="center"/>
            <w:hideMark/>
          </w:tcPr>
          <w:p w14:paraId="03EF4546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</w:tr>
    </w:tbl>
    <w:p w14:paraId="19738B03" w14:textId="76E770D2" w:rsidR="00BF5B3F" w:rsidRPr="006843DC" w:rsidRDefault="00064842" w:rsidP="00BF5B3F">
      <w:pPr>
        <w:pStyle w:val="pj"/>
        <w:ind w:firstLine="709"/>
      </w:pPr>
      <w:r w:rsidRPr="006843DC">
        <w:rPr>
          <w:lang w:val="kk-KZ"/>
        </w:rPr>
        <w:t>Кестенің жалғасы</w:t>
      </w:r>
    </w:p>
    <w:p w14:paraId="00A8A45F" w14:textId="77777777" w:rsidR="00BF5B3F" w:rsidRPr="006843DC" w:rsidRDefault="00BF5B3F" w:rsidP="00BF5B3F">
      <w:pPr>
        <w:pStyle w:val="pj"/>
        <w:ind w:firstLine="709"/>
      </w:pPr>
      <w:r w:rsidRPr="006843DC">
        <w:t>Продолжение таблицы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2558"/>
        <w:gridCol w:w="1357"/>
        <w:gridCol w:w="2880"/>
        <w:gridCol w:w="1354"/>
        <w:gridCol w:w="1375"/>
        <w:gridCol w:w="1354"/>
        <w:gridCol w:w="2552"/>
      </w:tblGrid>
      <w:tr w:rsidR="00BF5B3F" w:rsidRPr="006843DC" w14:paraId="288FC7A7" w14:textId="77777777" w:rsidTr="00681968">
        <w:trPr>
          <w:jc w:val="center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67F6A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Қаржылық операциялар</w:t>
            </w:r>
          </w:p>
          <w:p w14:paraId="5442FA79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Финансовые операции</w:t>
            </w:r>
          </w:p>
        </w:tc>
      </w:tr>
      <w:tr w:rsidR="00BF5B3F" w:rsidRPr="006843DC" w14:paraId="009CAE74" w14:textId="77777777" w:rsidTr="00681968">
        <w:trPr>
          <w:jc w:val="center"/>
        </w:trPr>
        <w:tc>
          <w:tcPr>
            <w:tcW w:w="132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B2763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Бастапқы нарықта сатып алу</w:t>
            </w:r>
          </w:p>
          <w:p w14:paraId="0E52D304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покупка на первичном рынке</w:t>
            </w:r>
          </w:p>
        </w:tc>
        <w:tc>
          <w:tcPr>
            <w:tcW w:w="1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5EFF6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эмитенттің өтеуі (сатып алуы)</w:t>
            </w:r>
          </w:p>
          <w:p w14:paraId="398369FD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погашение (выкуп) эмитентом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5DC8A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қосалқы нарықта сатып алу</w:t>
            </w:r>
          </w:p>
          <w:p w14:paraId="076A5481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покупка на вторичном рынке</w:t>
            </w:r>
          </w:p>
        </w:tc>
        <w:tc>
          <w:tcPr>
            <w:tcW w:w="1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89F73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қосалқы нарықта сату</w:t>
            </w:r>
          </w:p>
          <w:p w14:paraId="3849C1CD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продажа на вторичном рынке</w:t>
            </w:r>
          </w:p>
        </w:tc>
      </w:tr>
      <w:tr w:rsidR="00BF5B3F" w:rsidRPr="006843DC" w14:paraId="4C6F575F" w14:textId="77777777" w:rsidTr="00681968">
        <w:trPr>
          <w:jc w:val="center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D5330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саны, дана</w:t>
            </w:r>
          </w:p>
          <w:p w14:paraId="66CD1102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количество, штук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26463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БҚ құны</w:t>
            </w:r>
          </w:p>
          <w:p w14:paraId="30A20647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стоимость ЦБ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7A33D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саны, дана</w:t>
            </w:r>
          </w:p>
          <w:p w14:paraId="359E4602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количество, штук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09551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БҚ құны</w:t>
            </w:r>
          </w:p>
          <w:p w14:paraId="0F9D0F0F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стоимость ЦБ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762A2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саны, дана</w:t>
            </w:r>
          </w:p>
          <w:p w14:paraId="0E6F8C77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количество, штук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C59C4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БҚ құны</w:t>
            </w:r>
          </w:p>
          <w:p w14:paraId="1FBC984F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стоимость ЦБ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BDBF4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саны, дана</w:t>
            </w:r>
          </w:p>
          <w:p w14:paraId="2AA1DD88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количество, штук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C8599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БҚ құны</w:t>
            </w:r>
          </w:p>
          <w:p w14:paraId="415DF43B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стоимость ЦБ</w:t>
            </w:r>
          </w:p>
        </w:tc>
      </w:tr>
      <w:tr w:rsidR="00BF5B3F" w:rsidRPr="006843DC" w14:paraId="3BA8E52B" w14:textId="77777777" w:rsidTr="00681968">
        <w:trPr>
          <w:jc w:val="center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7AC7A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8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0C3C7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35BA5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FA52D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0A031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E4069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9B000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197CA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15</w:t>
            </w:r>
          </w:p>
        </w:tc>
      </w:tr>
    </w:tbl>
    <w:p w14:paraId="596C72B8" w14:textId="77777777" w:rsidR="00BF5B3F" w:rsidRPr="006843DC" w:rsidRDefault="00BF5B3F" w:rsidP="00BF5B3F">
      <w:pPr>
        <w:pStyle w:val="p"/>
      </w:pPr>
      <w:r w:rsidRPr="006843DC"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1202"/>
        <w:gridCol w:w="1355"/>
        <w:gridCol w:w="1361"/>
        <w:gridCol w:w="1523"/>
        <w:gridCol w:w="1354"/>
        <w:gridCol w:w="1354"/>
        <w:gridCol w:w="1375"/>
        <w:gridCol w:w="1354"/>
        <w:gridCol w:w="2552"/>
      </w:tblGrid>
      <w:tr w:rsidR="00BF5B3F" w:rsidRPr="006843DC" w14:paraId="1726672A" w14:textId="77777777" w:rsidTr="00681968">
        <w:trPr>
          <w:jc w:val="center"/>
        </w:trPr>
        <w:tc>
          <w:tcPr>
            <w:tcW w:w="178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9DD5A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Басқа операциялар</w:t>
            </w:r>
          </w:p>
          <w:p w14:paraId="4E2D9DBC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Прочие операции</w:t>
            </w:r>
          </w:p>
        </w:tc>
        <w:tc>
          <w:tcPr>
            <w:tcW w:w="51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91F8C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Құны бойынша өзгерістер</w:t>
            </w:r>
          </w:p>
          <w:p w14:paraId="440C0710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Стоимостные изменения</w:t>
            </w:r>
          </w:p>
        </w:tc>
        <w:tc>
          <w:tcPr>
            <w:tcW w:w="91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7DC69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Есептік кезеңнің аяғында</w:t>
            </w:r>
          </w:p>
          <w:p w14:paraId="3D4F7BB1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92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8FD15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Инвестициялық кіріс</w:t>
            </w:r>
          </w:p>
          <w:p w14:paraId="6421E8EA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Инвестиционный доход</w:t>
            </w:r>
          </w:p>
        </w:tc>
        <w:tc>
          <w:tcPr>
            <w:tcW w:w="86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1547E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Алынған комиссиялық алымдар</w:t>
            </w:r>
          </w:p>
          <w:p w14:paraId="5C43266F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Комиссионные полученные</w:t>
            </w:r>
          </w:p>
        </w:tc>
      </w:tr>
      <w:tr w:rsidR="00BF5B3F" w:rsidRPr="006843DC" w14:paraId="4C246250" w14:textId="77777777" w:rsidTr="00681968">
        <w:trPr>
          <w:jc w:val="center"/>
        </w:trPr>
        <w:tc>
          <w:tcPr>
            <w:tcW w:w="8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06CE2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БҚ есептеу бойынша</w:t>
            </w:r>
          </w:p>
          <w:p w14:paraId="236DDD8A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по зачислению ЦБ</w:t>
            </w:r>
          </w:p>
        </w:tc>
        <w:tc>
          <w:tcPr>
            <w:tcW w:w="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8BCE4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БҚ есептен шығарубойынша</w:t>
            </w:r>
          </w:p>
          <w:p w14:paraId="3DD354CA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по списанию ЦБ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89AAD" w14:textId="77777777" w:rsidR="00BF5B3F" w:rsidRPr="006843DC" w:rsidRDefault="00BF5B3F" w:rsidP="0068196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2E220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саны, дана</w:t>
            </w:r>
          </w:p>
          <w:p w14:paraId="58A9A217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количество, штук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C3C98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БҚ құны</w:t>
            </w:r>
          </w:p>
          <w:p w14:paraId="166D972C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стоимость ЦБ</w:t>
            </w:r>
          </w:p>
        </w:tc>
        <w:tc>
          <w:tcPr>
            <w:tcW w:w="46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D2185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Есеп беру кезеңінде есептелгені</w:t>
            </w:r>
          </w:p>
          <w:p w14:paraId="7B0B9712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Начислено в отчетном периоде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F90BE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Есеп беру кезеңінде алынғаны</w:t>
            </w:r>
          </w:p>
          <w:p w14:paraId="18507E9A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Получено в отчетном периоде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15888D" w14:textId="77777777" w:rsidR="00BF5B3F" w:rsidRPr="006843DC" w:rsidRDefault="00BF5B3F" w:rsidP="00681968">
            <w:pPr>
              <w:spacing w:line="276" w:lineRule="auto"/>
              <w:rPr>
                <w:color w:val="000000"/>
              </w:rPr>
            </w:pPr>
          </w:p>
        </w:tc>
      </w:tr>
      <w:tr w:rsidR="00BF5B3F" w:rsidRPr="006843DC" w14:paraId="2CD0C4C1" w14:textId="77777777" w:rsidTr="00681968">
        <w:trPr>
          <w:jc w:val="center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C6FC7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саны, дана</w:t>
            </w:r>
          </w:p>
          <w:p w14:paraId="65B90187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количество, штук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C88E4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БҚ құны</w:t>
            </w:r>
          </w:p>
          <w:p w14:paraId="159C3513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стоимость ЦБ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CCDC1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саны, дана</w:t>
            </w:r>
          </w:p>
          <w:p w14:paraId="145E3344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количество, штук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7C7C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b/>
                <w:bCs/>
                <w:sz w:val="20"/>
                <w:szCs w:val="20"/>
                <w:bdr w:val="none" w:sz="0" w:space="0" w:color="auto" w:frame="1"/>
              </w:rPr>
              <w:t>БҚ құны</w:t>
            </w:r>
          </w:p>
          <w:p w14:paraId="71719781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стоимость ЦБ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E36D0" w14:textId="77777777" w:rsidR="00BF5B3F" w:rsidRPr="006843DC" w:rsidRDefault="00BF5B3F" w:rsidP="0068196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198248" w14:textId="77777777" w:rsidR="00BF5B3F" w:rsidRPr="006843DC" w:rsidRDefault="00BF5B3F" w:rsidP="0068196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7F140" w14:textId="77777777" w:rsidR="00BF5B3F" w:rsidRPr="006843DC" w:rsidRDefault="00BF5B3F" w:rsidP="0068196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DF1012" w14:textId="77777777" w:rsidR="00BF5B3F" w:rsidRPr="006843DC" w:rsidRDefault="00BF5B3F" w:rsidP="0068196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86B10" w14:textId="77777777" w:rsidR="00BF5B3F" w:rsidRPr="006843DC" w:rsidRDefault="00BF5B3F" w:rsidP="0068196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02D90" w14:textId="77777777" w:rsidR="00BF5B3F" w:rsidRPr="006843DC" w:rsidRDefault="00BF5B3F" w:rsidP="00681968">
            <w:pPr>
              <w:spacing w:line="276" w:lineRule="auto"/>
              <w:rPr>
                <w:color w:val="000000"/>
              </w:rPr>
            </w:pPr>
          </w:p>
        </w:tc>
      </w:tr>
      <w:tr w:rsidR="00BF5B3F" w:rsidRPr="006843DC" w14:paraId="464B2D1E" w14:textId="77777777" w:rsidTr="00681968">
        <w:trPr>
          <w:jc w:val="center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8F8FA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478FF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290DF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CAABC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E9B1A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1261D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00611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5AAB8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327F0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00CE3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25</w:t>
            </w:r>
          </w:p>
        </w:tc>
      </w:tr>
    </w:tbl>
    <w:p w14:paraId="4D0EAAC5" w14:textId="77777777" w:rsidR="00BF5B3F" w:rsidRPr="006843DC" w:rsidRDefault="00BF5B3F" w:rsidP="00BF5B3F">
      <w:pPr>
        <w:pStyle w:val="pj"/>
        <w:ind w:firstLine="709"/>
      </w:pPr>
      <w:r w:rsidRPr="006843DC">
        <w:rPr>
          <w:b/>
          <w:bCs/>
          <w:bdr w:val="none" w:sz="0" w:space="0" w:color="auto" w:frame="1"/>
        </w:rPr>
        <w:t> </w:t>
      </w:r>
    </w:p>
    <w:p w14:paraId="46BA1D5C" w14:textId="77777777" w:rsidR="00BF5B3F" w:rsidRPr="006843DC" w:rsidRDefault="00BF5B3F" w:rsidP="00BF5B3F">
      <w:pPr>
        <w:pStyle w:val="pj"/>
        <w:ind w:firstLine="709"/>
        <w:rPr>
          <w:sz w:val="28"/>
          <w:szCs w:val="28"/>
        </w:rPr>
      </w:pPr>
      <w:r w:rsidRPr="006843DC">
        <w:rPr>
          <w:b/>
          <w:bCs/>
          <w:sz w:val="28"/>
          <w:szCs w:val="28"/>
          <w:bdr w:val="none" w:sz="0" w:space="0" w:color="auto" w:frame="1"/>
        </w:rPr>
        <w:t>2.1 Резиденттер эмиссиялаған және бейрезиденттерге тиесілі бағалы қағаздар, мың АҚШ долларымен</w:t>
      </w:r>
    </w:p>
    <w:p w14:paraId="6D052B6F" w14:textId="4085BB29" w:rsidR="00BF5B3F" w:rsidRPr="006843DC" w:rsidRDefault="00FE3695" w:rsidP="00BF5B3F">
      <w:pPr>
        <w:pStyle w:val="pj"/>
        <w:ind w:firstLine="709"/>
        <w:rPr>
          <w:sz w:val="28"/>
          <w:szCs w:val="28"/>
        </w:rPr>
      </w:pPr>
      <w:r w:rsidRPr="006843DC">
        <w:rPr>
          <w:sz w:val="28"/>
          <w:szCs w:val="28"/>
        </w:rPr>
        <w:t xml:space="preserve">2.1 </w:t>
      </w:r>
      <w:r w:rsidR="00BF5B3F" w:rsidRPr="006843DC">
        <w:rPr>
          <w:sz w:val="28"/>
          <w:szCs w:val="28"/>
        </w:rPr>
        <w:t>Ценные бумаги, эмитированные резидентами и принадлежащие нерезидентам, в тысячах долларов США</w:t>
      </w:r>
    </w:p>
    <w:p w14:paraId="7A60396E" w14:textId="77777777" w:rsidR="00BF5B3F" w:rsidRPr="006843DC" w:rsidRDefault="00BF5B3F" w:rsidP="00BF5B3F">
      <w:pPr>
        <w:pStyle w:val="pj"/>
        <w:ind w:firstLine="709"/>
      </w:pPr>
      <w:r w:rsidRPr="006843DC"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1499"/>
        <w:gridCol w:w="834"/>
        <w:gridCol w:w="837"/>
        <w:gridCol w:w="840"/>
        <w:gridCol w:w="837"/>
        <w:gridCol w:w="952"/>
        <w:gridCol w:w="955"/>
        <w:gridCol w:w="837"/>
        <w:gridCol w:w="1067"/>
        <w:gridCol w:w="1067"/>
        <w:gridCol w:w="1053"/>
        <w:gridCol w:w="1067"/>
        <w:gridCol w:w="1067"/>
        <w:gridCol w:w="1038"/>
      </w:tblGrid>
      <w:tr w:rsidR="00BF5B3F" w:rsidRPr="006843DC" w14:paraId="2CF81965" w14:textId="77777777" w:rsidTr="00681968">
        <w:trPr>
          <w:jc w:val="center"/>
        </w:trPr>
        <w:tc>
          <w:tcPr>
            <w:tcW w:w="2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837C1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FDE9F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C6F19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EFD4F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4</w:t>
            </w:r>
          </w:p>
        </w:tc>
        <w:tc>
          <w:tcPr>
            <w:tcW w:w="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87068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CFBCE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6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4E641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7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20BFA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8</w:t>
            </w: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250C8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9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1F61F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10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C1200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11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B64E4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12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A3EF8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13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E7626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14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789A4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15</w:t>
            </w:r>
          </w:p>
        </w:tc>
      </w:tr>
      <w:tr w:rsidR="00BF5B3F" w:rsidRPr="006843DC" w14:paraId="5384BB64" w14:textId="77777777" w:rsidTr="00681968">
        <w:trPr>
          <w:jc w:val="center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2EFBD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3FA68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2121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A2BF7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587D0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7EB50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B311C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7B8DF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BF13E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2B423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569AC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3C5D8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9F1EC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2A75B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AFF84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919EE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</w:tr>
      <w:tr w:rsidR="00BF5B3F" w:rsidRPr="006843DC" w14:paraId="6BB7BD5D" w14:textId="77777777" w:rsidTr="00681968">
        <w:trPr>
          <w:jc w:val="center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5D5F4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DB753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2121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EC225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ADADB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B0676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39CEE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83BE9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F5799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06F75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0C468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B88A5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60AFE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07F3A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D9C73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7D374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</w:tr>
    </w:tbl>
    <w:p w14:paraId="02E889C8" w14:textId="77777777" w:rsidR="00BF5B3F" w:rsidRPr="006843DC" w:rsidRDefault="00BF5B3F" w:rsidP="00BF5B3F">
      <w:pPr>
        <w:pStyle w:val="p"/>
        <w:rPr>
          <w:sz w:val="22"/>
          <w:szCs w:val="22"/>
        </w:rPr>
      </w:pPr>
      <w:r w:rsidRPr="006843DC">
        <w:rPr>
          <w:sz w:val="22"/>
          <w:szCs w:val="22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6"/>
        <w:gridCol w:w="1165"/>
        <w:gridCol w:w="1674"/>
        <w:gridCol w:w="1677"/>
        <w:gridCol w:w="1067"/>
        <w:gridCol w:w="1789"/>
        <w:gridCol w:w="1067"/>
        <w:gridCol w:w="2120"/>
        <w:gridCol w:w="1067"/>
        <w:gridCol w:w="1573"/>
      </w:tblGrid>
      <w:tr w:rsidR="00BF5B3F" w:rsidRPr="006843DC" w14:paraId="6ED9AE56" w14:textId="77777777" w:rsidTr="00681968">
        <w:trPr>
          <w:jc w:val="center"/>
        </w:trPr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A6DD6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47CB6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17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15E61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18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EB0A4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19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B51BA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20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B37B7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21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55E18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22</w:t>
            </w:r>
          </w:p>
        </w:tc>
        <w:tc>
          <w:tcPr>
            <w:tcW w:w="7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786CC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23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B3645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24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DE010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25</w:t>
            </w:r>
          </w:p>
        </w:tc>
      </w:tr>
      <w:tr w:rsidR="00BF5B3F" w:rsidRPr="006843DC" w14:paraId="7A5B76C6" w14:textId="77777777" w:rsidTr="00681968">
        <w:trPr>
          <w:jc w:val="center"/>
        </w:trPr>
        <w:tc>
          <w:tcPr>
            <w:tcW w:w="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201FE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344B7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FF958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D8F25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940C1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5FC70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223BD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1D557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22F9D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97F0B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</w:tr>
      <w:tr w:rsidR="00BF5B3F" w:rsidRPr="006843DC" w14:paraId="4A6FCAD4" w14:textId="77777777" w:rsidTr="00681968">
        <w:trPr>
          <w:jc w:val="center"/>
        </w:trPr>
        <w:tc>
          <w:tcPr>
            <w:tcW w:w="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88976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E2D56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E224B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6805E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7905C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9D6B6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EF448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E6B23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0F6A7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355D0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</w:tr>
    </w:tbl>
    <w:p w14:paraId="3DC4FEAF" w14:textId="77777777" w:rsidR="00BF5B3F" w:rsidRPr="006843DC" w:rsidRDefault="00BF5B3F" w:rsidP="00BF5B3F">
      <w:pPr>
        <w:pStyle w:val="pj"/>
        <w:ind w:firstLine="709"/>
        <w:rPr>
          <w:sz w:val="22"/>
          <w:szCs w:val="22"/>
        </w:rPr>
      </w:pPr>
      <w:r w:rsidRPr="006843DC">
        <w:rPr>
          <w:b/>
          <w:bCs/>
          <w:sz w:val="22"/>
          <w:szCs w:val="22"/>
          <w:bdr w:val="none" w:sz="0" w:space="0" w:color="auto" w:frame="1"/>
        </w:rPr>
        <w:t> </w:t>
      </w:r>
    </w:p>
    <w:p w14:paraId="496B46FB" w14:textId="77777777" w:rsidR="00BF5B3F" w:rsidRPr="006843DC" w:rsidRDefault="00BF5B3F" w:rsidP="00BF5B3F">
      <w:pPr>
        <w:pStyle w:val="pj"/>
        <w:ind w:firstLine="709"/>
        <w:rPr>
          <w:sz w:val="28"/>
          <w:szCs w:val="28"/>
        </w:rPr>
      </w:pPr>
      <w:r w:rsidRPr="006843DC">
        <w:rPr>
          <w:b/>
          <w:bCs/>
          <w:sz w:val="28"/>
          <w:szCs w:val="28"/>
          <w:bdr w:val="none" w:sz="0" w:space="0" w:color="auto" w:frame="1"/>
        </w:rPr>
        <w:t xml:space="preserve">2.2 </w:t>
      </w:r>
      <w:r w:rsidRPr="006843DC">
        <w:rPr>
          <w:b/>
          <w:bCs/>
          <w:sz w:val="28"/>
          <w:szCs w:val="28"/>
          <w:bdr w:val="none" w:sz="0" w:space="0" w:color="auto" w:frame="1"/>
          <w:lang w:val="kk-KZ"/>
        </w:rPr>
        <w:t>Бейрезидент</w:t>
      </w:r>
      <w:r w:rsidRPr="006843DC">
        <w:rPr>
          <w:b/>
          <w:bCs/>
          <w:sz w:val="28"/>
          <w:szCs w:val="28"/>
          <w:bdr w:val="none" w:sz="0" w:space="0" w:color="auto" w:frame="1"/>
        </w:rPr>
        <w:t>тер эмиссиялаған және резиденттерге тиесілі бағалы қағаздар, мың АҚШ долларымен</w:t>
      </w:r>
    </w:p>
    <w:p w14:paraId="338EE8FF" w14:textId="78C03341" w:rsidR="00BF5B3F" w:rsidRPr="006843DC" w:rsidRDefault="00FE3695" w:rsidP="00BF5B3F">
      <w:pPr>
        <w:pStyle w:val="pj"/>
        <w:ind w:firstLine="709"/>
        <w:rPr>
          <w:sz w:val="28"/>
          <w:szCs w:val="28"/>
        </w:rPr>
      </w:pPr>
      <w:r w:rsidRPr="006843DC">
        <w:rPr>
          <w:sz w:val="28"/>
          <w:szCs w:val="28"/>
        </w:rPr>
        <w:t xml:space="preserve">2.2 </w:t>
      </w:r>
      <w:r w:rsidR="00BF5B3F" w:rsidRPr="006843DC">
        <w:rPr>
          <w:sz w:val="28"/>
          <w:szCs w:val="28"/>
        </w:rPr>
        <w:t>Ценные бумаги, эмитированные нерезидентами и принадлежащие резидентам, в тысячах долларов США</w:t>
      </w:r>
    </w:p>
    <w:p w14:paraId="0C8D4200" w14:textId="77777777" w:rsidR="00BF5B3F" w:rsidRPr="006843DC" w:rsidRDefault="00BF5B3F" w:rsidP="00BF5B3F">
      <w:pPr>
        <w:pStyle w:val="pj"/>
        <w:ind w:firstLine="709"/>
      </w:pPr>
      <w:r w:rsidRPr="006843DC"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1651"/>
        <w:gridCol w:w="796"/>
        <w:gridCol w:w="796"/>
        <w:gridCol w:w="796"/>
        <w:gridCol w:w="795"/>
        <w:gridCol w:w="937"/>
        <w:gridCol w:w="937"/>
        <w:gridCol w:w="795"/>
        <w:gridCol w:w="1079"/>
        <w:gridCol w:w="1079"/>
        <w:gridCol w:w="1079"/>
        <w:gridCol w:w="1079"/>
        <w:gridCol w:w="1079"/>
        <w:gridCol w:w="1091"/>
      </w:tblGrid>
      <w:tr w:rsidR="00BF5B3F" w:rsidRPr="006843DC" w14:paraId="3AEBE310" w14:textId="77777777" w:rsidTr="00681968">
        <w:trPr>
          <w:jc w:val="center"/>
        </w:trPr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9B8CB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2FF77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F4927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3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63D9A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4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60E05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5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49DD3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6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7707B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7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30DCE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8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559A0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9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C1508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10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FBFCE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11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E0AE3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12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4AA7D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13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D5959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14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9804E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15</w:t>
            </w:r>
          </w:p>
        </w:tc>
      </w:tr>
      <w:tr w:rsidR="00BF5B3F" w:rsidRPr="006843DC" w14:paraId="56F6F4CA" w14:textId="77777777" w:rsidTr="00681968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2B588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AD847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2220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80CA3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991F8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1BF3E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299CC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2ECB8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01EDF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D0431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68199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6BFF6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EF56A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9D46C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7292D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35314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</w:tr>
      <w:tr w:rsidR="00BF5B3F" w:rsidRPr="006843DC" w14:paraId="66757C34" w14:textId="77777777" w:rsidTr="00681968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9DC82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D57C6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2220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CF3AA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C8518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AB65F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32D62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DE65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0A1B4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86E80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404F0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E15E5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AE090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5BD24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5FD32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F4F63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</w:tr>
    </w:tbl>
    <w:p w14:paraId="442ABEAB" w14:textId="77777777" w:rsidR="00BF5B3F" w:rsidRPr="006843DC" w:rsidRDefault="00BF5B3F" w:rsidP="00BF5B3F">
      <w:pPr>
        <w:pStyle w:val="p"/>
      </w:pPr>
      <w:r w:rsidRPr="006843DC"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1"/>
        <w:gridCol w:w="1221"/>
        <w:gridCol w:w="1594"/>
        <w:gridCol w:w="1594"/>
        <w:gridCol w:w="1079"/>
        <w:gridCol w:w="1736"/>
        <w:gridCol w:w="1079"/>
        <w:gridCol w:w="2162"/>
        <w:gridCol w:w="1079"/>
        <w:gridCol w:w="1620"/>
      </w:tblGrid>
      <w:tr w:rsidR="00BF5B3F" w:rsidRPr="006843DC" w14:paraId="4620FC06" w14:textId="77777777" w:rsidTr="00681968">
        <w:trPr>
          <w:jc w:val="center"/>
        </w:trPr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16F8D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16</w:t>
            </w:r>
          </w:p>
        </w:tc>
        <w:tc>
          <w:tcPr>
            <w:tcW w:w="4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14E5E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17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80CF7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18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64F00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19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18E31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20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8A373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21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34EB6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22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F9774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23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1EFDF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24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BF05D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25</w:t>
            </w:r>
          </w:p>
        </w:tc>
      </w:tr>
      <w:tr w:rsidR="00BF5B3F" w:rsidRPr="006843DC" w14:paraId="52E11A55" w14:textId="77777777" w:rsidTr="00681968">
        <w:trPr>
          <w:jc w:val="center"/>
        </w:trPr>
        <w:tc>
          <w:tcPr>
            <w:tcW w:w="5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13CA8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0E800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1224A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D45FF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35507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1BE17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65C50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02860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9D760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831F3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 xml:space="preserve"> x </w:t>
            </w:r>
          </w:p>
        </w:tc>
      </w:tr>
      <w:tr w:rsidR="00BF5B3F" w:rsidRPr="006843DC" w14:paraId="168678B7" w14:textId="77777777" w:rsidTr="00681968">
        <w:trPr>
          <w:jc w:val="center"/>
        </w:trPr>
        <w:tc>
          <w:tcPr>
            <w:tcW w:w="5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C0DAA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503FA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68A20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DD495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0FB45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4672D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6EC6A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8416D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2BECD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E8DE5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x</w:t>
            </w:r>
          </w:p>
        </w:tc>
      </w:tr>
    </w:tbl>
    <w:p w14:paraId="3FD1B4F6" w14:textId="77777777" w:rsidR="00BF5B3F" w:rsidRPr="006843DC" w:rsidRDefault="00BF5B3F" w:rsidP="00BF5B3F">
      <w:pPr>
        <w:pStyle w:val="pj"/>
        <w:ind w:firstLine="709"/>
      </w:pPr>
      <w:r w:rsidRPr="006843DC">
        <w:rPr>
          <w:b/>
          <w:bCs/>
          <w:bdr w:val="none" w:sz="0" w:space="0" w:color="auto" w:frame="1"/>
        </w:rPr>
        <w:t> </w:t>
      </w:r>
    </w:p>
    <w:p w14:paraId="6B1808D9" w14:textId="141D16E6" w:rsidR="00BF5B3F" w:rsidRPr="006843DC" w:rsidRDefault="00FE3695" w:rsidP="00BF5B3F">
      <w:pPr>
        <w:pStyle w:val="pj"/>
        <w:ind w:firstLine="709"/>
        <w:rPr>
          <w:sz w:val="28"/>
          <w:szCs w:val="28"/>
        </w:rPr>
      </w:pPr>
      <w:r w:rsidRPr="006843DC">
        <w:rPr>
          <w:b/>
          <w:bCs/>
          <w:sz w:val="28"/>
          <w:szCs w:val="28"/>
          <w:bdr w:val="none" w:sz="0" w:space="0" w:color="auto" w:frame="1"/>
        </w:rPr>
        <w:t>2</w:t>
      </w:r>
      <w:r w:rsidR="00BF5B3F" w:rsidRPr="006843DC">
        <w:rPr>
          <w:b/>
          <w:bCs/>
          <w:sz w:val="28"/>
          <w:szCs w:val="28"/>
          <w:bdr w:val="none" w:sz="0" w:space="0" w:color="auto" w:frame="1"/>
        </w:rPr>
        <w:t>.3 Резиденттер эмиссиялаған және резиденттерге тиесілі бағалы қағаздар, мың АҚШ долларымен</w:t>
      </w:r>
    </w:p>
    <w:p w14:paraId="1418519D" w14:textId="05527D75" w:rsidR="00BF5B3F" w:rsidRPr="006843DC" w:rsidRDefault="00FE3695" w:rsidP="00BF5B3F">
      <w:pPr>
        <w:pStyle w:val="pj"/>
        <w:ind w:firstLine="709"/>
        <w:rPr>
          <w:sz w:val="28"/>
          <w:szCs w:val="28"/>
        </w:rPr>
      </w:pPr>
      <w:r w:rsidRPr="006843DC">
        <w:rPr>
          <w:sz w:val="28"/>
          <w:szCs w:val="28"/>
        </w:rPr>
        <w:t xml:space="preserve">2.3 </w:t>
      </w:r>
      <w:r w:rsidR="00BF5B3F" w:rsidRPr="006843DC">
        <w:rPr>
          <w:sz w:val="28"/>
          <w:szCs w:val="28"/>
        </w:rPr>
        <w:t>Ценные бумаги, эмитированные резидентами и принадлежащие резидентам, в тысячах долларов США</w:t>
      </w:r>
    </w:p>
    <w:p w14:paraId="03FFB35B" w14:textId="77777777" w:rsidR="00BF5B3F" w:rsidRPr="006843DC" w:rsidRDefault="00BF5B3F" w:rsidP="00BF5B3F">
      <w:pPr>
        <w:pStyle w:val="pj"/>
        <w:ind w:firstLine="709"/>
      </w:pPr>
      <w:r w:rsidRPr="006843DC"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1499"/>
        <w:gridCol w:w="834"/>
        <w:gridCol w:w="837"/>
        <w:gridCol w:w="840"/>
        <w:gridCol w:w="837"/>
        <w:gridCol w:w="952"/>
        <w:gridCol w:w="955"/>
        <w:gridCol w:w="837"/>
        <w:gridCol w:w="1067"/>
        <w:gridCol w:w="1067"/>
        <w:gridCol w:w="1053"/>
        <w:gridCol w:w="1067"/>
        <w:gridCol w:w="1067"/>
        <w:gridCol w:w="1038"/>
      </w:tblGrid>
      <w:tr w:rsidR="00BF5B3F" w:rsidRPr="006843DC" w14:paraId="660E61B8" w14:textId="77777777" w:rsidTr="00681968">
        <w:trPr>
          <w:jc w:val="center"/>
        </w:trPr>
        <w:tc>
          <w:tcPr>
            <w:tcW w:w="2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049D5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D2474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C5932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6B1F3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4</w:t>
            </w:r>
          </w:p>
        </w:tc>
        <w:tc>
          <w:tcPr>
            <w:tcW w:w="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58881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26C72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6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71201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7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A79DE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8</w:t>
            </w: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21AC2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9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94789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10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A426B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11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2A8DB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12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4DD49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13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9F995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14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8AE95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15</w:t>
            </w:r>
          </w:p>
        </w:tc>
      </w:tr>
      <w:tr w:rsidR="00BF5B3F" w:rsidRPr="006843DC" w14:paraId="57D7ECC3" w14:textId="77777777" w:rsidTr="00681968">
        <w:trPr>
          <w:jc w:val="center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7B6A5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6B9E0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2120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5895D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37719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CCA67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DC6D4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1A50F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5F59C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C2E3F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71927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CC715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E4946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DB156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8FED7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56CB2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</w:tr>
      <w:tr w:rsidR="00BF5B3F" w:rsidRPr="006843DC" w14:paraId="0DD1EDAD" w14:textId="77777777" w:rsidTr="00681968">
        <w:trPr>
          <w:jc w:val="center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2D7AC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8AB5D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2120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2EC5F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2CD54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C0109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070F0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989A4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24C57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797CC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7400D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135D8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B9AE1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1636F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06DEC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5BB5E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</w:tr>
    </w:tbl>
    <w:p w14:paraId="4997C83C" w14:textId="77777777" w:rsidR="00BF5B3F" w:rsidRPr="006843DC" w:rsidRDefault="00BF5B3F" w:rsidP="00BF5B3F">
      <w:pPr>
        <w:pStyle w:val="p"/>
        <w:rPr>
          <w:sz w:val="22"/>
          <w:szCs w:val="22"/>
        </w:rPr>
      </w:pPr>
      <w:r w:rsidRPr="006843DC">
        <w:rPr>
          <w:sz w:val="22"/>
          <w:szCs w:val="22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6"/>
        <w:gridCol w:w="1165"/>
        <w:gridCol w:w="1674"/>
        <w:gridCol w:w="1677"/>
        <w:gridCol w:w="1067"/>
        <w:gridCol w:w="1789"/>
        <w:gridCol w:w="1067"/>
        <w:gridCol w:w="2120"/>
        <w:gridCol w:w="1067"/>
        <w:gridCol w:w="1573"/>
      </w:tblGrid>
      <w:tr w:rsidR="00BF5B3F" w:rsidRPr="006843DC" w14:paraId="0E9FAEB6" w14:textId="77777777" w:rsidTr="00681968">
        <w:trPr>
          <w:jc w:val="center"/>
        </w:trPr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97D16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16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0A649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17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80A93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18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A6AE5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19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37D3B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20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80715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21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48633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22</w:t>
            </w:r>
          </w:p>
        </w:tc>
        <w:tc>
          <w:tcPr>
            <w:tcW w:w="7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D16A3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23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A4952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24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BD464" w14:textId="77777777" w:rsidR="00BF5B3F" w:rsidRPr="006843DC" w:rsidRDefault="00BF5B3F" w:rsidP="00681968">
            <w:pPr>
              <w:pStyle w:val="pc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25</w:t>
            </w:r>
          </w:p>
        </w:tc>
      </w:tr>
      <w:tr w:rsidR="00BF5B3F" w:rsidRPr="006843DC" w14:paraId="70AD7811" w14:textId="77777777" w:rsidTr="00681968">
        <w:trPr>
          <w:jc w:val="center"/>
        </w:trPr>
        <w:tc>
          <w:tcPr>
            <w:tcW w:w="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E404E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5AF0E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960D5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4C6C9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AED13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5ECDC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C909C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47E99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989D2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401E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x</w:t>
            </w:r>
          </w:p>
        </w:tc>
      </w:tr>
      <w:tr w:rsidR="00BF5B3F" w:rsidRPr="006843DC" w14:paraId="7122385C" w14:textId="77777777" w:rsidTr="00681968">
        <w:trPr>
          <w:jc w:val="center"/>
        </w:trPr>
        <w:tc>
          <w:tcPr>
            <w:tcW w:w="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414B8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BAA17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906A0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012E6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1D52D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BEE1A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A0B41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E6BBE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83B86" w14:textId="77777777" w:rsidR="00BF5B3F" w:rsidRPr="006843DC" w:rsidRDefault="00BF5B3F" w:rsidP="00681968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08C47" w14:textId="77777777" w:rsidR="00BF5B3F" w:rsidRPr="006843DC" w:rsidRDefault="00BF5B3F" w:rsidP="00681968">
            <w:pPr>
              <w:pStyle w:val="p"/>
              <w:rPr>
                <w:sz w:val="20"/>
                <w:szCs w:val="20"/>
              </w:rPr>
            </w:pPr>
            <w:r w:rsidRPr="006843DC">
              <w:rPr>
                <w:sz w:val="20"/>
                <w:szCs w:val="20"/>
              </w:rPr>
              <w:t>x</w:t>
            </w:r>
          </w:p>
        </w:tc>
      </w:tr>
    </w:tbl>
    <w:p w14:paraId="48D926F2" w14:textId="77777777" w:rsidR="00A7270F" w:rsidRPr="006843DC" w:rsidRDefault="00A7270F" w:rsidP="00A7270F">
      <w:pPr>
        <w:pStyle w:val="p"/>
      </w:pPr>
      <w:r w:rsidRPr="006843DC">
        <w:rPr>
          <w:b/>
          <w:bCs/>
          <w:bdr w:val="none" w:sz="0" w:space="0" w:color="auto" w:frame="1"/>
        </w:rPr>
        <w:t> </w:t>
      </w:r>
    </w:p>
    <w:tbl>
      <w:tblPr>
        <w:tblW w:w="5000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1"/>
        <w:gridCol w:w="766"/>
        <w:gridCol w:w="355"/>
        <w:gridCol w:w="680"/>
        <w:gridCol w:w="609"/>
        <w:gridCol w:w="2904"/>
        <w:gridCol w:w="1922"/>
        <w:gridCol w:w="3208"/>
      </w:tblGrid>
      <w:tr w:rsidR="00A7270F" w:rsidRPr="006843DC" w14:paraId="0AC87C13" w14:textId="77777777" w:rsidTr="00E428B2">
        <w:tc>
          <w:tcPr>
            <w:tcW w:w="2077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7DFC4" w14:textId="77777777" w:rsidR="00A7270F" w:rsidRPr="006843DC" w:rsidRDefault="00A7270F" w:rsidP="00E428B2">
            <w:pPr>
              <w:pStyle w:val="p"/>
              <w:rPr>
                <w:sz w:val="28"/>
                <w:szCs w:val="28"/>
              </w:rPr>
            </w:pPr>
            <w:r w:rsidRPr="006843DC">
              <w:rPr>
                <w:b/>
                <w:bCs/>
                <w:sz w:val="28"/>
                <w:szCs w:val="28"/>
                <w:bdr w:val="none" w:sz="0" w:space="0" w:color="auto" w:frame="1"/>
              </w:rPr>
              <w:t>Атауы</w:t>
            </w:r>
          </w:p>
          <w:p w14:paraId="2210317B" w14:textId="77777777" w:rsidR="00A7270F" w:rsidRPr="006843DC" w:rsidRDefault="00A7270F" w:rsidP="00E428B2">
            <w:pPr>
              <w:pStyle w:val="p"/>
              <w:rPr>
                <w:sz w:val="28"/>
                <w:szCs w:val="28"/>
              </w:rPr>
            </w:pPr>
            <w:r w:rsidRPr="006843DC">
              <w:rPr>
                <w:sz w:val="28"/>
                <w:szCs w:val="28"/>
              </w:rPr>
              <w:t>Наименование___________________________</w:t>
            </w:r>
          </w:p>
          <w:p w14:paraId="6246F5E7" w14:textId="77777777" w:rsidR="00A7270F" w:rsidRPr="006843DC" w:rsidRDefault="00A7270F" w:rsidP="00E428B2">
            <w:pPr>
              <w:pStyle w:val="p"/>
              <w:rPr>
                <w:sz w:val="28"/>
                <w:szCs w:val="28"/>
              </w:rPr>
            </w:pPr>
            <w:r w:rsidRPr="006843DC">
              <w:rPr>
                <w:sz w:val="28"/>
                <w:szCs w:val="28"/>
              </w:rPr>
              <w:t>________________________________________</w:t>
            </w:r>
          </w:p>
          <w:p w14:paraId="57547DED" w14:textId="77777777" w:rsidR="00A7270F" w:rsidRPr="006843DC" w:rsidRDefault="00A7270F" w:rsidP="00E428B2">
            <w:pPr>
              <w:pStyle w:val="p"/>
              <w:rPr>
                <w:sz w:val="28"/>
                <w:szCs w:val="28"/>
              </w:rPr>
            </w:pPr>
            <w:r w:rsidRPr="006843DC">
              <w:rPr>
                <w:b/>
                <w:bCs/>
                <w:sz w:val="28"/>
                <w:szCs w:val="28"/>
                <w:bdr w:val="none" w:sz="0" w:space="0" w:color="auto" w:frame="1"/>
              </w:rPr>
              <w:t>Телефоны (респонденттің)</w:t>
            </w:r>
          </w:p>
          <w:p w14:paraId="5F6FD339" w14:textId="77777777" w:rsidR="00A7270F" w:rsidRPr="006843DC" w:rsidRDefault="00A7270F" w:rsidP="00E428B2">
            <w:pPr>
              <w:pStyle w:val="p"/>
              <w:rPr>
                <w:sz w:val="28"/>
                <w:szCs w:val="28"/>
              </w:rPr>
            </w:pPr>
            <w:r w:rsidRPr="006843DC">
              <w:rPr>
                <w:sz w:val="28"/>
                <w:szCs w:val="28"/>
              </w:rPr>
              <w:t>Телефон (респондента)____________________</w:t>
            </w:r>
          </w:p>
          <w:p w14:paraId="600721A6" w14:textId="77777777" w:rsidR="00A7270F" w:rsidRPr="006843DC" w:rsidRDefault="00A7270F" w:rsidP="00E428B2">
            <w:pPr>
              <w:pStyle w:val="p"/>
              <w:ind w:left="2727"/>
              <w:rPr>
                <w:sz w:val="28"/>
                <w:szCs w:val="28"/>
              </w:rPr>
            </w:pPr>
            <w:r w:rsidRPr="006843DC">
              <w:rPr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стационарлық</w:t>
            </w:r>
          </w:p>
          <w:p w14:paraId="48536A7C" w14:textId="77777777" w:rsidR="00A7270F" w:rsidRPr="006843DC" w:rsidRDefault="00A7270F" w:rsidP="00E428B2">
            <w:pPr>
              <w:pStyle w:val="p"/>
              <w:ind w:left="2727"/>
              <w:rPr>
                <w:sz w:val="28"/>
                <w:szCs w:val="28"/>
              </w:rPr>
            </w:pPr>
            <w:r w:rsidRPr="006843DC">
              <w:rPr>
                <w:sz w:val="28"/>
                <w:szCs w:val="28"/>
              </w:rPr>
              <w:t>стационарный</w:t>
            </w:r>
          </w:p>
          <w:p w14:paraId="0CA2C562" w14:textId="77777777" w:rsidR="00FE3695" w:rsidRPr="006843DC" w:rsidRDefault="00FE3695" w:rsidP="00E428B2">
            <w:pPr>
              <w:pStyle w:val="p"/>
              <w:ind w:left="2727"/>
              <w:rPr>
                <w:sz w:val="28"/>
                <w:szCs w:val="28"/>
              </w:rPr>
            </w:pPr>
          </w:p>
        </w:tc>
        <w:tc>
          <w:tcPr>
            <w:tcW w:w="2923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AFF8A" w14:textId="77777777" w:rsidR="00A7270F" w:rsidRPr="006843DC" w:rsidRDefault="00A7270F" w:rsidP="00E428B2">
            <w:pPr>
              <w:pStyle w:val="p"/>
              <w:rPr>
                <w:sz w:val="28"/>
                <w:szCs w:val="28"/>
              </w:rPr>
            </w:pPr>
            <w:r w:rsidRPr="006843DC">
              <w:rPr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Мекенжайы(респонденттің)</w:t>
            </w:r>
          </w:p>
          <w:p w14:paraId="18AA4127" w14:textId="77777777" w:rsidR="00A7270F" w:rsidRPr="006843DC" w:rsidRDefault="00A7270F" w:rsidP="00E428B2">
            <w:pPr>
              <w:pStyle w:val="p"/>
              <w:rPr>
                <w:sz w:val="28"/>
                <w:szCs w:val="28"/>
              </w:rPr>
            </w:pPr>
            <w:r w:rsidRPr="006843DC">
              <w:rPr>
                <w:sz w:val="28"/>
                <w:szCs w:val="28"/>
              </w:rPr>
              <w:t>Адрес (респондента)__________________</w:t>
            </w:r>
          </w:p>
          <w:p w14:paraId="56923DD9" w14:textId="77777777" w:rsidR="00A7270F" w:rsidRPr="006843DC" w:rsidRDefault="00A7270F" w:rsidP="00E428B2">
            <w:pPr>
              <w:pStyle w:val="p"/>
              <w:rPr>
                <w:sz w:val="28"/>
                <w:szCs w:val="28"/>
              </w:rPr>
            </w:pPr>
            <w:r w:rsidRPr="006843DC">
              <w:rPr>
                <w:sz w:val="28"/>
                <w:szCs w:val="28"/>
              </w:rPr>
              <w:t>____________________________________</w:t>
            </w:r>
          </w:p>
          <w:p w14:paraId="435B8F04" w14:textId="77777777" w:rsidR="00A7270F" w:rsidRPr="006843DC" w:rsidRDefault="00A7270F" w:rsidP="00E428B2">
            <w:pPr>
              <w:pStyle w:val="p"/>
              <w:rPr>
                <w:sz w:val="28"/>
                <w:szCs w:val="28"/>
              </w:rPr>
            </w:pPr>
            <w:r w:rsidRPr="006843DC">
              <w:rPr>
                <w:sz w:val="28"/>
                <w:szCs w:val="28"/>
              </w:rPr>
              <w:t> </w:t>
            </w:r>
          </w:p>
          <w:p w14:paraId="2A8A567C" w14:textId="77777777" w:rsidR="00A7270F" w:rsidRPr="006843DC" w:rsidRDefault="00A7270F" w:rsidP="00E428B2">
            <w:pPr>
              <w:pStyle w:val="p"/>
              <w:rPr>
                <w:sz w:val="28"/>
                <w:szCs w:val="28"/>
              </w:rPr>
            </w:pPr>
            <w:r w:rsidRPr="006843DC">
              <w:rPr>
                <w:sz w:val="28"/>
                <w:szCs w:val="28"/>
              </w:rPr>
              <w:t>____________________________________</w:t>
            </w:r>
          </w:p>
          <w:p w14:paraId="18249835" w14:textId="77777777" w:rsidR="00A7270F" w:rsidRPr="006843DC" w:rsidRDefault="00A7270F" w:rsidP="00E428B2">
            <w:pPr>
              <w:pStyle w:val="p"/>
              <w:ind w:left="1646"/>
              <w:rPr>
                <w:sz w:val="28"/>
                <w:szCs w:val="28"/>
              </w:rPr>
            </w:pPr>
            <w:r w:rsidRPr="006843DC">
              <w:rPr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ұялы</w:t>
            </w:r>
          </w:p>
          <w:p w14:paraId="4EEFF5D4" w14:textId="77777777" w:rsidR="00A7270F" w:rsidRPr="006843DC" w:rsidRDefault="00A7270F" w:rsidP="00E428B2">
            <w:pPr>
              <w:pStyle w:val="p"/>
              <w:ind w:left="1646"/>
              <w:rPr>
                <w:sz w:val="28"/>
                <w:szCs w:val="28"/>
              </w:rPr>
            </w:pPr>
            <w:r w:rsidRPr="006843DC">
              <w:rPr>
                <w:sz w:val="28"/>
                <w:szCs w:val="28"/>
              </w:rPr>
              <w:t>мобильный</w:t>
            </w:r>
          </w:p>
          <w:p w14:paraId="66B6B847" w14:textId="77777777" w:rsidR="00A7270F" w:rsidRPr="006843DC" w:rsidRDefault="00A7270F" w:rsidP="00E428B2">
            <w:pPr>
              <w:pStyle w:val="p"/>
              <w:ind w:left="1646"/>
              <w:rPr>
                <w:sz w:val="28"/>
                <w:szCs w:val="28"/>
              </w:rPr>
            </w:pPr>
          </w:p>
        </w:tc>
      </w:tr>
      <w:tr w:rsidR="00A7270F" w:rsidRPr="006843DC" w14:paraId="3C35B73F" w14:textId="77777777" w:rsidTr="00E428B2">
        <w:tblPrEx>
          <w:jc w:val="center"/>
          <w:tblInd w:w="0" w:type="dxa"/>
        </w:tblPrEx>
        <w:trPr>
          <w:jc w:val="center"/>
        </w:trPr>
        <w:tc>
          <w:tcPr>
            <w:tcW w:w="172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C972E" w14:textId="77777777" w:rsidR="00A7270F" w:rsidRPr="006843DC" w:rsidRDefault="00A7270F" w:rsidP="00E428B2">
            <w:pPr>
              <w:pStyle w:val="p"/>
              <w:rPr>
                <w:b/>
                <w:sz w:val="28"/>
                <w:szCs w:val="28"/>
              </w:rPr>
            </w:pPr>
            <w:r w:rsidRPr="006843DC">
              <w:rPr>
                <w:b/>
                <w:sz w:val="28"/>
                <w:szCs w:val="28"/>
              </w:rPr>
              <w:lastRenderedPageBreak/>
              <w:t>Алғашқы статистикалық деректерді таратуға келісеміз</w:t>
            </w:r>
          </w:p>
          <w:p w14:paraId="3D5094FB" w14:textId="77777777" w:rsidR="00A7270F" w:rsidRPr="006843DC" w:rsidRDefault="00A7270F" w:rsidP="00E428B2">
            <w:pPr>
              <w:pStyle w:val="p"/>
              <w:rPr>
                <w:sz w:val="28"/>
                <w:szCs w:val="28"/>
              </w:rPr>
            </w:pPr>
            <w:r w:rsidRPr="006843DC">
              <w:rPr>
                <w:sz w:val="28"/>
                <w:szCs w:val="28"/>
              </w:rPr>
              <w:t>Согласны на распространение первичных статистических данных</w:t>
            </w:r>
          </w:p>
        </w:tc>
        <w:tc>
          <w:tcPr>
            <w:tcW w:w="55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02FC8" w14:textId="77777777" w:rsidR="00A7270F" w:rsidRPr="006843DC" w:rsidRDefault="00A7270F" w:rsidP="00E428B2">
            <w:pPr>
              <w:pStyle w:val="p"/>
              <w:rPr>
                <w:sz w:val="28"/>
                <w:szCs w:val="28"/>
              </w:rPr>
            </w:pPr>
            <w:r w:rsidRPr="006843DC">
              <w:rPr>
                <w:noProof/>
                <w:sz w:val="28"/>
                <w:szCs w:val="28"/>
              </w:rPr>
              <w:drawing>
                <wp:inline distT="0" distB="0" distL="0" distR="0" wp14:anchorId="1B7C1E3F" wp14:editId="03A11A8D">
                  <wp:extent cx="371475" cy="333375"/>
                  <wp:effectExtent l="0" t="0" r="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5FA41" w14:textId="77777777" w:rsidR="00A7270F" w:rsidRPr="006843DC" w:rsidRDefault="00A7270F" w:rsidP="00E428B2">
            <w:pPr>
              <w:pStyle w:val="p"/>
              <w:rPr>
                <w:b/>
                <w:sz w:val="28"/>
                <w:szCs w:val="28"/>
              </w:rPr>
            </w:pPr>
            <w:r w:rsidRPr="006843DC">
              <w:rPr>
                <w:b/>
                <w:sz w:val="28"/>
                <w:szCs w:val="28"/>
              </w:rPr>
              <w:t>Алғашқы статистикалық деректерді таратуға келіспейміз</w:t>
            </w:r>
          </w:p>
          <w:p w14:paraId="62BE46FC" w14:textId="77777777" w:rsidR="00A7270F" w:rsidRPr="006843DC" w:rsidRDefault="00A7270F" w:rsidP="00E428B2">
            <w:pPr>
              <w:pStyle w:val="p"/>
              <w:rPr>
                <w:sz w:val="28"/>
                <w:szCs w:val="28"/>
              </w:rPr>
            </w:pPr>
            <w:r w:rsidRPr="006843DC">
              <w:rPr>
                <w:sz w:val="28"/>
                <w:szCs w:val="28"/>
              </w:rPr>
              <w:t>Не согласны на распространение первичных статистических данных</w:t>
            </w:r>
          </w:p>
        </w:tc>
        <w:tc>
          <w:tcPr>
            <w:tcW w:w="10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6144E" w14:textId="77777777" w:rsidR="00A7270F" w:rsidRPr="006843DC" w:rsidRDefault="00A7270F" w:rsidP="00E428B2">
            <w:pPr>
              <w:pStyle w:val="p"/>
              <w:rPr>
                <w:sz w:val="28"/>
                <w:szCs w:val="28"/>
              </w:rPr>
            </w:pPr>
            <w:r w:rsidRPr="006843DC">
              <w:rPr>
                <w:noProof/>
                <w:sz w:val="28"/>
                <w:szCs w:val="28"/>
              </w:rPr>
              <w:drawing>
                <wp:inline distT="0" distB="0" distL="0" distR="0" wp14:anchorId="56844786" wp14:editId="2BB8B147">
                  <wp:extent cx="371475" cy="333375"/>
                  <wp:effectExtent l="0" t="0" r="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70F" w:rsidRPr="006843DC" w14:paraId="12355130" w14:textId="77777777" w:rsidTr="00E428B2">
        <w:tblPrEx>
          <w:jc w:val="center"/>
          <w:tblInd w:w="0" w:type="dxa"/>
        </w:tblPrEx>
        <w:trPr>
          <w:jc w:val="center"/>
        </w:trPr>
        <w:tc>
          <w:tcPr>
            <w:tcW w:w="14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3CD97" w14:textId="77777777" w:rsidR="00A7270F" w:rsidRPr="006843DC" w:rsidRDefault="00A7270F" w:rsidP="00E428B2">
            <w:pPr>
              <w:pStyle w:val="p"/>
              <w:rPr>
                <w:sz w:val="28"/>
                <w:szCs w:val="28"/>
              </w:rPr>
            </w:pPr>
          </w:p>
        </w:tc>
        <w:tc>
          <w:tcPr>
            <w:tcW w:w="37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314AA" w14:textId="77777777" w:rsidR="00A7270F" w:rsidRPr="006843DC" w:rsidRDefault="00A7270F" w:rsidP="00E428B2">
            <w:pPr>
              <w:pStyle w:val="p"/>
              <w:rPr>
                <w:sz w:val="28"/>
                <w:szCs w:val="28"/>
              </w:rPr>
            </w:pPr>
          </w:p>
        </w:tc>
        <w:tc>
          <w:tcPr>
            <w:tcW w:w="141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C8C82" w14:textId="77777777" w:rsidR="00A7270F" w:rsidRPr="006843DC" w:rsidRDefault="00A7270F" w:rsidP="00E428B2">
            <w:pPr>
              <w:pStyle w:val="p"/>
              <w:rPr>
                <w:sz w:val="28"/>
                <w:szCs w:val="28"/>
              </w:rPr>
            </w:pPr>
          </w:p>
        </w:tc>
        <w:tc>
          <w:tcPr>
            <w:tcW w:w="173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72D66" w14:textId="77777777" w:rsidR="00A7270F" w:rsidRPr="006843DC" w:rsidRDefault="00A7270F" w:rsidP="00E428B2">
            <w:pPr>
              <w:pStyle w:val="p"/>
              <w:rPr>
                <w:sz w:val="28"/>
                <w:szCs w:val="28"/>
              </w:rPr>
            </w:pPr>
          </w:p>
        </w:tc>
      </w:tr>
    </w:tbl>
    <w:p w14:paraId="22785B95" w14:textId="77777777" w:rsidR="00A7270F" w:rsidRPr="006843DC" w:rsidRDefault="00A7270F" w:rsidP="00A7270F">
      <w:pPr>
        <w:pStyle w:val="p"/>
        <w:rPr>
          <w:b/>
          <w:bCs/>
          <w:sz w:val="28"/>
          <w:szCs w:val="28"/>
          <w:bdr w:val="none" w:sz="0" w:space="0" w:color="auto" w:frame="1"/>
        </w:rPr>
      </w:pPr>
      <w:r w:rsidRPr="006843DC">
        <w:rPr>
          <w:b/>
          <w:bCs/>
          <w:sz w:val="28"/>
          <w:szCs w:val="28"/>
          <w:bdr w:val="none" w:sz="0" w:space="0" w:color="auto" w:frame="1"/>
        </w:rPr>
        <w:t>Электрондық почта мекенжайы (респонденттің)</w:t>
      </w:r>
    </w:p>
    <w:p w14:paraId="7E5E1EFE" w14:textId="77777777" w:rsidR="00A7270F" w:rsidRPr="006843DC" w:rsidRDefault="00A7270F" w:rsidP="00A7270F">
      <w:pPr>
        <w:pStyle w:val="p"/>
        <w:rPr>
          <w:sz w:val="28"/>
          <w:szCs w:val="28"/>
        </w:rPr>
      </w:pPr>
      <w:r w:rsidRPr="006843DC">
        <w:rPr>
          <w:sz w:val="28"/>
          <w:szCs w:val="28"/>
        </w:rPr>
        <w:t>Адрес электронной почты (респондента) _____________________________________________________</w:t>
      </w:r>
    </w:p>
    <w:p w14:paraId="7BD7FB7E" w14:textId="77777777" w:rsidR="00A7270F" w:rsidRPr="006843DC" w:rsidRDefault="00A7270F" w:rsidP="00A7270F">
      <w:pPr>
        <w:pStyle w:val="pj"/>
        <w:rPr>
          <w:sz w:val="28"/>
          <w:szCs w:val="28"/>
        </w:rPr>
      </w:pPr>
    </w:p>
    <w:tbl>
      <w:tblPr>
        <w:tblW w:w="5000" w:type="pct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5"/>
        <w:gridCol w:w="6130"/>
      </w:tblGrid>
      <w:tr w:rsidR="00A7270F" w:rsidRPr="006843DC" w14:paraId="07E531FD" w14:textId="77777777" w:rsidTr="00064842">
        <w:tc>
          <w:tcPr>
            <w:tcW w:w="29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80F7B" w14:textId="77777777" w:rsidR="00A7270F" w:rsidRPr="006843DC" w:rsidRDefault="00A7270F" w:rsidP="00E428B2">
            <w:pPr>
              <w:pStyle w:val="p"/>
              <w:ind w:left="-107" w:firstLine="107"/>
              <w:rPr>
                <w:sz w:val="28"/>
                <w:szCs w:val="28"/>
              </w:rPr>
            </w:pPr>
            <w:r w:rsidRPr="006843DC">
              <w:rPr>
                <w:b/>
                <w:bCs/>
                <w:sz w:val="28"/>
                <w:szCs w:val="28"/>
                <w:bdr w:val="none" w:sz="0" w:space="0" w:color="auto" w:frame="1"/>
              </w:rPr>
              <w:t>Орындаушы</w:t>
            </w:r>
          </w:p>
          <w:p w14:paraId="26D69B28" w14:textId="77777777" w:rsidR="00A7270F" w:rsidRPr="006843DC" w:rsidRDefault="00A7270F" w:rsidP="00E428B2">
            <w:pPr>
              <w:pStyle w:val="p"/>
              <w:ind w:left="-107" w:firstLine="107"/>
              <w:rPr>
                <w:sz w:val="28"/>
                <w:szCs w:val="28"/>
              </w:rPr>
            </w:pPr>
            <w:r w:rsidRPr="006843DC">
              <w:rPr>
                <w:sz w:val="28"/>
                <w:szCs w:val="28"/>
              </w:rPr>
              <w:t>Исполнитель</w:t>
            </w:r>
          </w:p>
          <w:p w14:paraId="120B0D39" w14:textId="77777777" w:rsidR="00A7270F" w:rsidRPr="006843DC" w:rsidRDefault="00A7270F" w:rsidP="00E428B2">
            <w:pPr>
              <w:pStyle w:val="p"/>
              <w:ind w:left="-107" w:firstLine="107"/>
              <w:rPr>
                <w:sz w:val="28"/>
                <w:szCs w:val="28"/>
              </w:rPr>
            </w:pPr>
            <w:r w:rsidRPr="006843DC">
              <w:rPr>
                <w:sz w:val="28"/>
                <w:szCs w:val="28"/>
              </w:rPr>
              <w:t>_________________________________________________________</w:t>
            </w:r>
          </w:p>
          <w:p w14:paraId="4D070651" w14:textId="77777777" w:rsidR="00A7270F" w:rsidRPr="006843DC" w:rsidRDefault="00A7270F" w:rsidP="00E428B2">
            <w:pPr>
              <w:pStyle w:val="p"/>
              <w:ind w:left="744"/>
              <w:rPr>
                <w:sz w:val="28"/>
                <w:szCs w:val="28"/>
              </w:rPr>
            </w:pPr>
            <w:r w:rsidRPr="006843DC">
              <w:rPr>
                <w:b/>
                <w:bCs/>
                <w:sz w:val="28"/>
                <w:szCs w:val="28"/>
                <w:bdr w:val="none" w:sz="0" w:space="0" w:color="auto" w:frame="1"/>
              </w:rPr>
              <w:t>тегі, аты және әкесінің аты (бар болған жағдайда)</w:t>
            </w:r>
          </w:p>
          <w:p w14:paraId="218A3DA0" w14:textId="77777777" w:rsidR="00A7270F" w:rsidRPr="006843DC" w:rsidRDefault="00A7270F" w:rsidP="00E428B2">
            <w:pPr>
              <w:pStyle w:val="p"/>
              <w:ind w:left="744"/>
              <w:rPr>
                <w:sz w:val="28"/>
                <w:szCs w:val="28"/>
              </w:rPr>
            </w:pPr>
            <w:r w:rsidRPr="006843DC">
              <w:rPr>
                <w:sz w:val="28"/>
                <w:szCs w:val="28"/>
              </w:rPr>
              <w:t>фамилия, имя и отчество (при его наличии)</w:t>
            </w:r>
          </w:p>
          <w:p w14:paraId="4F6AE1B1" w14:textId="77777777" w:rsidR="00A7270F" w:rsidRPr="006843DC" w:rsidRDefault="00A7270F" w:rsidP="00E428B2">
            <w:pPr>
              <w:pStyle w:val="p"/>
              <w:ind w:left="-107" w:firstLine="107"/>
              <w:rPr>
                <w:sz w:val="28"/>
                <w:szCs w:val="28"/>
              </w:rPr>
            </w:pPr>
            <w:r w:rsidRPr="006843DC">
              <w:rPr>
                <w:b/>
                <w:bCs/>
                <w:sz w:val="28"/>
                <w:szCs w:val="28"/>
                <w:bdr w:val="none" w:sz="0" w:space="0" w:color="auto" w:frame="1"/>
              </w:rPr>
              <w:t>Бас бухгалтер немесе есепке қол қоюға уәкілетті адам</w:t>
            </w:r>
          </w:p>
          <w:p w14:paraId="5261107A" w14:textId="77777777" w:rsidR="00A7270F" w:rsidRPr="006843DC" w:rsidRDefault="00A7270F" w:rsidP="00E428B2">
            <w:pPr>
              <w:pStyle w:val="p"/>
              <w:ind w:left="-107" w:firstLine="107"/>
              <w:rPr>
                <w:sz w:val="28"/>
                <w:szCs w:val="28"/>
              </w:rPr>
            </w:pPr>
            <w:r w:rsidRPr="006843DC">
              <w:rPr>
                <w:sz w:val="28"/>
                <w:szCs w:val="28"/>
              </w:rPr>
              <w:t xml:space="preserve">Главный бухгалтер или уполномоченное на подписание отчета  </w:t>
            </w:r>
          </w:p>
          <w:p w14:paraId="70C1F59A" w14:textId="77777777" w:rsidR="00A7270F" w:rsidRPr="006843DC" w:rsidRDefault="00A7270F" w:rsidP="00E428B2">
            <w:pPr>
              <w:pStyle w:val="p"/>
              <w:ind w:left="-107" w:firstLine="107"/>
              <w:rPr>
                <w:sz w:val="28"/>
                <w:szCs w:val="28"/>
              </w:rPr>
            </w:pPr>
            <w:r w:rsidRPr="006843DC">
              <w:rPr>
                <w:sz w:val="28"/>
                <w:szCs w:val="28"/>
              </w:rPr>
              <w:t>_________________________________________________________</w:t>
            </w:r>
          </w:p>
          <w:p w14:paraId="5BF81A9E" w14:textId="77777777" w:rsidR="00A7270F" w:rsidRPr="006843DC" w:rsidRDefault="00A7270F" w:rsidP="00E428B2">
            <w:pPr>
              <w:pStyle w:val="p"/>
              <w:ind w:left="744"/>
              <w:rPr>
                <w:sz w:val="28"/>
                <w:szCs w:val="28"/>
              </w:rPr>
            </w:pPr>
            <w:r w:rsidRPr="006843DC">
              <w:rPr>
                <w:b/>
                <w:bCs/>
                <w:sz w:val="28"/>
                <w:szCs w:val="28"/>
                <w:bdr w:val="none" w:sz="0" w:space="0" w:color="auto" w:frame="1"/>
              </w:rPr>
              <w:t>тегі, аты және әкесінің аты (бар болған жағдайда)</w:t>
            </w:r>
          </w:p>
          <w:p w14:paraId="5821FB09" w14:textId="77777777" w:rsidR="00A7270F" w:rsidRPr="006843DC" w:rsidRDefault="00A7270F" w:rsidP="00E428B2">
            <w:pPr>
              <w:pStyle w:val="p"/>
              <w:ind w:left="744"/>
              <w:rPr>
                <w:sz w:val="28"/>
                <w:szCs w:val="28"/>
              </w:rPr>
            </w:pPr>
            <w:r w:rsidRPr="006843DC">
              <w:rPr>
                <w:sz w:val="28"/>
                <w:szCs w:val="28"/>
              </w:rPr>
              <w:t>фамилия, имя и отчество (при его наличии)</w:t>
            </w:r>
          </w:p>
          <w:p w14:paraId="2AA867BB" w14:textId="77777777" w:rsidR="00A7270F" w:rsidRPr="006843DC" w:rsidRDefault="00A7270F" w:rsidP="00E428B2">
            <w:pPr>
              <w:pStyle w:val="p"/>
              <w:ind w:left="-107" w:firstLine="107"/>
              <w:rPr>
                <w:sz w:val="28"/>
                <w:szCs w:val="28"/>
              </w:rPr>
            </w:pPr>
            <w:r w:rsidRPr="006843DC">
              <w:rPr>
                <w:b/>
                <w:bCs/>
                <w:sz w:val="28"/>
                <w:szCs w:val="28"/>
                <w:bdr w:val="none" w:sz="0" w:space="0" w:color="auto" w:frame="1"/>
              </w:rPr>
              <w:t>Басшы немесе оның есепке қол қоюға уәкілетті адам</w:t>
            </w:r>
          </w:p>
          <w:p w14:paraId="19A03426" w14:textId="77777777" w:rsidR="00A7270F" w:rsidRPr="006843DC" w:rsidRDefault="00A7270F" w:rsidP="00E428B2">
            <w:pPr>
              <w:pStyle w:val="p"/>
              <w:ind w:left="-107" w:firstLine="107"/>
              <w:rPr>
                <w:sz w:val="28"/>
                <w:szCs w:val="28"/>
              </w:rPr>
            </w:pPr>
            <w:r w:rsidRPr="006843DC">
              <w:rPr>
                <w:sz w:val="28"/>
                <w:szCs w:val="28"/>
              </w:rPr>
              <w:t xml:space="preserve">Руководитель или лицо, уполномоченное на подписание отчета  </w:t>
            </w:r>
          </w:p>
          <w:p w14:paraId="31FD46A9" w14:textId="77777777" w:rsidR="00A7270F" w:rsidRPr="006843DC" w:rsidRDefault="00A7270F" w:rsidP="00E428B2">
            <w:pPr>
              <w:pStyle w:val="p"/>
              <w:ind w:left="-107" w:firstLine="107"/>
              <w:rPr>
                <w:sz w:val="28"/>
                <w:szCs w:val="28"/>
              </w:rPr>
            </w:pPr>
            <w:r w:rsidRPr="006843DC">
              <w:rPr>
                <w:sz w:val="28"/>
                <w:szCs w:val="28"/>
              </w:rPr>
              <w:t>_________________________________________________________</w:t>
            </w:r>
          </w:p>
          <w:p w14:paraId="5C8C855A" w14:textId="77777777" w:rsidR="00A7270F" w:rsidRPr="006843DC" w:rsidRDefault="00A7270F" w:rsidP="00E428B2">
            <w:pPr>
              <w:pStyle w:val="p"/>
              <w:ind w:left="744"/>
              <w:rPr>
                <w:sz w:val="28"/>
                <w:szCs w:val="28"/>
              </w:rPr>
            </w:pPr>
            <w:r w:rsidRPr="006843DC">
              <w:rPr>
                <w:b/>
                <w:bCs/>
                <w:sz w:val="28"/>
                <w:szCs w:val="28"/>
                <w:bdr w:val="none" w:sz="0" w:space="0" w:color="auto" w:frame="1"/>
              </w:rPr>
              <w:t>тегі, аты және әкесінің аты (бар болған жағдайда)</w:t>
            </w:r>
          </w:p>
          <w:p w14:paraId="15E4C43C" w14:textId="77777777" w:rsidR="00A7270F" w:rsidRPr="006843DC" w:rsidRDefault="00A7270F" w:rsidP="00E428B2">
            <w:pPr>
              <w:pStyle w:val="p"/>
              <w:ind w:left="744"/>
              <w:rPr>
                <w:sz w:val="28"/>
                <w:szCs w:val="28"/>
              </w:rPr>
            </w:pPr>
            <w:r w:rsidRPr="006843DC">
              <w:rPr>
                <w:sz w:val="28"/>
                <w:szCs w:val="28"/>
              </w:rPr>
              <w:t>фамилия, имя и отчество (при его наличии)</w:t>
            </w:r>
          </w:p>
        </w:tc>
        <w:tc>
          <w:tcPr>
            <w:tcW w:w="20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8F2EA" w14:textId="77777777" w:rsidR="00A7270F" w:rsidRPr="006843DC" w:rsidRDefault="00A7270F" w:rsidP="00E428B2">
            <w:pPr>
              <w:pStyle w:val="p"/>
              <w:rPr>
                <w:sz w:val="28"/>
                <w:szCs w:val="28"/>
              </w:rPr>
            </w:pPr>
            <w:r w:rsidRPr="006843DC">
              <w:rPr>
                <w:sz w:val="28"/>
                <w:szCs w:val="28"/>
              </w:rPr>
              <w:t> </w:t>
            </w:r>
          </w:p>
          <w:p w14:paraId="7D9BA890" w14:textId="77777777" w:rsidR="00A7270F" w:rsidRPr="006843DC" w:rsidRDefault="00A7270F" w:rsidP="00E428B2">
            <w:pPr>
              <w:pStyle w:val="p"/>
              <w:rPr>
                <w:sz w:val="28"/>
                <w:szCs w:val="28"/>
              </w:rPr>
            </w:pPr>
            <w:r w:rsidRPr="006843DC">
              <w:rPr>
                <w:sz w:val="28"/>
                <w:szCs w:val="28"/>
              </w:rPr>
              <w:t> </w:t>
            </w:r>
          </w:p>
          <w:p w14:paraId="579E86EF" w14:textId="77777777" w:rsidR="00A7270F" w:rsidRPr="006843DC" w:rsidRDefault="00A7270F" w:rsidP="00E428B2">
            <w:pPr>
              <w:pStyle w:val="p"/>
              <w:rPr>
                <w:sz w:val="28"/>
                <w:szCs w:val="28"/>
              </w:rPr>
            </w:pPr>
            <w:r w:rsidRPr="006843DC">
              <w:rPr>
                <w:sz w:val="28"/>
                <w:szCs w:val="28"/>
              </w:rPr>
              <w:t>______________________________________</w:t>
            </w:r>
          </w:p>
          <w:p w14:paraId="77AB6AF1" w14:textId="77777777" w:rsidR="00A7270F" w:rsidRPr="006843DC" w:rsidRDefault="00A7270F" w:rsidP="00E428B2">
            <w:pPr>
              <w:pStyle w:val="p"/>
              <w:ind w:left="15"/>
              <w:jc w:val="center"/>
              <w:rPr>
                <w:sz w:val="28"/>
                <w:szCs w:val="28"/>
              </w:rPr>
            </w:pPr>
            <w:r w:rsidRPr="006843DC">
              <w:rPr>
                <w:b/>
                <w:bCs/>
                <w:sz w:val="28"/>
                <w:szCs w:val="28"/>
                <w:bdr w:val="none" w:sz="0" w:space="0" w:color="auto" w:frame="1"/>
              </w:rPr>
              <w:t>қолы, телефоны (орындаушының)</w:t>
            </w:r>
          </w:p>
          <w:p w14:paraId="0632A3E1" w14:textId="77777777" w:rsidR="00A7270F" w:rsidRPr="006843DC" w:rsidRDefault="00A7270F" w:rsidP="00E428B2">
            <w:pPr>
              <w:pStyle w:val="p"/>
              <w:ind w:left="15"/>
              <w:jc w:val="center"/>
              <w:rPr>
                <w:sz w:val="28"/>
                <w:szCs w:val="28"/>
              </w:rPr>
            </w:pPr>
            <w:r w:rsidRPr="006843DC">
              <w:rPr>
                <w:sz w:val="28"/>
                <w:szCs w:val="28"/>
              </w:rPr>
              <w:t>подпись, телефон (исполнителя)</w:t>
            </w:r>
          </w:p>
          <w:p w14:paraId="5FC599D2" w14:textId="77777777" w:rsidR="00A7270F" w:rsidRPr="006843DC" w:rsidRDefault="00A7270F" w:rsidP="00E428B2">
            <w:pPr>
              <w:pStyle w:val="p"/>
              <w:rPr>
                <w:sz w:val="28"/>
                <w:szCs w:val="28"/>
              </w:rPr>
            </w:pPr>
            <w:r w:rsidRPr="006843DC">
              <w:rPr>
                <w:sz w:val="28"/>
                <w:szCs w:val="28"/>
              </w:rPr>
              <w:t> </w:t>
            </w:r>
          </w:p>
          <w:p w14:paraId="3AAAF823" w14:textId="77777777" w:rsidR="00A7270F" w:rsidRPr="006843DC" w:rsidRDefault="00A7270F" w:rsidP="00E428B2">
            <w:pPr>
              <w:pStyle w:val="p"/>
              <w:rPr>
                <w:sz w:val="28"/>
                <w:szCs w:val="28"/>
              </w:rPr>
            </w:pPr>
            <w:r w:rsidRPr="006843DC">
              <w:rPr>
                <w:sz w:val="28"/>
                <w:szCs w:val="28"/>
              </w:rPr>
              <w:t> </w:t>
            </w:r>
          </w:p>
          <w:p w14:paraId="4BFE314E" w14:textId="77777777" w:rsidR="00A7270F" w:rsidRPr="006843DC" w:rsidRDefault="00A7270F" w:rsidP="00E428B2">
            <w:pPr>
              <w:pStyle w:val="p"/>
              <w:rPr>
                <w:sz w:val="28"/>
                <w:szCs w:val="28"/>
              </w:rPr>
            </w:pPr>
            <w:r w:rsidRPr="006843DC">
              <w:rPr>
                <w:sz w:val="28"/>
                <w:szCs w:val="28"/>
              </w:rPr>
              <w:t>______________________________________</w:t>
            </w:r>
          </w:p>
          <w:p w14:paraId="71B647F6" w14:textId="77777777" w:rsidR="00A7270F" w:rsidRPr="006843DC" w:rsidRDefault="00A7270F" w:rsidP="00E428B2">
            <w:pPr>
              <w:pStyle w:val="p"/>
              <w:ind w:left="15"/>
              <w:jc w:val="center"/>
              <w:rPr>
                <w:sz w:val="28"/>
                <w:szCs w:val="28"/>
              </w:rPr>
            </w:pPr>
            <w:r w:rsidRPr="006843DC">
              <w:rPr>
                <w:b/>
                <w:bCs/>
                <w:sz w:val="28"/>
                <w:szCs w:val="28"/>
                <w:bdr w:val="none" w:sz="0" w:space="0" w:color="auto" w:frame="1"/>
              </w:rPr>
              <w:t>қолы</w:t>
            </w:r>
          </w:p>
          <w:p w14:paraId="78F3A545" w14:textId="77777777" w:rsidR="00A7270F" w:rsidRPr="006843DC" w:rsidRDefault="00A7270F" w:rsidP="00E428B2">
            <w:pPr>
              <w:pStyle w:val="p"/>
              <w:ind w:left="15"/>
              <w:jc w:val="center"/>
              <w:rPr>
                <w:sz w:val="28"/>
                <w:szCs w:val="28"/>
              </w:rPr>
            </w:pPr>
            <w:r w:rsidRPr="006843DC">
              <w:rPr>
                <w:sz w:val="28"/>
                <w:szCs w:val="28"/>
              </w:rPr>
              <w:t>подпись</w:t>
            </w:r>
          </w:p>
          <w:p w14:paraId="3618407A" w14:textId="77777777" w:rsidR="00A7270F" w:rsidRPr="006843DC" w:rsidRDefault="00A7270F" w:rsidP="00E428B2">
            <w:pPr>
              <w:pStyle w:val="p"/>
              <w:rPr>
                <w:sz w:val="28"/>
                <w:szCs w:val="28"/>
              </w:rPr>
            </w:pPr>
            <w:r w:rsidRPr="006843DC">
              <w:rPr>
                <w:sz w:val="28"/>
                <w:szCs w:val="28"/>
              </w:rPr>
              <w:t> </w:t>
            </w:r>
          </w:p>
          <w:p w14:paraId="5B6E5E43" w14:textId="77777777" w:rsidR="00A7270F" w:rsidRPr="006843DC" w:rsidRDefault="00A7270F" w:rsidP="00E428B2">
            <w:pPr>
              <w:pStyle w:val="p"/>
              <w:rPr>
                <w:sz w:val="28"/>
                <w:szCs w:val="28"/>
              </w:rPr>
            </w:pPr>
            <w:r w:rsidRPr="006843DC">
              <w:rPr>
                <w:sz w:val="28"/>
                <w:szCs w:val="28"/>
              </w:rPr>
              <w:t> </w:t>
            </w:r>
          </w:p>
          <w:p w14:paraId="3423174B" w14:textId="77777777" w:rsidR="00A7270F" w:rsidRPr="006843DC" w:rsidRDefault="00A7270F" w:rsidP="00E428B2">
            <w:pPr>
              <w:pStyle w:val="p"/>
              <w:rPr>
                <w:sz w:val="28"/>
                <w:szCs w:val="28"/>
              </w:rPr>
            </w:pPr>
            <w:r w:rsidRPr="006843DC">
              <w:rPr>
                <w:sz w:val="28"/>
                <w:szCs w:val="28"/>
              </w:rPr>
              <w:t>______________________________________</w:t>
            </w:r>
          </w:p>
          <w:p w14:paraId="414161C0" w14:textId="77777777" w:rsidR="00A7270F" w:rsidRPr="006843DC" w:rsidRDefault="00A7270F" w:rsidP="00E428B2">
            <w:pPr>
              <w:pStyle w:val="p"/>
              <w:ind w:left="15"/>
              <w:jc w:val="center"/>
              <w:rPr>
                <w:sz w:val="28"/>
                <w:szCs w:val="28"/>
              </w:rPr>
            </w:pPr>
            <w:r w:rsidRPr="006843DC">
              <w:rPr>
                <w:b/>
                <w:bCs/>
                <w:sz w:val="28"/>
                <w:szCs w:val="28"/>
                <w:bdr w:val="none" w:sz="0" w:space="0" w:color="auto" w:frame="1"/>
              </w:rPr>
              <w:t>қолы</w:t>
            </w:r>
          </w:p>
          <w:p w14:paraId="044FE3DC" w14:textId="77777777" w:rsidR="00A7270F" w:rsidRPr="006843DC" w:rsidRDefault="00A7270F" w:rsidP="00E428B2">
            <w:pPr>
              <w:pStyle w:val="p"/>
              <w:ind w:left="15"/>
              <w:jc w:val="center"/>
              <w:rPr>
                <w:sz w:val="28"/>
                <w:szCs w:val="28"/>
              </w:rPr>
            </w:pPr>
            <w:r w:rsidRPr="006843DC">
              <w:rPr>
                <w:sz w:val="28"/>
                <w:szCs w:val="28"/>
              </w:rPr>
              <w:t>подпись</w:t>
            </w:r>
          </w:p>
        </w:tc>
      </w:tr>
    </w:tbl>
    <w:p w14:paraId="7EBB59D3" w14:textId="77777777" w:rsidR="00A7270F" w:rsidRPr="006843DC" w:rsidRDefault="00A7270F" w:rsidP="00A7270F">
      <w:pPr>
        <w:pStyle w:val="pj"/>
        <w:rPr>
          <w:sz w:val="28"/>
          <w:szCs w:val="28"/>
        </w:rPr>
      </w:pPr>
      <w:r w:rsidRPr="006843DC">
        <w:rPr>
          <w:sz w:val="28"/>
          <w:szCs w:val="28"/>
        </w:rPr>
        <w:t> </w:t>
      </w:r>
    </w:p>
    <w:p w14:paraId="7471E637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b/>
          <w:bCs/>
          <w:sz w:val="28"/>
          <w:szCs w:val="28"/>
          <w:bdr w:val="none" w:sz="0" w:space="0" w:color="auto" w:frame="1"/>
        </w:rPr>
        <w:t>Ескертпе:</w:t>
      </w:r>
    </w:p>
    <w:p w14:paraId="5099C1D8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sz w:val="28"/>
          <w:szCs w:val="28"/>
        </w:rPr>
        <w:lastRenderedPageBreak/>
        <w:t>Примечание:</w:t>
      </w:r>
    </w:p>
    <w:p w14:paraId="35AE4AAB" w14:textId="77777777" w:rsidR="00A7270F" w:rsidRPr="006843DC" w:rsidRDefault="00A7270F" w:rsidP="00A7270F">
      <w:pPr>
        <w:pStyle w:val="pj"/>
        <w:ind w:firstLine="709"/>
        <w:rPr>
          <w:color w:val="auto"/>
          <w:sz w:val="28"/>
          <w:szCs w:val="28"/>
        </w:rPr>
      </w:pPr>
      <w:r w:rsidRPr="006843DC">
        <w:rPr>
          <w:b/>
          <w:bCs/>
          <w:color w:val="auto"/>
          <w:sz w:val="28"/>
          <w:szCs w:val="28"/>
          <w:bdr w:val="none" w:sz="0" w:space="0" w:color="auto" w:frame="1"/>
        </w:rPr>
        <w:t xml:space="preserve">Мемлекеттік статистиканың тиісті органдарына анық емес </w:t>
      </w:r>
      <w:r w:rsidR="00AC3082" w:rsidRPr="006843DC">
        <w:rPr>
          <w:b/>
          <w:bCs/>
          <w:sz w:val="28"/>
          <w:szCs w:val="28"/>
          <w:bdr w:val="none" w:sz="0" w:space="0" w:color="auto" w:frame="1"/>
          <w:lang w:val="kk-KZ"/>
        </w:rPr>
        <w:t>алғашқы</w:t>
      </w:r>
      <w:r w:rsidR="00AC3082" w:rsidRPr="006843DC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6843DC">
        <w:rPr>
          <w:b/>
          <w:bCs/>
          <w:color w:val="auto"/>
          <w:sz w:val="28"/>
          <w:szCs w:val="28"/>
          <w:bdr w:val="none" w:sz="0" w:space="0" w:color="auto" w:frame="1"/>
        </w:rPr>
        <w:t xml:space="preserve">статистикалық деректерді ұсыну және </w:t>
      </w:r>
      <w:r w:rsidR="00AC3082" w:rsidRPr="006843DC">
        <w:rPr>
          <w:b/>
          <w:bCs/>
          <w:sz w:val="28"/>
          <w:szCs w:val="28"/>
          <w:bdr w:val="none" w:sz="0" w:space="0" w:color="auto" w:frame="1"/>
          <w:lang w:val="kk-KZ"/>
        </w:rPr>
        <w:t>алғашқы</w:t>
      </w:r>
      <w:r w:rsidR="00AC3082" w:rsidRPr="006843DC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6843DC">
        <w:rPr>
          <w:b/>
          <w:bCs/>
          <w:color w:val="auto"/>
          <w:sz w:val="28"/>
          <w:szCs w:val="28"/>
          <w:bdr w:val="none" w:sz="0" w:space="0" w:color="auto" w:frame="1"/>
        </w:rPr>
        <w:t>статистикалық деректерді белгіленген мерзімде ұсынбау Әкімшілік құқық бұзушылық туралы Қазақстан Республикасы Кодексінің 497-бабында көзделген әкімшілік құқық бұзушылықтар болып табылады.</w:t>
      </w:r>
    </w:p>
    <w:p w14:paraId="7A735BBB" w14:textId="77777777" w:rsidR="00A7270F" w:rsidRPr="006843DC" w:rsidRDefault="00A7270F" w:rsidP="00A7270F">
      <w:pPr>
        <w:pStyle w:val="pj"/>
        <w:ind w:firstLine="709"/>
        <w:rPr>
          <w:color w:val="auto"/>
          <w:sz w:val="28"/>
          <w:szCs w:val="28"/>
        </w:rPr>
      </w:pPr>
      <w:r w:rsidRPr="006843DC">
        <w:rPr>
          <w:color w:val="auto"/>
          <w:sz w:val="28"/>
          <w:szCs w:val="28"/>
        </w:rPr>
        <w:t xml:space="preserve">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</w:r>
      <w:r w:rsidRPr="006843DC">
        <w:rPr>
          <w:sz w:val="28"/>
          <w:szCs w:val="28"/>
        </w:rPr>
        <w:t>статьей 497</w:t>
      </w:r>
      <w:r w:rsidRPr="006843DC">
        <w:rPr>
          <w:color w:val="auto"/>
          <w:sz w:val="28"/>
          <w:szCs w:val="28"/>
        </w:rPr>
        <w:t xml:space="preserve"> Кодекса Республики Казахстан об административных правонарушениях.</w:t>
      </w:r>
    </w:p>
    <w:p w14:paraId="36931E6E" w14:textId="77777777" w:rsidR="00A7270F" w:rsidRPr="006843DC" w:rsidRDefault="00A7270F" w:rsidP="00A7270F">
      <w:pPr>
        <w:pStyle w:val="pc"/>
        <w:rPr>
          <w:color w:val="auto"/>
          <w:sz w:val="28"/>
          <w:szCs w:val="28"/>
        </w:rPr>
      </w:pPr>
      <w:r w:rsidRPr="006843DC">
        <w:rPr>
          <w:color w:val="auto"/>
          <w:sz w:val="28"/>
          <w:szCs w:val="28"/>
        </w:rPr>
        <w:t> </w:t>
      </w:r>
    </w:p>
    <w:p w14:paraId="4503216D" w14:textId="77777777" w:rsidR="00A7270F" w:rsidRPr="006843DC" w:rsidRDefault="00A7270F" w:rsidP="00A7270F">
      <w:pPr>
        <w:pStyle w:val="pr"/>
        <w:rPr>
          <w:rStyle w:val="s0"/>
        </w:rPr>
      </w:pPr>
      <w:bookmarkStart w:id="0" w:name="SUB22"/>
      <w:bookmarkEnd w:id="0"/>
    </w:p>
    <w:p w14:paraId="242626AB" w14:textId="77777777" w:rsidR="00A7270F" w:rsidRPr="006843DC" w:rsidRDefault="00A7270F" w:rsidP="00A7270F">
      <w:pPr>
        <w:pStyle w:val="pr"/>
        <w:rPr>
          <w:rStyle w:val="s0"/>
        </w:rPr>
      </w:pPr>
    </w:p>
    <w:p w14:paraId="66A64051" w14:textId="77777777" w:rsidR="00A7270F" w:rsidRPr="006843DC" w:rsidRDefault="00A7270F" w:rsidP="00A7270F">
      <w:pPr>
        <w:pStyle w:val="pr"/>
        <w:rPr>
          <w:rStyle w:val="s0"/>
          <w:sz w:val="28"/>
          <w:szCs w:val="28"/>
        </w:rPr>
        <w:sectPr w:rsidR="00A7270F" w:rsidRPr="006843DC" w:rsidSect="00A7270F">
          <w:headerReference w:type="default" r:id="rId11"/>
          <w:footnotePr>
            <w:numRestart w:val="eachPage"/>
          </w:footnotePr>
          <w:pgSz w:w="16838" w:h="11906" w:orient="landscape" w:code="9"/>
          <w:pgMar w:top="1418" w:right="851" w:bottom="1418" w:left="1418" w:header="851" w:footer="709" w:gutter="0"/>
          <w:pgNumType w:start="225"/>
          <w:cols w:space="708"/>
          <w:docGrid w:linePitch="360"/>
        </w:sectPr>
      </w:pPr>
    </w:p>
    <w:p w14:paraId="12FE473C" w14:textId="77777777" w:rsidR="00A7270F" w:rsidRPr="006843DC" w:rsidRDefault="00A7270F" w:rsidP="00A7270F">
      <w:pPr>
        <w:pStyle w:val="pr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lastRenderedPageBreak/>
        <w:t xml:space="preserve">Приложение </w:t>
      </w:r>
    </w:p>
    <w:p w14:paraId="3FFF7A2D" w14:textId="77777777" w:rsidR="00A7270F" w:rsidRPr="006843DC" w:rsidRDefault="00A7270F" w:rsidP="00A7270F">
      <w:pPr>
        <w:pStyle w:val="pr"/>
        <w:rPr>
          <w:rStyle w:val="s0"/>
          <w:sz w:val="28"/>
          <w:szCs w:val="28"/>
        </w:rPr>
      </w:pPr>
      <w:r w:rsidRPr="006843DC">
        <w:rPr>
          <w:rStyle w:val="s0"/>
          <w:sz w:val="28"/>
          <w:szCs w:val="28"/>
        </w:rPr>
        <w:t>к форме отчета</w:t>
      </w:r>
      <w:r w:rsidRPr="006843DC">
        <w:rPr>
          <w:sz w:val="28"/>
          <w:szCs w:val="28"/>
        </w:rPr>
        <w:t xml:space="preserve"> </w:t>
      </w:r>
      <w:r w:rsidRPr="006843DC">
        <w:rPr>
          <w:rStyle w:val="s0"/>
          <w:sz w:val="28"/>
          <w:szCs w:val="28"/>
        </w:rPr>
        <w:t>о международных операциях</w:t>
      </w:r>
    </w:p>
    <w:p w14:paraId="46FEDEB9" w14:textId="77777777" w:rsidR="00A7270F" w:rsidRPr="006843DC" w:rsidRDefault="00A7270F" w:rsidP="00A7270F">
      <w:pPr>
        <w:pStyle w:val="pr"/>
        <w:rPr>
          <w:rStyle w:val="s0"/>
          <w:sz w:val="28"/>
          <w:szCs w:val="28"/>
        </w:rPr>
      </w:pPr>
      <w:r w:rsidRPr="006843DC">
        <w:rPr>
          <w:rStyle w:val="s0"/>
          <w:sz w:val="28"/>
          <w:szCs w:val="28"/>
        </w:rPr>
        <w:t xml:space="preserve"> по ценным бумагам с нерезидентами </w:t>
      </w:r>
    </w:p>
    <w:p w14:paraId="3AB338E6" w14:textId="77777777" w:rsidR="00A7270F" w:rsidRPr="006843DC" w:rsidRDefault="00A7270F" w:rsidP="00A7270F">
      <w:pPr>
        <w:pStyle w:val="pc"/>
        <w:rPr>
          <w:lang w:val="kk-KZ"/>
        </w:rPr>
      </w:pPr>
      <w:r w:rsidRPr="006843DC">
        <w:rPr>
          <w:lang w:val="kk-KZ"/>
        </w:rPr>
        <w:t> </w:t>
      </w:r>
    </w:p>
    <w:p w14:paraId="089A934B" w14:textId="77777777" w:rsidR="00A7270F" w:rsidRPr="006843DC" w:rsidRDefault="00A7270F" w:rsidP="00A7270F">
      <w:pPr>
        <w:pStyle w:val="pc"/>
        <w:rPr>
          <w:lang w:val="kk-KZ"/>
        </w:rPr>
      </w:pPr>
      <w:r w:rsidRPr="006843DC">
        <w:rPr>
          <w:lang w:val="kk-KZ"/>
        </w:rPr>
        <w:t> </w:t>
      </w:r>
    </w:p>
    <w:p w14:paraId="2D115F84" w14:textId="77777777" w:rsidR="00A7270F" w:rsidRPr="006843DC" w:rsidRDefault="00A7270F" w:rsidP="00A7270F">
      <w:pPr>
        <w:pStyle w:val="pc"/>
        <w:rPr>
          <w:rStyle w:val="s1"/>
          <w:sz w:val="28"/>
          <w:szCs w:val="28"/>
        </w:rPr>
      </w:pPr>
      <w:r w:rsidRPr="006843DC">
        <w:rPr>
          <w:rStyle w:val="s1"/>
          <w:sz w:val="28"/>
          <w:szCs w:val="28"/>
        </w:rPr>
        <w:t>Пояснение по заполнению статистической формы ведомственного статистического наблюдения</w:t>
      </w:r>
    </w:p>
    <w:p w14:paraId="0E8A186F" w14:textId="77777777" w:rsidR="00A7270F" w:rsidRPr="006843DC" w:rsidRDefault="00A7270F" w:rsidP="00A7270F">
      <w:pPr>
        <w:pStyle w:val="pc"/>
        <w:rPr>
          <w:rStyle w:val="s1"/>
          <w:sz w:val="28"/>
          <w:szCs w:val="28"/>
        </w:rPr>
      </w:pPr>
      <w:r w:rsidRPr="006843DC">
        <w:rPr>
          <w:rStyle w:val="s1"/>
          <w:sz w:val="28"/>
          <w:szCs w:val="28"/>
        </w:rPr>
        <w:br/>
        <w:t>«Отчет о международных операциях по ценным бумагам с нерезидентами»</w:t>
      </w:r>
    </w:p>
    <w:p w14:paraId="62D806C1" w14:textId="77777777" w:rsidR="00A7270F" w:rsidRPr="006843DC" w:rsidRDefault="00A7270F" w:rsidP="00A7270F">
      <w:pPr>
        <w:pStyle w:val="pc"/>
        <w:rPr>
          <w:sz w:val="28"/>
          <w:szCs w:val="28"/>
        </w:rPr>
      </w:pPr>
      <w:r w:rsidRPr="006843DC">
        <w:rPr>
          <w:rStyle w:val="s1"/>
          <w:sz w:val="28"/>
          <w:szCs w:val="28"/>
        </w:rPr>
        <w:t xml:space="preserve"> (индекс 15-ПБ, периодичность квартальная)</w:t>
      </w:r>
    </w:p>
    <w:p w14:paraId="14880F4E" w14:textId="77777777" w:rsidR="00A7270F" w:rsidRPr="006843DC" w:rsidRDefault="00A7270F" w:rsidP="00A7270F">
      <w:pPr>
        <w:pStyle w:val="pc"/>
        <w:rPr>
          <w:sz w:val="28"/>
          <w:szCs w:val="28"/>
        </w:rPr>
      </w:pPr>
    </w:p>
    <w:p w14:paraId="42BFDA1C" w14:textId="77777777" w:rsidR="00A7270F" w:rsidRPr="006843DC" w:rsidRDefault="00A7270F" w:rsidP="00A7270F">
      <w:pPr>
        <w:pStyle w:val="pc"/>
        <w:rPr>
          <w:sz w:val="28"/>
          <w:szCs w:val="28"/>
        </w:rPr>
      </w:pPr>
    </w:p>
    <w:p w14:paraId="551F358B" w14:textId="77777777" w:rsidR="00A7270F" w:rsidRPr="006843DC" w:rsidRDefault="00A7270F" w:rsidP="00A7270F">
      <w:pPr>
        <w:pStyle w:val="pc"/>
        <w:rPr>
          <w:sz w:val="28"/>
          <w:szCs w:val="28"/>
        </w:rPr>
      </w:pPr>
      <w:r w:rsidRPr="006843DC">
        <w:rPr>
          <w:sz w:val="28"/>
          <w:szCs w:val="28"/>
        </w:rPr>
        <w:t>Глава 1. Общие положения </w:t>
      </w:r>
    </w:p>
    <w:p w14:paraId="2955F961" w14:textId="77777777" w:rsidR="00A7270F" w:rsidRPr="006843DC" w:rsidRDefault="00A7270F" w:rsidP="00A7270F">
      <w:pPr>
        <w:pStyle w:val="pc"/>
        <w:rPr>
          <w:b/>
          <w:sz w:val="28"/>
          <w:szCs w:val="28"/>
        </w:rPr>
      </w:pPr>
    </w:p>
    <w:p w14:paraId="624CB695" w14:textId="77777777" w:rsidR="00A7270F" w:rsidRPr="006843DC" w:rsidRDefault="00A7270F" w:rsidP="00A7270F">
      <w:pPr>
        <w:pStyle w:val="pj"/>
        <w:ind w:firstLine="709"/>
        <w:rPr>
          <w:rStyle w:val="s0"/>
          <w:sz w:val="28"/>
          <w:szCs w:val="28"/>
        </w:rPr>
      </w:pPr>
      <w:r w:rsidRPr="006843DC">
        <w:rPr>
          <w:rStyle w:val="s0"/>
          <w:sz w:val="28"/>
          <w:szCs w:val="28"/>
        </w:rPr>
        <w:t>1. Настоящее пояснение определяет единые требования по заполнению статистической формы ведомственного статистического наблюдения «Отчет о международных операциях по ценным бумагам с нерезидентами» (индекс 15-ПБ, периодичность квартальная) (далее – статистическая форма).</w:t>
      </w:r>
    </w:p>
    <w:p w14:paraId="340562BF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sz w:val="28"/>
          <w:szCs w:val="28"/>
        </w:rPr>
        <w:t>2. Статистическая форма разработана в соответствии с подпунктом 2-1) части первой статьи 13 Закона Республики Казахстан «О государственной статистике».</w:t>
      </w:r>
    </w:p>
    <w:p w14:paraId="4DAA1373" w14:textId="77777777" w:rsidR="00A7270F" w:rsidRPr="006843DC" w:rsidRDefault="00A7270F" w:rsidP="00A7270F">
      <w:pPr>
        <w:pStyle w:val="pj"/>
        <w:ind w:firstLine="709"/>
        <w:rPr>
          <w:rStyle w:val="s0"/>
          <w:sz w:val="28"/>
          <w:szCs w:val="28"/>
        </w:rPr>
      </w:pPr>
      <w:r w:rsidRPr="006843DC">
        <w:rPr>
          <w:sz w:val="28"/>
          <w:szCs w:val="28"/>
        </w:rPr>
        <w:t xml:space="preserve">3. </w:t>
      </w:r>
      <w:r w:rsidRPr="006843DC">
        <w:rPr>
          <w:rStyle w:val="s0"/>
          <w:sz w:val="28"/>
          <w:szCs w:val="28"/>
        </w:rPr>
        <w:t>Статистическая форма представляется ежеквартально банками, филиалами банков-нерезидентов в Республике Казахстан, брокерами и (или) дилерами, организациями по управлению инвестиционным портфелем, номинальными держателями и регистраторами ценных бумаг, организациями, осуществляющими инвестиционное управление пенсионными активами,  единым накопительным пенсионным фондом - по собственным активам и по пенсионным активам, находящимся в доверительном управлении Национального Банка Республики Казахстан,  добровольным накопительным пенсионным фондом.</w:t>
      </w:r>
    </w:p>
    <w:p w14:paraId="10B9095B" w14:textId="77777777" w:rsidR="00A7270F" w:rsidRPr="006843DC" w:rsidRDefault="00A7270F" w:rsidP="00A7270F">
      <w:pPr>
        <w:pStyle w:val="pj"/>
        <w:ind w:firstLine="709"/>
        <w:rPr>
          <w:rStyle w:val="s0"/>
          <w:sz w:val="28"/>
          <w:szCs w:val="28"/>
        </w:rPr>
      </w:pPr>
      <w:r w:rsidRPr="006843DC">
        <w:rPr>
          <w:rStyle w:val="s0"/>
          <w:sz w:val="28"/>
          <w:szCs w:val="28"/>
        </w:rPr>
        <w:t>4. Информация, запрашиваемая в статистической форме, предназначена для составления статистики внешнего сектора Республики Казахстан.</w:t>
      </w:r>
    </w:p>
    <w:p w14:paraId="25A8B516" w14:textId="77777777" w:rsidR="00A7270F" w:rsidRPr="006843DC" w:rsidRDefault="00A7270F" w:rsidP="00A7270F">
      <w:pPr>
        <w:pStyle w:val="pj"/>
        <w:ind w:firstLine="709"/>
        <w:rPr>
          <w:rStyle w:val="s0"/>
          <w:sz w:val="28"/>
          <w:szCs w:val="28"/>
        </w:rPr>
      </w:pPr>
      <w:r w:rsidRPr="006843DC">
        <w:rPr>
          <w:rStyle w:val="s0"/>
          <w:sz w:val="28"/>
          <w:szCs w:val="28"/>
        </w:rPr>
        <w:t xml:space="preserve">5. </w:t>
      </w:r>
      <w:r w:rsidRPr="006843DC">
        <w:rPr>
          <w:rStyle w:val="s0"/>
          <w:sz w:val="28"/>
          <w:szCs w:val="28"/>
          <w:lang w:val="kk-KZ"/>
        </w:rPr>
        <w:t>Статистическую форму подписывает руководитель, главный бухгалтер или лица, уполномоченные на подписание отчета, и исполнитель.</w:t>
      </w:r>
    </w:p>
    <w:p w14:paraId="5437DC57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</w:p>
    <w:p w14:paraId="7E0CDD27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</w:p>
    <w:p w14:paraId="4E8D226B" w14:textId="77777777" w:rsidR="00A7270F" w:rsidRPr="006843DC" w:rsidRDefault="00A7270F" w:rsidP="00A7270F">
      <w:pPr>
        <w:pStyle w:val="pj"/>
        <w:ind w:firstLine="709"/>
        <w:jc w:val="center"/>
        <w:rPr>
          <w:sz w:val="28"/>
          <w:szCs w:val="28"/>
        </w:rPr>
      </w:pPr>
      <w:r w:rsidRPr="006843DC">
        <w:rPr>
          <w:sz w:val="28"/>
          <w:szCs w:val="28"/>
        </w:rPr>
        <w:t>Глава 2. Заполнение статистической формы</w:t>
      </w:r>
    </w:p>
    <w:p w14:paraId="176E4973" w14:textId="77777777" w:rsidR="00A7270F" w:rsidRPr="006843DC" w:rsidRDefault="00A7270F" w:rsidP="00A7270F">
      <w:pPr>
        <w:pStyle w:val="pj"/>
        <w:ind w:firstLine="709"/>
        <w:jc w:val="center"/>
        <w:rPr>
          <w:sz w:val="28"/>
          <w:szCs w:val="28"/>
        </w:rPr>
      </w:pPr>
    </w:p>
    <w:p w14:paraId="7D048DCD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  <w:lang w:val="kk-KZ"/>
        </w:rPr>
        <w:t>6</w:t>
      </w:r>
      <w:r w:rsidRPr="006843DC">
        <w:rPr>
          <w:rStyle w:val="s0"/>
          <w:sz w:val="28"/>
          <w:szCs w:val="28"/>
        </w:rPr>
        <w:t>. При заполнении статистической формы применяются следующие определения:</w:t>
      </w:r>
    </w:p>
    <w:p w14:paraId="32C0E730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1) резиденты:</w:t>
      </w:r>
    </w:p>
    <w:p w14:paraId="2D71DDB4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 xml:space="preserve">физические лица, проживающие в Республике Казахстан более одного года, независимо от гражданства, и граждане Республики Казахстан, временно </w:t>
      </w:r>
      <w:r w:rsidRPr="006843DC">
        <w:rPr>
          <w:rStyle w:val="s0"/>
          <w:sz w:val="28"/>
          <w:szCs w:val="28"/>
        </w:rPr>
        <w:lastRenderedPageBreak/>
        <w:t>находящиеся вне его территории менее одного года. Граждане Республики Казахстан, находящиеся за рубежом в целях государственной службы, образования и лечения, являются резидентами независимо от сроков их пребывания на территории других стран;</w:t>
      </w:r>
    </w:p>
    <w:p w14:paraId="0452FDE3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юридические лица, находящиеся на территории Республики Казахстан, за исключением международных организаций, иностранных посольств, консульств и других дипломатических и официальных представительств;</w:t>
      </w:r>
    </w:p>
    <w:p w14:paraId="7EE2A97B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казахстанские посольства, консульства и другие дипломатические и официальные представительства, находящиеся за пределами Республики Казахстан;</w:t>
      </w:r>
    </w:p>
    <w:p w14:paraId="588CC07A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находящиеся на территории Республики Казахстан филиалы и представительства юридических лиц, указанных в абзаце третьем настоящего подпункта и абзаце третьем подпункта 2) настоящего пункта;</w:t>
      </w:r>
    </w:p>
    <w:p w14:paraId="2AC0FEA2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2) нерезиденты:</w:t>
      </w:r>
    </w:p>
    <w:p w14:paraId="48F55F6C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физические лица, проживающие за границей более одного года, независимо от гражданства, и иностранные граждане, находящиеся на территории Республики Казахстан менее одного года. Граждане иностранных государств, находящиеся в целях государственной службы, образования и лечения, являются нерезидентами независимо от сроков их пребывания на территории республики;</w:t>
      </w:r>
    </w:p>
    <w:p w14:paraId="085A9285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юридические лица, находящиеся на территории других государств, за исключением посольств, консульств и других дипломатических и официальных представительств Республики Казахстан;</w:t>
      </w:r>
    </w:p>
    <w:p w14:paraId="15B3BB74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находящиеся на территории Республики Казахстан международные организации, иностранные посольства, консульства и другие иностранные дипломатические и официальные представительства;</w:t>
      </w:r>
    </w:p>
    <w:p w14:paraId="2B2B2164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находящиеся на территории других государств филиалы и представительства юридических лиц, указанных в абзаце третьем подпункта 1) настоящего пункта и абзаце третьем настоящего подпункта.</w:t>
      </w:r>
    </w:p>
    <w:p w14:paraId="30ACC169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  <w:lang w:val="kk-KZ"/>
        </w:rPr>
        <w:t>7</w:t>
      </w:r>
      <w:r w:rsidRPr="006843DC">
        <w:rPr>
          <w:rStyle w:val="s0"/>
          <w:sz w:val="28"/>
          <w:szCs w:val="28"/>
        </w:rPr>
        <w:t>. В статистической форме респондентами отражается информация по собственным операциям и операциям клиентов респондента:</w:t>
      </w:r>
    </w:p>
    <w:p w14:paraId="6E84A8F1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1) с ценными бумагами, эмитированными резидентами и принадлежащими клиенту-нерезиденту респондента (части 1.1.1, 1.2.1, 2.1);</w:t>
      </w:r>
    </w:p>
    <w:p w14:paraId="7252108C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2) с ценными бумагами, эмитированными нерезидентами и принадлежащими респонденту или клиенту-резиденту респондента (части 1.1.2, 1.2.2, 2.2);</w:t>
      </w:r>
    </w:p>
    <w:p w14:paraId="5151B362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3) с ценными бумагами, эмитированными резидентами за рубежом и принадлежащими респонденту или клиенту-резиденту респондента (часть 2.3).</w:t>
      </w:r>
    </w:p>
    <w:p w14:paraId="465B9F6D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  <w:lang w:val="kk-KZ"/>
        </w:rPr>
        <w:t>8</w:t>
      </w:r>
      <w:r w:rsidRPr="006843DC">
        <w:rPr>
          <w:rStyle w:val="s0"/>
          <w:sz w:val="28"/>
          <w:szCs w:val="28"/>
        </w:rPr>
        <w:t xml:space="preserve">. Допускается представление отдельной статистической формы по ценным бумагам, принадлежащим респонденту, и ценным бумагам, принадлежащим его клиентам. Для организаций, осуществляющих несколько видов деятельности на рынке ценных бумаг, допускается представление отдельной статистической формы по каждому виду деятельности. В указанных </w:t>
      </w:r>
      <w:r w:rsidRPr="006843DC">
        <w:rPr>
          <w:rStyle w:val="s0"/>
          <w:sz w:val="28"/>
          <w:szCs w:val="28"/>
        </w:rPr>
        <w:lastRenderedPageBreak/>
        <w:t>случаях в комментарии указывается специфика представленной статистической формы.</w:t>
      </w:r>
    </w:p>
    <w:p w14:paraId="43FFF6DC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  <w:lang w:val="kk-KZ"/>
        </w:rPr>
        <w:t>9</w:t>
      </w:r>
      <w:r w:rsidRPr="006843DC">
        <w:rPr>
          <w:rStyle w:val="s0"/>
          <w:sz w:val="28"/>
          <w:szCs w:val="28"/>
        </w:rPr>
        <w:t xml:space="preserve">. В статистической форме отражаются </w:t>
      </w:r>
      <w:r w:rsidR="00ED7EBA" w:rsidRPr="006843DC">
        <w:rPr>
          <w:rStyle w:val="s0"/>
          <w:sz w:val="28"/>
          <w:szCs w:val="28"/>
        </w:rPr>
        <w:t xml:space="preserve">первичные статистические </w:t>
      </w:r>
      <w:r w:rsidRPr="006843DC">
        <w:rPr>
          <w:rStyle w:val="s0"/>
          <w:sz w:val="28"/>
          <w:szCs w:val="28"/>
        </w:rPr>
        <w:t xml:space="preserve">данные по проведенным с нерезидентами (от своего имени и от имени клиентов) за отчетный период операциям со всеми ценными бумагами, эмитированными в Республике Казахстан и за рубежом, за исключением государственных ценных бумаг, эмитированных в Республике Казахстан. Также предоставляются </w:t>
      </w:r>
      <w:r w:rsidR="00ED7EBA" w:rsidRPr="006843DC">
        <w:rPr>
          <w:rStyle w:val="s0"/>
          <w:color w:val="auto"/>
          <w:sz w:val="28"/>
          <w:szCs w:val="28"/>
        </w:rPr>
        <w:t xml:space="preserve">сведения </w:t>
      </w:r>
      <w:r w:rsidRPr="006843DC">
        <w:rPr>
          <w:rStyle w:val="s0"/>
          <w:sz w:val="28"/>
          <w:szCs w:val="28"/>
        </w:rPr>
        <w:t>по количеству ценных бумаг, их стоимости на начало и конец отчетного периода, инвестиционному доходу от владения ценными бумагами и комиссионным сборам за обслуживание, в том числе в случае отсутствия в отчетном периоде операций.</w:t>
      </w:r>
    </w:p>
    <w:p w14:paraId="4DAE1CBB" w14:textId="77777777" w:rsidR="00A7270F" w:rsidRPr="006843DC" w:rsidRDefault="00ED7EBA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color w:val="auto"/>
          <w:sz w:val="28"/>
          <w:szCs w:val="28"/>
        </w:rPr>
        <w:t xml:space="preserve">Сведения </w:t>
      </w:r>
      <w:r w:rsidR="00A7270F" w:rsidRPr="006843DC">
        <w:rPr>
          <w:rStyle w:val="s0"/>
          <w:sz w:val="28"/>
          <w:szCs w:val="28"/>
        </w:rPr>
        <w:t>представляются отдельно по каждому виду ценной бумаги и каждому владельцу.</w:t>
      </w:r>
    </w:p>
    <w:p w14:paraId="2B90FE5D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 xml:space="preserve">Операции обратной покупки ценных бумаг в статистической форме не отражаются. </w:t>
      </w:r>
      <w:r w:rsidR="00ED7EBA" w:rsidRPr="006843DC">
        <w:rPr>
          <w:rStyle w:val="s0"/>
          <w:color w:val="auto"/>
          <w:sz w:val="28"/>
          <w:szCs w:val="28"/>
        </w:rPr>
        <w:t xml:space="preserve">Суммы </w:t>
      </w:r>
      <w:r w:rsidRPr="006843DC">
        <w:rPr>
          <w:rStyle w:val="s0"/>
          <w:sz w:val="28"/>
          <w:szCs w:val="28"/>
        </w:rPr>
        <w:t>на начало и конец отчетного периода по ценной бумаге, задействованной в соглашениях об обратной покупке, отражаются по первоначальному владельцу ценной бумаги.</w:t>
      </w:r>
    </w:p>
    <w:p w14:paraId="747AF3BF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  <w:lang w:val="kk-KZ"/>
        </w:rPr>
        <w:t>10</w:t>
      </w:r>
      <w:r w:rsidRPr="006843DC">
        <w:rPr>
          <w:rStyle w:val="s0"/>
          <w:sz w:val="28"/>
          <w:szCs w:val="28"/>
        </w:rPr>
        <w:t>. В графе 1 отражается порядковый номер записи. Нумерация записи для каждой части определенного раздела осуществляется самостоятельно.</w:t>
      </w:r>
    </w:p>
    <w:p w14:paraId="2BE5EEE8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1</w:t>
      </w:r>
      <w:r w:rsidRPr="006843DC">
        <w:rPr>
          <w:rStyle w:val="s0"/>
          <w:sz w:val="28"/>
          <w:szCs w:val="28"/>
          <w:lang w:val="kk-KZ"/>
        </w:rPr>
        <w:t>1</w:t>
      </w:r>
      <w:r w:rsidRPr="006843DC">
        <w:rPr>
          <w:rStyle w:val="s0"/>
          <w:sz w:val="28"/>
          <w:szCs w:val="28"/>
        </w:rPr>
        <w:t>. В графе 2 по каждой строке всегда проставляется код операции в соответствии со следующими частями формы для части:</w:t>
      </w:r>
    </w:p>
    <w:p w14:paraId="2F0B1253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1.1.1 – код 1111;</w:t>
      </w:r>
    </w:p>
    <w:p w14:paraId="56CABE09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1.1.2 – код 1210;</w:t>
      </w:r>
    </w:p>
    <w:p w14:paraId="3AE94ED7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1.2.1 – код 1121;</w:t>
      </w:r>
    </w:p>
    <w:p w14:paraId="23825357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1.2.2 – код 1220;</w:t>
      </w:r>
    </w:p>
    <w:p w14:paraId="59C40426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2.1 – код 2121;</w:t>
      </w:r>
    </w:p>
    <w:p w14:paraId="4FE013F3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2.2 – код 2220;</w:t>
      </w:r>
    </w:p>
    <w:p w14:paraId="626A2B90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2.3 – код 2120.</w:t>
      </w:r>
    </w:p>
    <w:p w14:paraId="1E162ECC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1</w:t>
      </w:r>
      <w:r w:rsidRPr="006843DC">
        <w:rPr>
          <w:rStyle w:val="s0"/>
          <w:sz w:val="28"/>
          <w:szCs w:val="28"/>
          <w:lang w:val="kk-KZ"/>
        </w:rPr>
        <w:t>2</w:t>
      </w:r>
      <w:r w:rsidRPr="006843DC">
        <w:rPr>
          <w:rStyle w:val="s0"/>
          <w:sz w:val="28"/>
          <w:szCs w:val="28"/>
        </w:rPr>
        <w:t>. В графе 3 отражается международный идентификационный номер ценной бумаги.</w:t>
      </w:r>
    </w:p>
    <w:p w14:paraId="540E08C6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1</w:t>
      </w:r>
      <w:r w:rsidRPr="006843DC">
        <w:rPr>
          <w:rStyle w:val="s0"/>
          <w:sz w:val="28"/>
          <w:szCs w:val="28"/>
          <w:lang w:val="kk-KZ"/>
        </w:rPr>
        <w:t>3</w:t>
      </w:r>
      <w:r w:rsidRPr="006843DC">
        <w:rPr>
          <w:rStyle w:val="s0"/>
          <w:sz w:val="28"/>
          <w:szCs w:val="28"/>
        </w:rPr>
        <w:t>. В графах 4 и 5 отражается код типа владельца счета, присваиваемый каждому владельцу:</w:t>
      </w:r>
    </w:p>
    <w:p w14:paraId="39736467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 xml:space="preserve">1) в графе 4 – трехзначный цифровой код страны владельца счета в соответствии с национальным классификатором Республики Казахстан НК РК </w:t>
      </w:r>
      <w:r w:rsidRPr="006843DC">
        <w:rPr>
          <w:rStyle w:val="s0"/>
          <w:sz w:val="28"/>
          <w:szCs w:val="28"/>
          <w:lang w:val="en-US"/>
        </w:rPr>
        <w:t>ISO</w:t>
      </w:r>
      <w:r w:rsidRPr="006843DC">
        <w:rPr>
          <w:rStyle w:val="s0"/>
          <w:sz w:val="28"/>
          <w:szCs w:val="28"/>
        </w:rPr>
        <w:t xml:space="preserve"> 3166-1-2016 «Коды для представления названий стран и единиц их административно-территориальных подразделений Часть 1. Коды стран»;</w:t>
      </w:r>
    </w:p>
    <w:p w14:paraId="1ADFA068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2) в графе 5 – код сектора владельца счета:</w:t>
      </w:r>
    </w:p>
    <w:p w14:paraId="10197938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«1» центральное правительство;</w:t>
      </w:r>
    </w:p>
    <w:p w14:paraId="3C4C1F1A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«2» региональные и местные органы управления;</w:t>
      </w:r>
    </w:p>
    <w:p w14:paraId="4F520668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«3» центральные (национальные) банки;</w:t>
      </w:r>
    </w:p>
    <w:p w14:paraId="18CC9515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«4» другие депозитные организации;</w:t>
      </w:r>
    </w:p>
    <w:p w14:paraId="7B7FFD2C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«5» другие финансовые организации;</w:t>
      </w:r>
    </w:p>
    <w:p w14:paraId="78208A2D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«6» государственные нефинансовые организации;</w:t>
      </w:r>
    </w:p>
    <w:p w14:paraId="1361D0AB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lastRenderedPageBreak/>
        <w:t>«7» негосударственные нефинансовые организации;</w:t>
      </w:r>
    </w:p>
    <w:p w14:paraId="2A8EEE63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«8» некоммерческие организации, обслуживающие домашние хозяйства;</w:t>
      </w:r>
    </w:p>
    <w:p w14:paraId="485C23A1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«9» домашние хозяйства.</w:t>
      </w:r>
    </w:p>
    <w:p w14:paraId="11CFC543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1</w:t>
      </w:r>
      <w:r w:rsidRPr="006843DC">
        <w:rPr>
          <w:rStyle w:val="s0"/>
          <w:sz w:val="28"/>
          <w:szCs w:val="28"/>
          <w:lang w:val="kk-KZ"/>
        </w:rPr>
        <w:t>4</w:t>
      </w:r>
      <w:r w:rsidRPr="006843DC">
        <w:rPr>
          <w:rStyle w:val="s0"/>
          <w:sz w:val="28"/>
          <w:szCs w:val="28"/>
        </w:rPr>
        <w:t>. Финансовые операции по графам 8, 9, 10, 11, 12, 13, 14 и 15 включают операции между резидентом и нерезидентом, предполагающие смену экономического права собственности ценных бумаг, и отражаются по стоимости, указанной в сделке (в случае отсутствия-по цене, котируемой на рынке на дату соглашения): покупка (продажа) на первичном и вторичном рынках ценных бумаг, получение (передача) ценных бумаг в дар, по наследству.</w:t>
      </w:r>
    </w:p>
    <w:p w14:paraId="6ACF52C9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1</w:t>
      </w:r>
      <w:r w:rsidRPr="006843DC">
        <w:rPr>
          <w:rStyle w:val="s0"/>
          <w:sz w:val="28"/>
          <w:szCs w:val="28"/>
          <w:lang w:val="kk-KZ"/>
        </w:rPr>
        <w:t>5</w:t>
      </w:r>
      <w:r w:rsidRPr="006843DC">
        <w:rPr>
          <w:rStyle w:val="s0"/>
          <w:sz w:val="28"/>
          <w:szCs w:val="28"/>
        </w:rPr>
        <w:t>. Прочие операции по графам 16, 17, 18 и 19 включают:</w:t>
      </w:r>
    </w:p>
    <w:p w14:paraId="2EA7D2BF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1) операции между резидентом и нерезидентом, не влекущие в результате передачу права собственности на ценные бумаги (передача ценных бумаг в номинальное держание, переход клиентов от одного номинального держателя или регистратора к другому номинальному держателю или регистратору);</w:t>
      </w:r>
    </w:p>
    <w:p w14:paraId="774CA840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2) операции между резидентом и нерезидентом с передачей прав собственности, за исключением отнесенных к финансовым операциям: отчуждение ценных бумаг по решению суда;</w:t>
      </w:r>
    </w:p>
    <w:p w14:paraId="52DF884C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3) операции между нерезидентами с передачей прав собственности (покупка на вторичном рынке, продажа на вторичном рынке);</w:t>
      </w:r>
    </w:p>
    <w:p w14:paraId="647CBEEC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4) операции между резидентами с передачей прав собственности (покупка на вторичном рынке, продажа на вторичном рынке).</w:t>
      </w:r>
    </w:p>
    <w:p w14:paraId="20B5527B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1</w:t>
      </w:r>
      <w:r w:rsidRPr="006843DC">
        <w:rPr>
          <w:rStyle w:val="s0"/>
          <w:sz w:val="28"/>
          <w:szCs w:val="28"/>
          <w:lang w:val="kk-KZ"/>
        </w:rPr>
        <w:t>6</w:t>
      </w:r>
      <w:r w:rsidRPr="006843DC">
        <w:rPr>
          <w:rStyle w:val="s0"/>
          <w:sz w:val="28"/>
          <w:szCs w:val="28"/>
        </w:rPr>
        <w:t>. Стоимостные изменения по графе 20 включают изменения в результате колебаний валютного курса (курсовую разницу в случае ценных бумаг, номинированных в иной, чем доллары Соединенных Штатов Америки (далее – США), иностранной валюте), а также рыночной стоимости ценной бумаги.</w:t>
      </w:r>
    </w:p>
    <w:p w14:paraId="6729FDFD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1</w:t>
      </w:r>
      <w:r w:rsidRPr="006843DC">
        <w:rPr>
          <w:rStyle w:val="s0"/>
          <w:sz w:val="28"/>
          <w:szCs w:val="28"/>
          <w:lang w:val="kk-KZ"/>
        </w:rPr>
        <w:t>7</w:t>
      </w:r>
      <w:r w:rsidRPr="006843DC">
        <w:rPr>
          <w:rStyle w:val="s0"/>
          <w:sz w:val="28"/>
          <w:szCs w:val="28"/>
        </w:rPr>
        <w:t xml:space="preserve">. В графе 23 отражаются </w:t>
      </w:r>
      <w:r w:rsidR="00ED7EBA" w:rsidRPr="006843DC">
        <w:rPr>
          <w:rStyle w:val="s0"/>
          <w:color w:val="auto"/>
          <w:sz w:val="28"/>
          <w:szCs w:val="28"/>
        </w:rPr>
        <w:t xml:space="preserve">сведения </w:t>
      </w:r>
      <w:r w:rsidRPr="006843DC">
        <w:rPr>
          <w:rStyle w:val="s0"/>
          <w:sz w:val="28"/>
          <w:szCs w:val="28"/>
        </w:rPr>
        <w:t>только по долговым ценным бумагам:</w:t>
      </w:r>
    </w:p>
    <w:p w14:paraId="5101D3C9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1) начисление объявленного вознаграждения за дни владения респондентом или его клиентом ценной бумагой в отчетном периоде;</w:t>
      </w:r>
    </w:p>
    <w:p w14:paraId="4E26B00B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2) амортизация премии или дисконта за дни владения респондентом или его клиентом ценной бумагой в отчетном периоде.</w:t>
      </w:r>
    </w:p>
    <w:p w14:paraId="3D3C70A9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1</w:t>
      </w:r>
      <w:r w:rsidRPr="006843DC">
        <w:rPr>
          <w:rStyle w:val="s0"/>
          <w:sz w:val="28"/>
          <w:szCs w:val="28"/>
          <w:lang w:val="kk-KZ"/>
        </w:rPr>
        <w:t>8</w:t>
      </w:r>
      <w:r w:rsidRPr="006843DC">
        <w:rPr>
          <w:rStyle w:val="s0"/>
          <w:sz w:val="28"/>
          <w:szCs w:val="28"/>
        </w:rPr>
        <w:t xml:space="preserve">. В графе 24 отражаются </w:t>
      </w:r>
      <w:r w:rsidR="00ED7EBA" w:rsidRPr="006843DC">
        <w:rPr>
          <w:rStyle w:val="s0"/>
          <w:color w:val="auto"/>
          <w:sz w:val="28"/>
          <w:szCs w:val="28"/>
        </w:rPr>
        <w:t xml:space="preserve">сведения </w:t>
      </w:r>
      <w:r w:rsidRPr="006843DC">
        <w:rPr>
          <w:rStyle w:val="s0"/>
          <w:sz w:val="28"/>
          <w:szCs w:val="28"/>
        </w:rPr>
        <w:t>по доходам, полученным в отчетном периоде:</w:t>
      </w:r>
    </w:p>
    <w:p w14:paraId="52BAD4FE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1) дивиденды, полученные респондентом или его клиентом в отчетном периоде;</w:t>
      </w:r>
    </w:p>
    <w:p w14:paraId="6489E6B1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2) вознаграждение, полученное респондентом или его клиентом в отчетном периоде при погашении эмитентом начисленного вознаграждения по долговым ценным бумагам.</w:t>
      </w:r>
    </w:p>
    <w:p w14:paraId="19640D03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Указанные в настоящем пункте доходы отражаются в сумме, включающей любые удерживаемые с них комиссионные сборы или налоги.</w:t>
      </w:r>
    </w:p>
    <w:p w14:paraId="2E53F778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lastRenderedPageBreak/>
        <w:t>1</w:t>
      </w:r>
      <w:r w:rsidRPr="006843DC">
        <w:rPr>
          <w:rStyle w:val="s0"/>
          <w:sz w:val="28"/>
          <w:szCs w:val="28"/>
          <w:lang w:val="kk-KZ"/>
        </w:rPr>
        <w:t>9</w:t>
      </w:r>
      <w:r w:rsidRPr="006843DC">
        <w:rPr>
          <w:rStyle w:val="s0"/>
          <w:sz w:val="28"/>
          <w:szCs w:val="28"/>
        </w:rPr>
        <w:t xml:space="preserve">. В графе 25 отражаются </w:t>
      </w:r>
      <w:r w:rsidR="00ED7EBA" w:rsidRPr="006843DC">
        <w:rPr>
          <w:rStyle w:val="s0"/>
          <w:color w:val="auto"/>
          <w:sz w:val="28"/>
          <w:szCs w:val="28"/>
        </w:rPr>
        <w:t xml:space="preserve">сведения </w:t>
      </w:r>
      <w:r w:rsidRPr="006843DC">
        <w:rPr>
          <w:rStyle w:val="s0"/>
          <w:sz w:val="28"/>
          <w:szCs w:val="28"/>
        </w:rPr>
        <w:t>по комиссионному доходу за брокерские услуги, консультативные, информационные, регистраторские и прочие услуги, выплачиваемые клиентом-нерезидентом респонденту.</w:t>
      </w:r>
    </w:p>
    <w:p w14:paraId="66498617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  <w:lang w:val="kk-KZ"/>
        </w:rPr>
        <w:t>20</w:t>
      </w:r>
      <w:r w:rsidRPr="006843DC">
        <w:rPr>
          <w:rStyle w:val="s0"/>
          <w:sz w:val="28"/>
          <w:szCs w:val="28"/>
        </w:rPr>
        <w:t>. Покупка и продажа ценных бумаг на вторичном рынке отражаются в графах 13 и 15 по текущей рыночной стоимости, или стоимости, соответствующей цене, указанной клиентом – покупателем или продавцом.</w:t>
      </w:r>
    </w:p>
    <w:p w14:paraId="2DAA15D8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2</w:t>
      </w:r>
      <w:r w:rsidRPr="006843DC">
        <w:rPr>
          <w:rStyle w:val="s0"/>
          <w:sz w:val="28"/>
          <w:szCs w:val="28"/>
          <w:lang w:val="kk-KZ"/>
        </w:rPr>
        <w:t>1</w:t>
      </w:r>
      <w:r w:rsidRPr="006843DC">
        <w:rPr>
          <w:rStyle w:val="s0"/>
          <w:sz w:val="28"/>
          <w:szCs w:val="28"/>
        </w:rPr>
        <w:t>. Позиции по ценным бумагам на начало отчетного периода в графах 6 и 7 равны их позициям на конец предыдущего периода.</w:t>
      </w:r>
    </w:p>
    <w:p w14:paraId="7114D21D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Позиция по ценным бумагам на конец отчетного периода в графе 22 определяется исходя из рыночной цены, объявленной на организованном рынке ценных бумаг на конец отчетного периода.</w:t>
      </w:r>
    </w:p>
    <w:p w14:paraId="46CD89C9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В случае с ценными бумагами, по которым сделки заключаются на неорганизованном рынке, для оценки позиции по ценным бумагам на конец отчетного периода в графе 22 применяются в порядке предпочтения следующие цены:</w:t>
      </w:r>
    </w:p>
    <w:p w14:paraId="562BC98C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цена ценной бумаги по последней сделке;</w:t>
      </w:r>
    </w:p>
    <w:p w14:paraId="68DFDE6B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цена ценной бумаги по покупной стоимости, исключая расходы, связанные с приобретением (брокерское вознаграждение, вознаграждение за банковские услуги);</w:t>
      </w:r>
    </w:p>
    <w:p w14:paraId="6F64918D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номинальная стоимость ценной бумаги.</w:t>
      </w:r>
    </w:p>
    <w:p w14:paraId="0030B088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2</w:t>
      </w:r>
      <w:r w:rsidRPr="006843DC">
        <w:rPr>
          <w:rStyle w:val="s0"/>
          <w:sz w:val="28"/>
          <w:szCs w:val="28"/>
          <w:lang w:val="kk-KZ"/>
        </w:rPr>
        <w:t>2</w:t>
      </w:r>
      <w:r w:rsidRPr="006843DC">
        <w:rPr>
          <w:rStyle w:val="s0"/>
          <w:sz w:val="28"/>
          <w:szCs w:val="28"/>
        </w:rPr>
        <w:t>. В части 1.1раздела 1 суммы по операциям с ценными бумагами, эмитированными в Республике Казахстан и номинированными в тенге, отражаются в тысячах тенге. В части 1.2 раздела 1 суммы по операциям с ценными бумагами, эмитированными в Республике Казахстан и номинированными в иностранной валюте, отражаются в тысячах долларов США.</w:t>
      </w:r>
    </w:p>
    <w:p w14:paraId="66F110DE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2</w:t>
      </w:r>
      <w:r w:rsidRPr="006843DC">
        <w:rPr>
          <w:rStyle w:val="s0"/>
          <w:sz w:val="28"/>
          <w:szCs w:val="28"/>
          <w:lang w:val="kk-KZ"/>
        </w:rPr>
        <w:t>3</w:t>
      </w:r>
      <w:r w:rsidRPr="006843DC">
        <w:rPr>
          <w:rStyle w:val="s0"/>
          <w:sz w:val="28"/>
          <w:szCs w:val="28"/>
        </w:rPr>
        <w:t>. В разделе 2 суммы по операциям с ценными бумагами, эмитированными в соответствии с законодательством других государств и на их территории и номинированными в иностранных валютах, отражаются в тысячах долларов США.</w:t>
      </w:r>
    </w:p>
    <w:p w14:paraId="49210F15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2</w:t>
      </w:r>
      <w:r w:rsidRPr="006843DC">
        <w:rPr>
          <w:rStyle w:val="s0"/>
          <w:sz w:val="28"/>
          <w:szCs w:val="28"/>
          <w:lang w:val="kk-KZ"/>
        </w:rPr>
        <w:t>4</w:t>
      </w:r>
      <w:r w:rsidRPr="006843DC">
        <w:rPr>
          <w:rStyle w:val="s0"/>
          <w:sz w:val="28"/>
          <w:szCs w:val="28"/>
        </w:rPr>
        <w:t>. Финансовые операции и прочие показатели, выраженные в иных иностранных валютах, переводятся в доллары США по кросс-курсу, определенному следующим образом:</w:t>
      </w:r>
    </w:p>
    <w:p w14:paraId="144C7937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1) стоимость на начало периода переводится по кросс-курсу на конец предыдущего периода;</w:t>
      </w:r>
    </w:p>
    <w:p w14:paraId="54D2EBA0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2) стоимость на конец периода – по кросс-курсу на конец отчетного периода;</w:t>
      </w:r>
    </w:p>
    <w:p w14:paraId="3AA63F41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3) финансовые и прочие операции, инвестиционный доход и комиссионные – по кросс-курсу на дату проведения операции либо по средневзвешенному кросс-курсу за отчетный период.</w:t>
      </w:r>
    </w:p>
    <w:p w14:paraId="16D56A32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Для конвертации используются рыночные курсы обмена валют, применяемые в целях формирования финансовой отчетности.</w:t>
      </w:r>
    </w:p>
    <w:p w14:paraId="1457C1E1" w14:textId="77777777" w:rsidR="00A7270F" w:rsidRPr="006843DC" w:rsidRDefault="00A7270F" w:rsidP="00A7270F">
      <w:pPr>
        <w:pStyle w:val="pj"/>
        <w:ind w:firstLine="709"/>
        <w:rPr>
          <w:rStyle w:val="s0"/>
          <w:sz w:val="28"/>
          <w:szCs w:val="28"/>
        </w:rPr>
      </w:pPr>
      <w:r w:rsidRPr="006843DC">
        <w:rPr>
          <w:rStyle w:val="s0"/>
          <w:sz w:val="28"/>
          <w:szCs w:val="28"/>
        </w:rPr>
        <w:lastRenderedPageBreak/>
        <w:t>2</w:t>
      </w:r>
      <w:r w:rsidRPr="006843DC">
        <w:rPr>
          <w:rStyle w:val="s0"/>
          <w:sz w:val="28"/>
          <w:szCs w:val="28"/>
          <w:lang w:val="kk-KZ"/>
        </w:rPr>
        <w:t>5</w:t>
      </w:r>
      <w:r w:rsidRPr="006843DC">
        <w:rPr>
          <w:rStyle w:val="s0"/>
          <w:sz w:val="28"/>
          <w:szCs w:val="28"/>
        </w:rPr>
        <w:t>. Статистическая форма представляется электронным способом посредством автоматизированной информационной подсистемы «Веб-портал НБ РК»</w:t>
      </w:r>
      <w:r w:rsidRPr="006843DC">
        <w:rPr>
          <w:rStyle w:val="s0"/>
          <w:sz w:val="28"/>
          <w:szCs w:val="28"/>
          <w:lang w:val="kk-KZ"/>
        </w:rPr>
        <w:t xml:space="preserve"> </w:t>
      </w:r>
      <w:r w:rsidRPr="006843DC">
        <w:rPr>
          <w:rStyle w:val="s0"/>
          <w:sz w:val="28"/>
          <w:szCs w:val="28"/>
        </w:rPr>
        <w:t>с соблюдением процедур подтверждения электронной цифровой подписью или посредством транспортной системы «Финансовая автоматизированная система транспортировки информации» с использованием криптографических средств защиты.</w:t>
      </w:r>
    </w:p>
    <w:p w14:paraId="05B593AF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Корректировки (исправления, дополнения) в статистическую форму вносятся в течение 6 (шести) месяцев после завершения отчетного периода.</w:t>
      </w:r>
    </w:p>
    <w:p w14:paraId="21EF43DE" w14:textId="77777777" w:rsidR="00A7270F" w:rsidRPr="006843DC" w:rsidRDefault="00A7270F" w:rsidP="00A7270F">
      <w:pPr>
        <w:pStyle w:val="pj"/>
        <w:ind w:firstLine="709"/>
        <w:rPr>
          <w:rStyle w:val="s0"/>
          <w:sz w:val="28"/>
          <w:szCs w:val="28"/>
        </w:rPr>
      </w:pPr>
      <w:r w:rsidRPr="006843DC">
        <w:rPr>
          <w:rStyle w:val="s0"/>
          <w:sz w:val="28"/>
          <w:szCs w:val="28"/>
        </w:rPr>
        <w:t>В случае отсутствия сведений статистическая форма не представляется.</w:t>
      </w:r>
    </w:p>
    <w:p w14:paraId="730B6453" w14:textId="77777777" w:rsidR="00A7270F" w:rsidRPr="006843DC" w:rsidRDefault="00A7270F" w:rsidP="00A7270F">
      <w:pPr>
        <w:pStyle w:val="pj"/>
        <w:ind w:firstLine="709"/>
        <w:rPr>
          <w:rStyle w:val="s0"/>
          <w:sz w:val="28"/>
          <w:szCs w:val="28"/>
        </w:rPr>
      </w:pPr>
    </w:p>
    <w:p w14:paraId="1714CBB3" w14:textId="77777777" w:rsidR="00A7270F" w:rsidRPr="006843DC" w:rsidRDefault="00A7270F" w:rsidP="00A7270F">
      <w:pPr>
        <w:pStyle w:val="pj"/>
        <w:ind w:firstLine="709"/>
        <w:rPr>
          <w:rStyle w:val="s0"/>
          <w:sz w:val="28"/>
          <w:szCs w:val="28"/>
        </w:rPr>
      </w:pPr>
    </w:p>
    <w:p w14:paraId="13D75C22" w14:textId="77777777" w:rsidR="00A7270F" w:rsidRPr="006843DC" w:rsidRDefault="00A7270F" w:rsidP="00A7270F">
      <w:pPr>
        <w:pStyle w:val="pj"/>
        <w:ind w:firstLine="709"/>
        <w:jc w:val="center"/>
        <w:rPr>
          <w:rStyle w:val="s0"/>
          <w:sz w:val="28"/>
          <w:szCs w:val="28"/>
        </w:rPr>
      </w:pPr>
      <w:r w:rsidRPr="006843DC">
        <w:rPr>
          <w:rStyle w:val="s0"/>
          <w:sz w:val="28"/>
          <w:szCs w:val="28"/>
        </w:rPr>
        <w:t>Глава 3. Арифметико-логический контроль</w:t>
      </w:r>
    </w:p>
    <w:p w14:paraId="47F6507B" w14:textId="77777777" w:rsidR="00A7270F" w:rsidRPr="006843DC" w:rsidRDefault="00A7270F" w:rsidP="00A7270F">
      <w:pPr>
        <w:pStyle w:val="pj"/>
        <w:ind w:firstLine="709"/>
        <w:jc w:val="center"/>
        <w:rPr>
          <w:b/>
          <w:sz w:val="28"/>
          <w:szCs w:val="28"/>
        </w:rPr>
      </w:pPr>
    </w:p>
    <w:p w14:paraId="4F7A4723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2</w:t>
      </w:r>
      <w:r w:rsidRPr="006843DC">
        <w:rPr>
          <w:rStyle w:val="s0"/>
          <w:sz w:val="28"/>
          <w:szCs w:val="28"/>
          <w:lang w:val="kk-KZ"/>
        </w:rPr>
        <w:t>6</w:t>
      </w:r>
      <w:r w:rsidRPr="006843DC">
        <w:rPr>
          <w:rStyle w:val="s0"/>
          <w:sz w:val="28"/>
          <w:szCs w:val="28"/>
        </w:rPr>
        <w:t>. Арифметико-логический контроль:</w:t>
      </w:r>
    </w:p>
    <w:p w14:paraId="2107FC5B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1) по позициям на начало отчетного периода:</w:t>
      </w:r>
    </w:p>
    <w:p w14:paraId="4A690573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графа 6 = графа 21 статистической формы за предыдущий период;</w:t>
      </w:r>
    </w:p>
    <w:p w14:paraId="3A02F72D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графа 7 = графа 22 статистической формы за предыдущий период;</w:t>
      </w:r>
    </w:p>
    <w:p w14:paraId="1ED1507E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2) по стоимости ценных бумаг для каждой строки:</w:t>
      </w:r>
    </w:p>
    <w:p w14:paraId="5F09AEC3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графа 7 = графа 6 * цена ценной бумаги;</w:t>
      </w:r>
    </w:p>
    <w:p w14:paraId="11826980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графа 9 = графа 8 * цена ценной бумаги;</w:t>
      </w:r>
    </w:p>
    <w:p w14:paraId="5316143D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графа 11 = графа 10 * цена ценной бумаги;</w:t>
      </w:r>
    </w:p>
    <w:p w14:paraId="11133F9B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графа 13 = графа 12 * цена ценной бумаги;</w:t>
      </w:r>
    </w:p>
    <w:p w14:paraId="2A7BCFD0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графа 15 = графа 14 * цена ценной бумаги;</w:t>
      </w:r>
    </w:p>
    <w:p w14:paraId="6AE0225F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графа 17 = графа 16 * цена ценной бумаги;</w:t>
      </w:r>
    </w:p>
    <w:p w14:paraId="33937F1D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графа 19 = графа 18 * цена ценной бумаги;</w:t>
      </w:r>
    </w:p>
    <w:p w14:paraId="3C8044E4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графа 22 = графа 21 * цена ценной бумаги;</w:t>
      </w:r>
    </w:p>
    <w:p w14:paraId="1FDFB200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3) по количеству ценных бумаг для каждой строки статистической формы:</w:t>
      </w:r>
    </w:p>
    <w:p w14:paraId="63BC754D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графа 21 = графа 6 + графа 8 – графа 10 + графа 12 – графа 14 + графа 16 – графа 18;</w:t>
      </w:r>
    </w:p>
    <w:p w14:paraId="4FECF9DE" w14:textId="77777777" w:rsidR="00A7270F" w:rsidRPr="006843DC" w:rsidRDefault="00A7270F" w:rsidP="00A7270F">
      <w:pPr>
        <w:pStyle w:val="pj"/>
        <w:ind w:firstLine="709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4) для корректного отражения стоимостных изменений вначале заполняется статистическая форма в валюте номинации, и только затем переводятся потоки и запасы по соответствующим курсам к доллару США. После заполнения всех граф, кроме стоимостных изменений, в валюте учета, графа 20 определяется остаточным методом:</w:t>
      </w:r>
    </w:p>
    <w:p w14:paraId="513A8CE5" w14:textId="77777777" w:rsidR="004B1083" w:rsidRDefault="00A7270F" w:rsidP="00A7270F">
      <w:pPr>
        <w:widowControl w:val="0"/>
        <w:ind w:firstLine="708"/>
        <w:rPr>
          <w:sz w:val="28"/>
          <w:szCs w:val="28"/>
        </w:rPr>
      </w:pPr>
      <w:r w:rsidRPr="006843DC">
        <w:rPr>
          <w:rStyle w:val="s0"/>
          <w:sz w:val="28"/>
          <w:szCs w:val="28"/>
        </w:rPr>
        <w:t>графа 20 = графа 22 – графа 7 – графа 9 + графа 11 – графа 13 + графа 15 – графа 17 + графа 19 для каждой строки</w:t>
      </w:r>
      <w:r w:rsidRPr="006843DC">
        <w:rPr>
          <w:rStyle w:val="s0"/>
        </w:rPr>
        <w:t>.</w:t>
      </w:r>
      <w:bookmarkStart w:id="1" w:name="_GoBack"/>
      <w:bookmarkEnd w:id="1"/>
    </w:p>
    <w:sectPr w:rsidR="004B1083" w:rsidSect="00A7270F">
      <w:headerReference w:type="default" r:id="rId12"/>
      <w:pgSz w:w="11907" w:h="16840"/>
      <w:pgMar w:top="1418" w:right="851" w:bottom="1418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1D126" w14:textId="77777777" w:rsidR="00092FA9" w:rsidRDefault="00092FA9">
      <w:r>
        <w:separator/>
      </w:r>
    </w:p>
  </w:endnote>
  <w:endnote w:type="continuationSeparator" w:id="0">
    <w:p w14:paraId="2EDAE879" w14:textId="77777777" w:rsidR="00092FA9" w:rsidRDefault="0009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2B528" w14:textId="77777777" w:rsidR="00092FA9" w:rsidRDefault="00092FA9">
      <w:r>
        <w:separator/>
      </w:r>
    </w:p>
  </w:footnote>
  <w:footnote w:type="continuationSeparator" w:id="0">
    <w:p w14:paraId="50B3F70B" w14:textId="77777777" w:rsidR="00092FA9" w:rsidRDefault="0009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1821793"/>
      <w:docPartObj>
        <w:docPartGallery w:val="Page Numbers (Top of Page)"/>
        <w:docPartUnique/>
      </w:docPartObj>
    </w:sdtPr>
    <w:sdtEndPr/>
    <w:sdtContent>
      <w:p w14:paraId="067D1D54" w14:textId="6ABE03F2" w:rsidR="00A7270F" w:rsidRDefault="00A7270F">
        <w:pPr>
          <w:pStyle w:val="ae"/>
          <w:jc w:val="center"/>
        </w:pPr>
        <w:r w:rsidRPr="0088042C">
          <w:rPr>
            <w:sz w:val="28"/>
          </w:rPr>
          <w:fldChar w:fldCharType="begin"/>
        </w:r>
        <w:r w:rsidRPr="0088042C">
          <w:rPr>
            <w:sz w:val="28"/>
          </w:rPr>
          <w:instrText>PAGE   \* MERGEFORMAT</w:instrText>
        </w:r>
        <w:r w:rsidRPr="0088042C">
          <w:rPr>
            <w:sz w:val="28"/>
          </w:rPr>
          <w:fldChar w:fldCharType="separate"/>
        </w:r>
        <w:r w:rsidR="006843DC">
          <w:rPr>
            <w:noProof/>
            <w:sz w:val="28"/>
          </w:rPr>
          <w:t>225</w:t>
        </w:r>
        <w:r w:rsidRPr="0088042C">
          <w:rPr>
            <w:sz w:val="28"/>
          </w:rPr>
          <w:fldChar w:fldCharType="end"/>
        </w:r>
      </w:p>
    </w:sdtContent>
  </w:sdt>
  <w:p w14:paraId="08DADB16" w14:textId="77777777" w:rsidR="00A7270F" w:rsidRDefault="00A7270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81316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EA0687F" w14:textId="774DC08F" w:rsidR="00D25FE6" w:rsidRDefault="00D25FE6" w:rsidP="00332426">
        <w:pPr>
          <w:pStyle w:val="ae"/>
          <w:jc w:val="center"/>
          <w:rPr>
            <w:sz w:val="28"/>
            <w:szCs w:val="28"/>
          </w:rPr>
        </w:pPr>
        <w:r w:rsidRPr="004D6F79">
          <w:rPr>
            <w:sz w:val="28"/>
            <w:szCs w:val="28"/>
          </w:rPr>
          <w:fldChar w:fldCharType="begin"/>
        </w:r>
        <w:r w:rsidRPr="004D6F79">
          <w:rPr>
            <w:sz w:val="28"/>
            <w:szCs w:val="28"/>
          </w:rPr>
          <w:instrText>PAGE   \* MERGEFORMAT</w:instrText>
        </w:r>
        <w:r w:rsidRPr="004D6F79">
          <w:rPr>
            <w:sz w:val="28"/>
            <w:szCs w:val="28"/>
          </w:rPr>
          <w:fldChar w:fldCharType="separate"/>
        </w:r>
        <w:r w:rsidR="006843DC">
          <w:rPr>
            <w:noProof/>
            <w:sz w:val="28"/>
            <w:szCs w:val="28"/>
          </w:rPr>
          <w:t>238</w:t>
        </w:r>
        <w:r w:rsidRPr="004D6F79">
          <w:rPr>
            <w:sz w:val="28"/>
            <w:szCs w:val="28"/>
          </w:rPr>
          <w:fldChar w:fldCharType="end"/>
        </w:r>
      </w:p>
      <w:p w14:paraId="2AD5A076" w14:textId="77777777" w:rsidR="00D25FE6" w:rsidRPr="004D6F79" w:rsidRDefault="00092FA9" w:rsidP="00332426">
        <w:pPr>
          <w:pStyle w:val="ae"/>
          <w:jc w:val="center"/>
          <w:rPr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086C"/>
    <w:multiLevelType w:val="hybridMultilevel"/>
    <w:tmpl w:val="8E469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56FE"/>
    <w:multiLevelType w:val="hybridMultilevel"/>
    <w:tmpl w:val="67DA8E22"/>
    <w:lvl w:ilvl="0" w:tplc="DCCE6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9971BF"/>
    <w:multiLevelType w:val="hybridMultilevel"/>
    <w:tmpl w:val="B614CCAE"/>
    <w:lvl w:ilvl="0" w:tplc="6720A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465014"/>
    <w:multiLevelType w:val="hybridMultilevel"/>
    <w:tmpl w:val="B7864474"/>
    <w:lvl w:ilvl="0" w:tplc="390E51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833B79"/>
    <w:multiLevelType w:val="hybridMultilevel"/>
    <w:tmpl w:val="E29CF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4737D"/>
    <w:multiLevelType w:val="hybridMultilevel"/>
    <w:tmpl w:val="CC0EEB16"/>
    <w:lvl w:ilvl="0" w:tplc="04BC036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153B3B86"/>
    <w:multiLevelType w:val="hybridMultilevel"/>
    <w:tmpl w:val="8206B794"/>
    <w:lvl w:ilvl="0" w:tplc="4016F7E0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6A44383"/>
    <w:multiLevelType w:val="hybridMultilevel"/>
    <w:tmpl w:val="D4345346"/>
    <w:lvl w:ilvl="0" w:tplc="06FA0980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F638F5"/>
    <w:multiLevelType w:val="hybridMultilevel"/>
    <w:tmpl w:val="D3945C98"/>
    <w:lvl w:ilvl="0" w:tplc="ED5462E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B570A5"/>
    <w:multiLevelType w:val="hybridMultilevel"/>
    <w:tmpl w:val="09E4D69C"/>
    <w:lvl w:ilvl="0" w:tplc="9DF2F72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29A72821"/>
    <w:multiLevelType w:val="hybridMultilevel"/>
    <w:tmpl w:val="EFF04CA0"/>
    <w:lvl w:ilvl="0" w:tplc="F8381A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3935A2D"/>
    <w:multiLevelType w:val="hybridMultilevel"/>
    <w:tmpl w:val="5D005AB2"/>
    <w:lvl w:ilvl="0" w:tplc="C3A8A79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78D6533"/>
    <w:multiLevelType w:val="hybridMultilevel"/>
    <w:tmpl w:val="E4FC242C"/>
    <w:lvl w:ilvl="0" w:tplc="6742C1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B14F3B"/>
    <w:multiLevelType w:val="hybridMultilevel"/>
    <w:tmpl w:val="D87823AA"/>
    <w:lvl w:ilvl="0" w:tplc="4016F7E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8E4012"/>
    <w:multiLevelType w:val="hybridMultilevel"/>
    <w:tmpl w:val="25E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D43F6"/>
    <w:multiLevelType w:val="hybridMultilevel"/>
    <w:tmpl w:val="9A8449A0"/>
    <w:lvl w:ilvl="0" w:tplc="40BCF6E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F87533D"/>
    <w:multiLevelType w:val="hybridMultilevel"/>
    <w:tmpl w:val="578C01DA"/>
    <w:lvl w:ilvl="0" w:tplc="CDF4C6CE">
      <w:start w:val="1"/>
      <w:numFmt w:val="decimal"/>
      <w:lvlText w:val="%1)"/>
      <w:lvlJc w:val="left"/>
      <w:pPr>
        <w:ind w:left="130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7" w15:restartNumberingAfterBreak="0">
    <w:nsid w:val="40703C16"/>
    <w:multiLevelType w:val="hybridMultilevel"/>
    <w:tmpl w:val="8FAEB3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52016F6"/>
    <w:multiLevelType w:val="hybridMultilevel"/>
    <w:tmpl w:val="D638B3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7120AA"/>
    <w:multiLevelType w:val="hybridMultilevel"/>
    <w:tmpl w:val="BEBCC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B9E339B"/>
    <w:multiLevelType w:val="hybridMultilevel"/>
    <w:tmpl w:val="E8F21156"/>
    <w:lvl w:ilvl="0" w:tplc="5900C6BE">
      <w:start w:val="1"/>
      <w:numFmt w:val="decimal"/>
      <w:lvlText w:val="%1)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EA005EC"/>
    <w:multiLevelType w:val="hybridMultilevel"/>
    <w:tmpl w:val="24BA61C8"/>
    <w:lvl w:ilvl="0" w:tplc="6CB843C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00C2568"/>
    <w:multiLevelType w:val="hybridMultilevel"/>
    <w:tmpl w:val="7B7A6DC2"/>
    <w:lvl w:ilvl="0" w:tplc="1BA033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4615EF5"/>
    <w:multiLevelType w:val="hybridMultilevel"/>
    <w:tmpl w:val="95F09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978B7"/>
    <w:multiLevelType w:val="hybridMultilevel"/>
    <w:tmpl w:val="60B21F1C"/>
    <w:lvl w:ilvl="0" w:tplc="3B5A6D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8D103A1"/>
    <w:multiLevelType w:val="hybridMultilevel"/>
    <w:tmpl w:val="E93C4C7C"/>
    <w:lvl w:ilvl="0" w:tplc="ED5462E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DBD649A"/>
    <w:multiLevelType w:val="hybridMultilevel"/>
    <w:tmpl w:val="DF848AEC"/>
    <w:lvl w:ilvl="0" w:tplc="8B0A9C7C">
      <w:start w:val="1"/>
      <w:numFmt w:val="decimal"/>
      <w:lvlText w:val="%1."/>
      <w:lvlJc w:val="left"/>
      <w:pPr>
        <w:ind w:left="1027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699A182A"/>
    <w:multiLevelType w:val="hybridMultilevel"/>
    <w:tmpl w:val="B112AE02"/>
    <w:lvl w:ilvl="0" w:tplc="0166F1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BDD5782"/>
    <w:multiLevelType w:val="hybridMultilevel"/>
    <w:tmpl w:val="C2DC0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6531B"/>
    <w:multiLevelType w:val="hybridMultilevel"/>
    <w:tmpl w:val="DB6654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F1D6C81"/>
    <w:multiLevelType w:val="hybridMultilevel"/>
    <w:tmpl w:val="BDC01E5A"/>
    <w:lvl w:ilvl="0" w:tplc="C3A8A7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33351"/>
    <w:multiLevelType w:val="hybridMultilevel"/>
    <w:tmpl w:val="F93C341A"/>
    <w:lvl w:ilvl="0" w:tplc="4016F7E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27D746D"/>
    <w:multiLevelType w:val="hybridMultilevel"/>
    <w:tmpl w:val="BF04A978"/>
    <w:lvl w:ilvl="0" w:tplc="E07A28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38C0C07"/>
    <w:multiLevelType w:val="hybridMultilevel"/>
    <w:tmpl w:val="BDFC1FE8"/>
    <w:lvl w:ilvl="0" w:tplc="ED5462E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7501AD6"/>
    <w:multiLevelType w:val="hybridMultilevel"/>
    <w:tmpl w:val="B1C66F52"/>
    <w:lvl w:ilvl="0" w:tplc="D96A59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9051107"/>
    <w:multiLevelType w:val="hybridMultilevel"/>
    <w:tmpl w:val="D3945C98"/>
    <w:lvl w:ilvl="0" w:tplc="ED5462E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28"/>
  </w:num>
  <w:num w:numId="3">
    <w:abstractNumId w:val="2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32"/>
  </w:num>
  <w:num w:numId="16">
    <w:abstractNumId w:val="18"/>
  </w:num>
  <w:num w:numId="17">
    <w:abstractNumId w:val="4"/>
  </w:num>
  <w:num w:numId="18">
    <w:abstractNumId w:val="17"/>
  </w:num>
  <w:num w:numId="19">
    <w:abstractNumId w:val="29"/>
  </w:num>
  <w:num w:numId="20">
    <w:abstractNumId w:val="7"/>
  </w:num>
  <w:num w:numId="21">
    <w:abstractNumId w:val="12"/>
  </w:num>
  <w:num w:numId="22">
    <w:abstractNumId w:val="10"/>
  </w:num>
  <w:num w:numId="23">
    <w:abstractNumId w:val="34"/>
  </w:num>
  <w:num w:numId="24">
    <w:abstractNumId w:val="30"/>
  </w:num>
  <w:num w:numId="25">
    <w:abstractNumId w:val="19"/>
  </w:num>
  <w:num w:numId="26">
    <w:abstractNumId w:val="33"/>
  </w:num>
  <w:num w:numId="27">
    <w:abstractNumId w:val="25"/>
  </w:num>
  <w:num w:numId="28">
    <w:abstractNumId w:val="3"/>
  </w:num>
  <w:num w:numId="29">
    <w:abstractNumId w:val="8"/>
  </w:num>
  <w:num w:numId="30">
    <w:abstractNumId w:val="5"/>
  </w:num>
  <w:num w:numId="31">
    <w:abstractNumId w:val="24"/>
  </w:num>
  <w:num w:numId="32">
    <w:abstractNumId w:val="0"/>
  </w:num>
  <w:num w:numId="33">
    <w:abstractNumId w:val="11"/>
  </w:num>
  <w:num w:numId="34">
    <w:abstractNumId w:val="20"/>
  </w:num>
  <w:num w:numId="35">
    <w:abstractNumId w:val="15"/>
  </w:num>
  <w:num w:numId="36">
    <w:abstractNumId w:val="9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00353"/>
    <w:rsid w:val="00014AFB"/>
    <w:rsid w:val="000416C4"/>
    <w:rsid w:val="00064842"/>
    <w:rsid w:val="00082B58"/>
    <w:rsid w:val="00092FA9"/>
    <w:rsid w:val="000B1A01"/>
    <w:rsid w:val="000B79A3"/>
    <w:rsid w:val="000D68F9"/>
    <w:rsid w:val="000F5DA4"/>
    <w:rsid w:val="001236FD"/>
    <w:rsid w:val="00136B95"/>
    <w:rsid w:val="001400A5"/>
    <w:rsid w:val="001416AD"/>
    <w:rsid w:val="00170C8B"/>
    <w:rsid w:val="001718F1"/>
    <w:rsid w:val="00196968"/>
    <w:rsid w:val="001E7B42"/>
    <w:rsid w:val="002918C4"/>
    <w:rsid w:val="002B0FB8"/>
    <w:rsid w:val="002E524A"/>
    <w:rsid w:val="00365964"/>
    <w:rsid w:val="00380A66"/>
    <w:rsid w:val="00391E54"/>
    <w:rsid w:val="003E4E99"/>
    <w:rsid w:val="0041549E"/>
    <w:rsid w:val="004B1083"/>
    <w:rsid w:val="004B5E01"/>
    <w:rsid w:val="004F6F93"/>
    <w:rsid w:val="005E7108"/>
    <w:rsid w:val="00664407"/>
    <w:rsid w:val="00675701"/>
    <w:rsid w:val="006843DC"/>
    <w:rsid w:val="006F6EAF"/>
    <w:rsid w:val="00713006"/>
    <w:rsid w:val="0077033E"/>
    <w:rsid w:val="00775929"/>
    <w:rsid w:val="007B241E"/>
    <w:rsid w:val="007D05B5"/>
    <w:rsid w:val="007D2FD2"/>
    <w:rsid w:val="007E671C"/>
    <w:rsid w:val="0083755D"/>
    <w:rsid w:val="00867A6E"/>
    <w:rsid w:val="0088042C"/>
    <w:rsid w:val="0099366C"/>
    <w:rsid w:val="009D5281"/>
    <w:rsid w:val="00A52D21"/>
    <w:rsid w:val="00A60147"/>
    <w:rsid w:val="00A7270F"/>
    <w:rsid w:val="00AC3082"/>
    <w:rsid w:val="00AD1A3D"/>
    <w:rsid w:val="00AD6090"/>
    <w:rsid w:val="00B3044B"/>
    <w:rsid w:val="00B5779B"/>
    <w:rsid w:val="00BF5B3F"/>
    <w:rsid w:val="00BF634C"/>
    <w:rsid w:val="00C00218"/>
    <w:rsid w:val="00C04CEB"/>
    <w:rsid w:val="00C258B4"/>
    <w:rsid w:val="00C540E7"/>
    <w:rsid w:val="00C77D12"/>
    <w:rsid w:val="00D05D36"/>
    <w:rsid w:val="00D25FE6"/>
    <w:rsid w:val="00D3732A"/>
    <w:rsid w:val="00D63518"/>
    <w:rsid w:val="00DB1E3A"/>
    <w:rsid w:val="00DC474B"/>
    <w:rsid w:val="00DC4AD3"/>
    <w:rsid w:val="00E33D6D"/>
    <w:rsid w:val="00E8318E"/>
    <w:rsid w:val="00EA1488"/>
    <w:rsid w:val="00ED7EBA"/>
    <w:rsid w:val="00F045B0"/>
    <w:rsid w:val="00F15EB5"/>
    <w:rsid w:val="00F24F08"/>
    <w:rsid w:val="00F419BE"/>
    <w:rsid w:val="00F465F2"/>
    <w:rsid w:val="00F928D2"/>
    <w:rsid w:val="00FE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CD1EF"/>
  <w15:docId w15:val="{3CC37166-48F4-45BE-850F-4C94852B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2D21"/>
    <w:pPr>
      <w:keepNext/>
      <w:spacing w:before="120"/>
      <w:ind w:firstLine="54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A52D2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A52D21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A52D21"/>
    <w:pPr>
      <w:keepNext/>
      <w:spacing w:before="120"/>
      <w:outlineLvl w:val="3"/>
    </w:pPr>
    <w:rPr>
      <w:color w:val="000000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A52D21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A52D21"/>
    <w:pPr>
      <w:keepNext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A52D21"/>
    <w:pPr>
      <w:keepNext/>
      <w:jc w:val="center"/>
      <w:outlineLvl w:val="6"/>
    </w:pPr>
    <w:rPr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A52D21"/>
    <w:pPr>
      <w:keepNext/>
      <w:ind w:firstLine="540"/>
      <w:jc w:val="center"/>
      <w:outlineLvl w:val="7"/>
    </w:pPr>
    <w:rPr>
      <w:bCs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52D21"/>
    <w:pPr>
      <w:keepNext/>
      <w:jc w:val="center"/>
      <w:outlineLvl w:val="8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uiPriority w:val="99"/>
    <w:unhideWhenUsed/>
    <w:rsid w:val="00AD6090"/>
    <w:rPr>
      <w:color w:val="333399"/>
      <w:u w:val="single"/>
    </w:rPr>
  </w:style>
  <w:style w:type="character" w:customStyle="1" w:styleId="s0">
    <w:name w:val="s0"/>
    <w:qFormat/>
    <w:rsid w:val="00AD609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AD609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rsid w:val="00AD6090"/>
    <w:rPr>
      <w:rFonts w:ascii="Times New Roman" w:hAnsi="Times New Roman" w:cs="Times New Roman" w:hint="default"/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D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2D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52D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52D2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52D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A52D2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A52D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A52D21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A52D2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c">
    <w:name w:val="FollowedHyperlink"/>
    <w:uiPriority w:val="99"/>
    <w:semiHidden/>
    <w:unhideWhenUsed/>
    <w:rsid w:val="00A52D21"/>
    <w:rPr>
      <w:color w:val="800080"/>
      <w:u w:val="single"/>
    </w:rPr>
  </w:style>
  <w:style w:type="paragraph" w:styleId="ad">
    <w:name w:val="Normal (Web)"/>
    <w:basedOn w:val="a"/>
    <w:unhideWhenUsed/>
    <w:rsid w:val="00A52D21"/>
  </w:style>
  <w:style w:type="character" w:customStyle="1" w:styleId="s19">
    <w:name w:val="s19"/>
    <w:rsid w:val="00A52D21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3">
    <w:name w:val="s3"/>
    <w:rsid w:val="00A52D21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rsid w:val="00A52D21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rsid w:val="00A52D21"/>
    <w:rPr>
      <w:rFonts w:ascii="Times New Roman" w:hAnsi="Times New Roman" w:cs="Times New Roman" w:hint="default"/>
      <w:color w:val="333399"/>
      <w:u w:val="single"/>
    </w:rPr>
  </w:style>
  <w:style w:type="paragraph" w:styleId="ae">
    <w:name w:val="header"/>
    <w:basedOn w:val="a"/>
    <w:link w:val="af"/>
    <w:uiPriority w:val="99"/>
    <w:unhideWhenUsed/>
    <w:rsid w:val="00A52D21"/>
    <w:pPr>
      <w:tabs>
        <w:tab w:val="center" w:pos="4677"/>
        <w:tab w:val="right" w:pos="9355"/>
      </w:tabs>
    </w:pPr>
    <w:rPr>
      <w:color w:val="000000"/>
    </w:rPr>
  </w:style>
  <w:style w:type="character" w:customStyle="1" w:styleId="af">
    <w:name w:val="Верхний колонтитул Знак"/>
    <w:basedOn w:val="a0"/>
    <w:link w:val="ae"/>
    <w:uiPriority w:val="99"/>
    <w:rsid w:val="00A52D2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52D21"/>
    <w:pPr>
      <w:tabs>
        <w:tab w:val="center" w:pos="4677"/>
        <w:tab w:val="right" w:pos="9355"/>
      </w:tabs>
    </w:pPr>
    <w:rPr>
      <w:color w:val="000000"/>
    </w:rPr>
  </w:style>
  <w:style w:type="character" w:customStyle="1" w:styleId="af1">
    <w:name w:val="Нижний колонтитул Знак"/>
    <w:basedOn w:val="a0"/>
    <w:link w:val="af0"/>
    <w:uiPriority w:val="99"/>
    <w:rsid w:val="00A52D2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Revision"/>
    <w:hidden/>
    <w:uiPriority w:val="99"/>
    <w:semiHidden/>
    <w:rsid w:val="00A52D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A52D21"/>
    <w:pPr>
      <w:jc w:val="right"/>
    </w:pPr>
    <w:rPr>
      <w:color w:val="000000"/>
    </w:rPr>
  </w:style>
  <w:style w:type="paragraph" w:customStyle="1" w:styleId="pc">
    <w:name w:val="pc"/>
    <w:basedOn w:val="a"/>
    <w:rsid w:val="00A52D21"/>
    <w:pPr>
      <w:jc w:val="center"/>
    </w:pPr>
    <w:rPr>
      <w:color w:val="000000"/>
    </w:rPr>
  </w:style>
  <w:style w:type="paragraph" w:customStyle="1" w:styleId="pj">
    <w:name w:val="pj"/>
    <w:basedOn w:val="a"/>
    <w:rsid w:val="00A52D21"/>
    <w:pPr>
      <w:ind w:firstLine="400"/>
      <w:jc w:val="both"/>
    </w:pPr>
    <w:rPr>
      <w:color w:val="000000"/>
    </w:rPr>
  </w:style>
  <w:style w:type="paragraph" w:customStyle="1" w:styleId="p">
    <w:name w:val="p"/>
    <w:basedOn w:val="a"/>
    <w:rsid w:val="00A52D21"/>
    <w:rPr>
      <w:color w:val="000000"/>
    </w:rPr>
  </w:style>
  <w:style w:type="paragraph" w:styleId="af3">
    <w:name w:val="List Paragraph"/>
    <w:basedOn w:val="a"/>
    <w:uiPriority w:val="34"/>
    <w:qFormat/>
    <w:rsid w:val="00A52D21"/>
    <w:pPr>
      <w:ind w:left="720"/>
      <w:contextualSpacing/>
    </w:pPr>
    <w:rPr>
      <w:color w:val="000000"/>
    </w:rPr>
  </w:style>
  <w:style w:type="paragraph" w:styleId="af4">
    <w:name w:val="No Spacing"/>
    <w:uiPriority w:val="1"/>
    <w:qFormat/>
    <w:rsid w:val="00A52D21"/>
    <w:pPr>
      <w:spacing w:after="0" w:line="240" w:lineRule="auto"/>
      <w:ind w:firstLine="709"/>
    </w:pPr>
    <w:rPr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2D21"/>
    <w:rPr>
      <w:rFonts w:eastAsia="MS Mincho"/>
      <w:i/>
      <w:iCs/>
      <w:color w:val="000000" w:themeColor="text1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A52D21"/>
    <w:rPr>
      <w:rFonts w:ascii="Times New Roman" w:eastAsia="MS Mincho" w:hAnsi="Times New Roman" w:cs="Times New Roman"/>
      <w:i/>
      <w:iCs/>
      <w:color w:val="000000" w:themeColor="text1"/>
      <w:sz w:val="20"/>
      <w:szCs w:val="20"/>
      <w:lang w:eastAsia="ru-RU"/>
    </w:rPr>
  </w:style>
  <w:style w:type="paragraph" w:styleId="af5">
    <w:name w:val="footnote text"/>
    <w:basedOn w:val="a"/>
    <w:link w:val="af6"/>
    <w:semiHidden/>
    <w:unhideWhenUsed/>
    <w:rsid w:val="00A52D21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A52D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Title"/>
    <w:basedOn w:val="a"/>
    <w:link w:val="af8"/>
    <w:qFormat/>
    <w:rsid w:val="00A52D21"/>
    <w:pPr>
      <w:jc w:val="center"/>
    </w:pPr>
    <w:rPr>
      <w:b/>
      <w:bCs/>
      <w:color w:val="000000"/>
      <w:szCs w:val="20"/>
    </w:rPr>
  </w:style>
  <w:style w:type="character" w:customStyle="1" w:styleId="af8">
    <w:name w:val="Заголовок Знак"/>
    <w:basedOn w:val="a0"/>
    <w:link w:val="af7"/>
    <w:rsid w:val="00A52D21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paragraph" w:styleId="af9">
    <w:name w:val="Body Text"/>
    <w:basedOn w:val="a"/>
    <w:link w:val="afa"/>
    <w:semiHidden/>
    <w:unhideWhenUsed/>
    <w:rsid w:val="00A52D21"/>
    <w:pPr>
      <w:jc w:val="both"/>
    </w:pPr>
  </w:style>
  <w:style w:type="character" w:customStyle="1" w:styleId="afa">
    <w:name w:val="Основной текст Знак"/>
    <w:basedOn w:val="a0"/>
    <w:link w:val="af9"/>
    <w:semiHidden/>
    <w:rsid w:val="00A52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semiHidden/>
    <w:unhideWhenUsed/>
    <w:rsid w:val="00A52D21"/>
    <w:pPr>
      <w:ind w:firstLine="709"/>
      <w:jc w:val="both"/>
    </w:pPr>
  </w:style>
  <w:style w:type="character" w:customStyle="1" w:styleId="afc">
    <w:name w:val="Основной текст с отступом Знак"/>
    <w:basedOn w:val="a0"/>
    <w:link w:val="afb"/>
    <w:semiHidden/>
    <w:rsid w:val="00A52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unhideWhenUsed/>
    <w:rsid w:val="00A52D21"/>
    <w:pPr>
      <w:spacing w:before="120"/>
      <w:jc w:val="both"/>
    </w:pPr>
    <w:rPr>
      <w:b/>
      <w:szCs w:val="20"/>
    </w:rPr>
  </w:style>
  <w:style w:type="character" w:customStyle="1" w:styleId="24">
    <w:name w:val="Основной текст 2 Знак"/>
    <w:basedOn w:val="a0"/>
    <w:link w:val="23"/>
    <w:semiHidden/>
    <w:rsid w:val="00A52D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A52D21"/>
    <w:pPr>
      <w:tabs>
        <w:tab w:val="num" w:pos="0"/>
      </w:tabs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A52D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A52D21"/>
    <w:pPr>
      <w:tabs>
        <w:tab w:val="left" w:pos="0"/>
      </w:tabs>
      <w:ind w:firstLine="720"/>
      <w:jc w:val="both"/>
    </w:pPr>
  </w:style>
  <w:style w:type="character" w:customStyle="1" w:styleId="26">
    <w:name w:val="Основной текст с отступом 2 Знак"/>
    <w:basedOn w:val="a0"/>
    <w:link w:val="25"/>
    <w:semiHidden/>
    <w:rsid w:val="00A52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A52D21"/>
    <w:pPr>
      <w:ind w:firstLine="708"/>
      <w:jc w:val="both"/>
    </w:pPr>
  </w:style>
  <w:style w:type="character" w:customStyle="1" w:styleId="34">
    <w:name w:val="Основной текст с отступом 3 Знак"/>
    <w:basedOn w:val="a0"/>
    <w:link w:val="33"/>
    <w:semiHidden/>
    <w:rsid w:val="00A52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Document Map"/>
    <w:basedOn w:val="a"/>
    <w:link w:val="afe"/>
    <w:semiHidden/>
    <w:unhideWhenUsed/>
    <w:rsid w:val="00A52D2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0"/>
    <w:link w:val="afd"/>
    <w:semiHidden/>
    <w:rsid w:val="00A52D2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10">
    <w:name w:val="Основной текст 21"/>
    <w:basedOn w:val="a"/>
    <w:rsid w:val="00A52D21"/>
    <w:pPr>
      <w:snapToGrid w:val="0"/>
      <w:jc w:val="center"/>
    </w:pPr>
    <w:rPr>
      <w:sz w:val="28"/>
      <w:szCs w:val="20"/>
    </w:rPr>
  </w:style>
  <w:style w:type="paragraph" w:customStyle="1" w:styleId="11">
    <w:name w:val="Основной текст1"/>
    <w:basedOn w:val="a"/>
    <w:rsid w:val="00A52D21"/>
    <w:pPr>
      <w:snapToGrid w:val="0"/>
      <w:jc w:val="both"/>
    </w:pPr>
    <w:rPr>
      <w:szCs w:val="20"/>
    </w:rPr>
  </w:style>
  <w:style w:type="paragraph" w:customStyle="1" w:styleId="aff">
    <w:name w:val="Знак"/>
    <w:basedOn w:val="a"/>
    <w:next w:val="2"/>
    <w:autoRedefine/>
    <w:rsid w:val="00A52D21"/>
    <w:pPr>
      <w:spacing w:after="160"/>
      <w:ind w:firstLine="720"/>
      <w:jc w:val="both"/>
    </w:pPr>
    <w:rPr>
      <w:sz w:val="28"/>
      <w:szCs w:val="28"/>
      <w:lang w:val="en-US" w:eastAsia="en-US"/>
    </w:rPr>
  </w:style>
  <w:style w:type="paragraph" w:customStyle="1" w:styleId="CharChar">
    <w:name w:val="Знак Знак Знак Char Char Знак Знак Знак Знак Знак Знак Знак Знак Знак Знак"/>
    <w:basedOn w:val="a"/>
    <w:autoRedefine/>
    <w:rsid w:val="00A52D2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CharChar0">
    <w:name w:val="Знак Знак Знак Char Char Знак Знак Знак Знак"/>
    <w:basedOn w:val="a"/>
    <w:autoRedefine/>
    <w:rsid w:val="00A52D2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CharChar1">
    <w:name w:val="Знак Знак Знак Char Char Знак Знак Знак Знак Знак Знак Знак Знак Знак Знак Знак Знак Знак Знак Знак Знак"/>
    <w:basedOn w:val="a"/>
    <w:autoRedefine/>
    <w:rsid w:val="00A52D2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2">
    <w:name w:val="Знак Знак Знак1 Знак Знак Знак Знак Знак Знак"/>
    <w:basedOn w:val="a"/>
    <w:next w:val="2"/>
    <w:autoRedefine/>
    <w:rsid w:val="00A52D21"/>
    <w:pPr>
      <w:spacing w:after="160"/>
      <w:ind w:firstLine="720"/>
      <w:jc w:val="both"/>
    </w:pPr>
    <w:rPr>
      <w:sz w:val="28"/>
      <w:szCs w:val="28"/>
      <w:lang w:val="en-US" w:eastAsia="en-US"/>
    </w:rPr>
  </w:style>
  <w:style w:type="character" w:customStyle="1" w:styleId="14Exact">
    <w:name w:val="Основной текст (14) Exact"/>
    <w:rsid w:val="00A52D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Exact">
    <w:name w:val="Основной текст (10) Exact"/>
    <w:rsid w:val="00A52D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Exact0">
    <w:name w:val="Основной текст (10) + Не полужирный Exact"/>
    <w:rsid w:val="00A52D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4Exact0">
    <w:name w:val="Основной текст (14) + Полужирный Exact"/>
    <w:rsid w:val="00A52D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20">
    <w:name w:val="s20"/>
    <w:basedOn w:val="a0"/>
    <w:rsid w:val="00A52D21"/>
  </w:style>
  <w:style w:type="table" w:customStyle="1" w:styleId="13">
    <w:name w:val="Сетка таблицы1"/>
    <w:basedOn w:val="a1"/>
    <w:next w:val="a3"/>
    <w:rsid w:val="007B2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page number"/>
    <w:basedOn w:val="a0"/>
    <w:rsid w:val="00A72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3424</Words>
  <Characters>19517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Дәулетберді Гаухар</dc:creator>
  <cp:keywords/>
  <dc:description/>
  <cp:lastModifiedBy>Маржан Измамбетова</cp:lastModifiedBy>
  <cp:revision>50</cp:revision>
  <dcterms:created xsi:type="dcterms:W3CDTF">2022-12-19T09:52:00Z</dcterms:created>
  <dcterms:modified xsi:type="dcterms:W3CDTF">2023-05-31T05:58:00Z</dcterms:modified>
</cp:coreProperties>
</file>