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60668" w14:textId="77777777" w:rsidR="005003E6" w:rsidRPr="005003E6" w:rsidRDefault="005003E6" w:rsidP="005003E6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003E6">
        <w:rPr>
          <w:rStyle w:val="s0"/>
        </w:rPr>
        <w:t>Приложение 2</w:t>
      </w:r>
    </w:p>
    <w:p w14:paraId="6CC0AE54" w14:textId="37DBF313" w:rsidR="005003E6" w:rsidRPr="005003E6" w:rsidRDefault="005003E6" w:rsidP="005003E6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003E6">
        <w:rPr>
          <w:rStyle w:val="s0"/>
        </w:rPr>
        <w:t>к </w:t>
      </w:r>
      <w:r w:rsidRPr="005003E6">
        <w:rPr>
          <w:rStyle w:val="s2"/>
        </w:rPr>
        <w:t>приказу</w:t>
      </w:r>
      <w:r w:rsidRPr="005003E6">
        <w:rPr>
          <w:rStyle w:val="s0"/>
        </w:rPr>
        <w:t> Министра финансов</w:t>
      </w:r>
    </w:p>
    <w:p w14:paraId="36ECB198" w14:textId="77777777" w:rsidR="005003E6" w:rsidRPr="005003E6" w:rsidRDefault="005003E6" w:rsidP="005003E6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003E6">
        <w:rPr>
          <w:rStyle w:val="s0"/>
        </w:rPr>
        <w:t>Республики Казахстан</w:t>
      </w:r>
    </w:p>
    <w:p w14:paraId="3165EF68" w14:textId="77777777" w:rsidR="005003E6" w:rsidRPr="005003E6" w:rsidRDefault="005003E6" w:rsidP="005003E6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003E6">
        <w:rPr>
          <w:rStyle w:val="s0"/>
        </w:rPr>
        <w:t>от 21 июня 2018 года № 617</w:t>
      </w:r>
    </w:p>
    <w:p w14:paraId="2E9E44C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08C1FBB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14E13D8C" w14:textId="77777777" w:rsidR="005003E6" w:rsidRPr="005003E6" w:rsidRDefault="005003E6" w:rsidP="005003E6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003E6">
        <w:rPr>
          <w:rStyle w:val="s1"/>
          <w:b/>
          <w:bCs/>
        </w:rPr>
        <w:t>Правила</w:t>
      </w:r>
      <w:r w:rsidRPr="005003E6">
        <w:rPr>
          <w:b/>
          <w:bCs/>
        </w:rPr>
        <w:br/>
      </w:r>
      <w:r w:rsidRPr="005003E6">
        <w:rPr>
          <w:rStyle w:val="s1"/>
          <w:b/>
          <w:bCs/>
        </w:rPr>
        <w:t>составления декларации об активах и обязательствах физического лица</w:t>
      </w:r>
      <w:r w:rsidRPr="005003E6">
        <w:rPr>
          <w:b/>
          <w:bCs/>
        </w:rPr>
        <w:br/>
      </w:r>
      <w:r w:rsidRPr="005003E6">
        <w:rPr>
          <w:rStyle w:val="s1"/>
          <w:b/>
          <w:bCs/>
        </w:rPr>
        <w:t>(форма 250.00)</w:t>
      </w:r>
    </w:p>
    <w:p w14:paraId="2002D697" w14:textId="3A41146D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center"/>
        <w:textAlignment w:val="baseline"/>
      </w:pPr>
    </w:p>
    <w:p w14:paraId="27EF1136" w14:textId="6DB977A1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center"/>
        <w:textAlignment w:val="baseline"/>
      </w:pPr>
    </w:p>
    <w:p w14:paraId="1973FA7E" w14:textId="77777777" w:rsidR="005003E6" w:rsidRPr="005003E6" w:rsidRDefault="005003E6" w:rsidP="005003E6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003E6">
        <w:rPr>
          <w:rStyle w:val="s1"/>
          <w:b/>
          <w:bCs/>
        </w:rPr>
        <w:t>Глава 1. Общие положения</w:t>
      </w:r>
      <w:bookmarkStart w:id="0" w:name="_GoBack"/>
      <w:bookmarkEnd w:id="0"/>
    </w:p>
    <w:p w14:paraId="115D7E4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4AC14C38" w14:textId="27010FEC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1. Настоящие Правила составления декларации об активах и обязательствах физического лица (</w:t>
      </w:r>
      <w:r w:rsidRPr="005003E6">
        <w:rPr>
          <w:rStyle w:val="s2"/>
        </w:rPr>
        <w:t>форма 250.00</w:t>
      </w:r>
      <w:r w:rsidRPr="005003E6">
        <w:rPr>
          <w:rStyle w:val="s0"/>
        </w:rPr>
        <w:t>) (далее – Правила) разработаны в соответствии с </w:t>
      </w:r>
      <w:r w:rsidRPr="005003E6">
        <w:rPr>
          <w:rStyle w:val="s2"/>
        </w:rPr>
        <w:t>пунктом 2 статьи 206</w:t>
      </w:r>
      <w:r w:rsidRPr="005003E6">
        <w:rPr>
          <w:rStyle w:val="s0"/>
        </w:rPr>
        <w:t> Кодекса Республики Казахстан «О налогах и других обязательных платежах в бюджет» (Налоговый кодекс) и определяют порядок составления декларации об активах и обязательствах физического лица (далее – Декларация).</w:t>
      </w:r>
    </w:p>
    <w:p w14:paraId="7495DA8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2. Декларация представляется следующими физическими лицами, являющимися на 31 декабря года, предшествующего году представления Декларации:</w:t>
      </w:r>
    </w:p>
    <w:p w14:paraId="33EE6E1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с 2021 года:</w:t>
      </w:r>
    </w:p>
    <w:p w14:paraId="5D02A04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лицами, занимающими ответственную государственную должность, и их супругами;</w:t>
      </w:r>
    </w:p>
    <w:p w14:paraId="48CCA76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лицами, уполномоченными на выполнение государственных функций, и их супругами;</w:t>
      </w:r>
    </w:p>
    <w:p w14:paraId="6E3EF6C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лицами, приравненными к лицам, уполномоченным на выполнение государственных функций, и их супругами;</w:t>
      </w:r>
    </w:p>
    <w:p w14:paraId="008F1541" w14:textId="527348B2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лицами, на которых возложена обязанность по представлению Декларации в соответствии с </w:t>
      </w:r>
      <w:r w:rsidRPr="005003E6">
        <w:rPr>
          <w:rStyle w:val="s2"/>
        </w:rPr>
        <w:t>Конституционным законом</w:t>
      </w:r>
      <w:r w:rsidRPr="005003E6">
        <w:rPr>
          <w:rStyle w:val="s0"/>
        </w:rPr>
        <w:t> Республики Казахстан «О выборах в Республике Казахстан» (далее – Конституционный закон) и законами Республики Казахстан «</w:t>
      </w:r>
      <w:r w:rsidRPr="005003E6">
        <w:rPr>
          <w:rStyle w:val="s2"/>
        </w:rPr>
        <w:t>О банках и банковской деятельности</w:t>
      </w:r>
      <w:r w:rsidRPr="005003E6">
        <w:rPr>
          <w:rStyle w:val="s0"/>
        </w:rPr>
        <w:t>» (далее – Закон о банках), «</w:t>
      </w:r>
      <w:r w:rsidRPr="005003E6">
        <w:rPr>
          <w:rStyle w:val="s2"/>
        </w:rPr>
        <w:t>О страховой деятельности</w:t>
      </w:r>
      <w:r w:rsidRPr="005003E6">
        <w:rPr>
          <w:rStyle w:val="s0"/>
        </w:rPr>
        <w:t>» (далее – Закон о страховой деятельности), «</w:t>
      </w:r>
      <w:r w:rsidRPr="005003E6">
        <w:rPr>
          <w:rStyle w:val="s2"/>
        </w:rPr>
        <w:t>О рынке ценных бумаг</w:t>
      </w:r>
      <w:r w:rsidRPr="005003E6">
        <w:rPr>
          <w:rStyle w:val="s0"/>
        </w:rPr>
        <w:t>» (Закон о рынке ценных бумаг), «</w:t>
      </w:r>
      <w:r w:rsidRPr="005003E6">
        <w:rPr>
          <w:rStyle w:val="s2"/>
        </w:rPr>
        <w:t>О противодействии коррупции</w:t>
      </w:r>
      <w:r w:rsidRPr="005003E6">
        <w:rPr>
          <w:rStyle w:val="s0"/>
        </w:rPr>
        <w:t>» (далее – Закон о противодействии коррупции);</w:t>
      </w:r>
    </w:p>
    <w:p w14:paraId="0C2F1EF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с 2023 года:</w:t>
      </w:r>
    </w:p>
    <w:p w14:paraId="06C437C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работниками государственных учреждений и их супругами;</w:t>
      </w:r>
    </w:p>
    <w:p w14:paraId="309CECA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работниками субъектов </w:t>
      </w:r>
      <w:proofErr w:type="spellStart"/>
      <w:r w:rsidRPr="005003E6">
        <w:rPr>
          <w:rStyle w:val="s0"/>
        </w:rPr>
        <w:t>квазигосударственного</w:t>
      </w:r>
      <w:proofErr w:type="spellEnd"/>
      <w:r w:rsidRPr="005003E6">
        <w:rPr>
          <w:rStyle w:val="s0"/>
        </w:rPr>
        <w:t xml:space="preserve"> сектора и их супругами;</w:t>
      </w:r>
    </w:p>
    <w:p w14:paraId="0F2EAD1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с 2024 года:</w:t>
      </w:r>
    </w:p>
    <w:p w14:paraId="0CB2862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руководителями, учредителями (участниками) юридических лиц и их супругами;</w:t>
      </w:r>
    </w:p>
    <w:p w14:paraId="37D1A35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индивидуальными предпринимателями и их супругами.</w:t>
      </w:r>
    </w:p>
    <w:p w14:paraId="0073BA3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3. Декларация представляется следующими физическими лицами, являющимися на 31 декабря года, предшествующего году представления Декларации:</w:t>
      </w:r>
    </w:p>
    <w:p w14:paraId="72BB0F3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с 2025 года:</w:t>
      </w:r>
    </w:p>
    <w:p w14:paraId="0D4499C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совершеннолетними лицами;</w:t>
      </w:r>
    </w:p>
    <w:p w14:paraId="1BCBA3E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гражданами Республики Казахстан;</w:t>
      </w:r>
    </w:p>
    <w:p w14:paraId="6E5CD65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proofErr w:type="spellStart"/>
      <w:r w:rsidRPr="005003E6">
        <w:rPr>
          <w:rStyle w:val="s0"/>
        </w:rPr>
        <w:t>кандасами</w:t>
      </w:r>
      <w:proofErr w:type="spellEnd"/>
      <w:r w:rsidRPr="005003E6">
        <w:rPr>
          <w:rStyle w:val="s0"/>
        </w:rPr>
        <w:t>;</w:t>
      </w:r>
    </w:p>
    <w:p w14:paraId="7A97FBF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лицами, имеющими вид на жительство;</w:t>
      </w:r>
    </w:p>
    <w:p w14:paraId="33A9C7F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иностранцами или лицами без гражданства, являющимися резидентами Республики Казахстан;</w:t>
      </w:r>
    </w:p>
    <w:p w14:paraId="1368054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иностранцами или лицами без гражданства, являющимися нерезидентами в случае, наличия по состоянию на 31 декабря года, предшествующего году представления Декларации одного из условий:</w:t>
      </w:r>
    </w:p>
    <w:p w14:paraId="189E3188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имущества, по которому права и (или) сделки подлежат государственной или иной регистрации на территории Республики Казахстан;</w:t>
      </w:r>
    </w:p>
    <w:p w14:paraId="07DEFA9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lastRenderedPageBreak/>
        <w:t>доли участия в жилищном строительстве на территории Республики Казахстан;</w:t>
      </w:r>
    </w:p>
    <w:p w14:paraId="1041021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одним из законных представителей любого из следующих лиц:</w:t>
      </w:r>
    </w:p>
    <w:p w14:paraId="28FA413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совершеннолетнего лица, которое признано недееспособным, ограниченно дееспособным и относится к категории лиц, указанных в подпунктах 1) и 2) настоящего пункта;</w:t>
      </w:r>
    </w:p>
    <w:p w14:paraId="23A597E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лица, не достигшего восемнадцатилетнего возраста (совершеннолетия) при наступлении у данного лица по состоянию на 31 декабря года, предшествующего году представления такой Декларации, любого из следующих случаев:</w:t>
      </w:r>
    </w:p>
    <w:p w14:paraId="22C245F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наличие на праве собственности имущества, подлежащего государственной или иной регистрации, имущества, по которому права и (или) сделки подлежат государственной или иной регистрации за пределами Республики Казахстан;</w:t>
      </w:r>
    </w:p>
    <w:p w14:paraId="12034A5C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наличие доли в строительстве недвижимости по договору о долевом участии в строительстве, в том числе за пределами Республики Казахстан;</w:t>
      </w:r>
    </w:p>
    <w:p w14:paraId="23486A4A" w14:textId="28CAEF4F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наличие на банковских счетах в иностранных банках, находящихся за пределами Республики Казахстан, суммы денег совокупно превышающей по всем банковским вкладам 1000-кратный размер </w:t>
      </w:r>
      <w:r w:rsidRPr="005003E6">
        <w:rPr>
          <w:rStyle w:val="s2"/>
        </w:rPr>
        <w:t>месячного расчетного показателя</w:t>
      </w:r>
      <w:r w:rsidRPr="005003E6">
        <w:rPr>
          <w:rStyle w:val="s0"/>
        </w:rPr>
        <w:t>, установленного законом о республиканском бюджете и действующего на 31 декабря года, предшествующего году представления Декларации;</w:t>
      </w:r>
    </w:p>
    <w:p w14:paraId="2C225B92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наличие суммы задолженности других лиц перед данным лицом (дебиторской задолженности) и (или) суммы задолженности данного лица перед другими лицами (кредиторской задолженности) при наличии договора или иного документа, являющегося основанием возникновения обязательства или требования, нотариально засвидетельствованного (удостоверенного).</w:t>
      </w:r>
    </w:p>
    <w:p w14:paraId="3D1FBCD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4. При заполнении Декларации не допускаются исправления, подчистки и помарки.</w:t>
      </w:r>
    </w:p>
    <w:p w14:paraId="059C64E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5. При отсутствии показателей соответствующие ячейки Декларации не заполняются.</w:t>
      </w:r>
    </w:p>
    <w:p w14:paraId="5BD8328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6. Приложения к Декларации не составляются при отсутствии данных, подлежащих отражению в них.</w:t>
      </w:r>
    </w:p>
    <w:p w14:paraId="101871B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7. Декларация составляется:</w:t>
      </w:r>
    </w:p>
    <w:p w14:paraId="14CF443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на бумажном носителе -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6E779C9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на электронном носителе - посредством системы приема и обработки налоговой отчетности.</w:t>
      </w:r>
    </w:p>
    <w:p w14:paraId="7DBEF45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8. Декларация, составленная на бумажном носителе, подписывается физическим лицом либо его представителем.</w:t>
      </w:r>
    </w:p>
    <w:p w14:paraId="21B0A352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Декларация, составленная на электронном носителе, заверяется:</w:t>
      </w:r>
    </w:p>
    <w:p w14:paraId="1076420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электронной цифровой подписью физического лица;</w:t>
      </w:r>
    </w:p>
    <w:p w14:paraId="23D0CE9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2) с </w:t>
      </w:r>
      <w:proofErr w:type="spellStart"/>
      <w:r w:rsidRPr="005003E6">
        <w:rPr>
          <w:rStyle w:val="s0"/>
        </w:rPr>
        <w:t>изпользованием</w:t>
      </w:r>
      <w:proofErr w:type="spellEnd"/>
      <w:r w:rsidRPr="005003E6">
        <w:rPr>
          <w:rStyle w:val="s0"/>
        </w:rPr>
        <w:t xml:space="preserve"> одноразового пароля.</w:t>
      </w:r>
    </w:p>
    <w:p w14:paraId="1C91E62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9. При представлении Декларации:</w:t>
      </w:r>
    </w:p>
    <w:p w14:paraId="2437063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по почте заказным письмом с уведомлением на бумажном носителе - налогоплательщик получает уведомление почтовой или иной организации связи;</w:t>
      </w:r>
    </w:p>
    <w:p w14:paraId="6DF7221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электронном виде - налогоплательщик получает уведомление о принятии или непринятии налоговой отчетности системой приема налоговой отчетности органов государственных доходов;</w:t>
      </w:r>
    </w:p>
    <w:p w14:paraId="3CE45EB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явочном порядке на бумажном носителе - составляется в двух экземплярах, один экземпляр возвращается налогоплательщику.</w:t>
      </w:r>
    </w:p>
    <w:p w14:paraId="20137F7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270D7C9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4B7101C5" w14:textId="77777777" w:rsidR="005003E6" w:rsidRPr="005003E6" w:rsidRDefault="005003E6" w:rsidP="005003E6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003E6">
        <w:rPr>
          <w:rStyle w:val="s1"/>
          <w:b/>
          <w:bCs/>
        </w:rPr>
        <w:t>Глава 2. Составление Декларации (форма 250.00)</w:t>
      </w:r>
    </w:p>
    <w:p w14:paraId="495DD1C2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2F44EE9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10. В разделе «Выберите категорию налогоплательщика» отмечается ячейка A или B с учетом категории налогоплательщика:</w:t>
      </w:r>
    </w:p>
    <w:p w14:paraId="0282256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lastRenderedPageBreak/>
        <w:t>ячейка A:</w:t>
      </w:r>
    </w:p>
    <w:p w14:paraId="55E0736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лица, являющиеся кандидатами на выборную должность, а также их супруги составляют Декларацию на первое число месяца начала срока выдвижения;</w:t>
      </w:r>
    </w:p>
    <w:p w14:paraId="1EB8BBC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лица, являющиеся кандидатами на государственную должность либо должность, связанную с выполнением государственных или приравненных к ним функций, а также их супруги, лица, желающие стать крупными участниками банка, страховой (перестраховочной) организации, управляющего инвестиционным портфелем составляют Декларацию на первое число месяца представления Декларации;</w:t>
      </w:r>
    </w:p>
    <w:p w14:paraId="300854A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ячейка B:</w:t>
      </w:r>
    </w:p>
    <w:p w14:paraId="4AA352B8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лица, не относящиеся к категории </w:t>
      </w:r>
      <w:proofErr w:type="gramStart"/>
      <w:r w:rsidRPr="005003E6">
        <w:rPr>
          <w:rStyle w:val="s0"/>
        </w:rPr>
        <w:t>«А»</w:t>
      </w:r>
      <w:proofErr w:type="gramEnd"/>
      <w:r w:rsidRPr="005003E6">
        <w:rPr>
          <w:rStyle w:val="s0"/>
        </w:rPr>
        <w:t xml:space="preserve"> составляют Декларацию по состоянию на 31 декабря года, предшествующего году представления Декларации.</w:t>
      </w:r>
    </w:p>
    <w:p w14:paraId="76A9397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разделе А «Общая информация о налогоплательщике» указывается:</w:t>
      </w:r>
    </w:p>
    <w:p w14:paraId="550E047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строке 2 - указывается индивидуальный идентификационный номер (ИИН) физического лица;</w:t>
      </w:r>
    </w:p>
    <w:p w14:paraId="15CDFD4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2) в строке 3 - отмечается ячейка, </w:t>
      </w:r>
      <w:proofErr w:type="gramStart"/>
      <w:r w:rsidRPr="005003E6">
        <w:rPr>
          <w:rStyle w:val="s0"/>
        </w:rPr>
        <w:t>в случая</w:t>
      </w:r>
      <w:proofErr w:type="gramEnd"/>
      <w:r w:rsidRPr="005003E6">
        <w:rPr>
          <w:rStyle w:val="s0"/>
        </w:rPr>
        <w:t xml:space="preserve"> физическое лицо, составляющее Декларацию, являющейся законным представителем и указывается ИИН представляемого лица (несовершеннолетнего, и (или) недееспособного или ограничено </w:t>
      </w:r>
      <w:proofErr w:type="spellStart"/>
      <w:r w:rsidRPr="005003E6">
        <w:rPr>
          <w:rStyle w:val="s0"/>
        </w:rPr>
        <w:t>дееспосовного</w:t>
      </w:r>
      <w:proofErr w:type="spellEnd"/>
      <w:r w:rsidRPr="005003E6">
        <w:rPr>
          <w:rStyle w:val="s0"/>
        </w:rPr>
        <w:t>);</w:t>
      </w:r>
    </w:p>
    <w:p w14:paraId="1A7B7C6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строке 4 - указываются фамилия, имя, отчество (при его наличии) физического лица в соответствии с документами, удостоверяющими личность, номер телефона и электронный адрес (по желанию);</w:t>
      </w:r>
    </w:p>
    <w:p w14:paraId="0E5FE71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строке 5 – указывается вид Декларации.</w:t>
      </w:r>
    </w:p>
    <w:p w14:paraId="103214C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Соответствующая ячейка отмечается с учетом отнесения Декларации к следующим видам налоговой отчетности:</w:t>
      </w:r>
    </w:p>
    <w:p w14:paraId="6C532C6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первоначальная – Декларация, представляемая физическим лицом в связи с тем, что установленная обязанность по представлению такой Декларации возникла впервые;</w:t>
      </w:r>
    </w:p>
    <w:p w14:paraId="4DDBEBD2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очередная – Декларация, представляемая физическим лицом в соответствии с Конституционным законом, законами о банках, о страховой деятельности, о рынке ценных бумаг, о противодействии коррупции после представления таким физическим лицом первоначальной Декларации;</w:t>
      </w:r>
    </w:p>
    <w:p w14:paraId="08F2C74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дополнительная – Декларация, представляемая физическим лицом при внесении изменений и (или) дополнений в ранее представленную Декларацию, к которой относятся данные изменения и (или) дополнения;</w:t>
      </w:r>
    </w:p>
    <w:p w14:paraId="64D4EA6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дополнительная по уведомлению – Декларация, представляемая физическим лицом при внесении изменений и (или) дополнений в ранее представленную Декларацию, в которой органом государственных доходов выявлены нарушения по результатам камерального контроля по активам и обязательствам физического лица.</w:t>
      </w:r>
    </w:p>
    <w:p w14:paraId="57306C6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Номер и дата уведомления заполняются в случае, представления Декларации дополнительной по уведомлению.</w:t>
      </w:r>
    </w:p>
    <w:p w14:paraId="77BC354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строке 6 - указывается признак резидентства:</w:t>
      </w:r>
    </w:p>
    <w:p w14:paraId="0A5436D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ячейка А отмечается налогоплательщиком-резидентом Республики Казахстан;</w:t>
      </w:r>
    </w:p>
    <w:p w14:paraId="5BC988E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ячейка В отмечается налогоплательщиком-нерезидентом Республики Казахстан.</w:t>
      </w:r>
    </w:p>
    <w:p w14:paraId="5D97320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разделе В «Анкетирование по наличию доходов и обязательства» указываются соответствующие ячейки с учетом представляемых приложений по наличию сведений (все показатели отмечаются при их наличии на отчетную дату):</w:t>
      </w:r>
    </w:p>
    <w:p w14:paraId="0C683F3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строке 01 о недвижимом имуществе, зарегистрированном в иностранном государстве;</w:t>
      </w:r>
    </w:p>
    <w:p w14:paraId="164F068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строке 02 о транспортных средствах, зарегистрированных в иностранном государстве;</w:t>
      </w:r>
    </w:p>
    <w:p w14:paraId="70BAADE0" w14:textId="4C31B8B2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строке 03 о деньгах на банковских счетах в иностранных банках, находящихся за пределами Республики Казахстан, в сумме, совокупно превышающих по всем банковским вкладам 1000-кратный размер месячного расчетного показателя, по лицам, принимающим в соответствии с </w:t>
      </w:r>
      <w:r w:rsidRPr="005003E6">
        <w:rPr>
          <w:rStyle w:val="s2"/>
        </w:rPr>
        <w:t>Законом</w:t>
      </w:r>
      <w:r w:rsidRPr="005003E6">
        <w:rPr>
          <w:rStyle w:val="s0"/>
        </w:rPr>
        <w:t xml:space="preserve"> о противодействии коррупции антикоррупционное ограничение </w:t>
      </w:r>
      <w:r w:rsidRPr="005003E6">
        <w:rPr>
          <w:rStyle w:val="s0"/>
        </w:rPr>
        <w:lastRenderedPageBreak/>
        <w:t>по открытию и владению счетами (вкладами) в иностранных банках, расположенных за пределами Республики Казахстан, хранению наличных денег и ценностей в иностранных банках, расположенных за пределами Республики Казахстан, вне зависимости от суммы банковского вклада;</w:t>
      </w:r>
    </w:p>
    <w:p w14:paraId="44AD711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строке 04 о доле участия в уставном капитале юридического лица (за исключением акционерных обществ), созданного за пределами Республики Казахстан;</w:t>
      </w:r>
    </w:p>
    <w:p w14:paraId="4CD8965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строке 05 о долевом участии в строительстве недвижимости, в том числе за пределами Республики Казахстан;</w:t>
      </w:r>
    </w:p>
    <w:p w14:paraId="2C0C3B4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6) в строке 06 о наличии инвестиционного золота;</w:t>
      </w:r>
    </w:p>
    <w:p w14:paraId="6C4C05E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7) в строке 07 о ценных бумагах, производных финансовых инструментах (ПФИ), цифровых активах, в том числе за пределами Республики Казахстан;</w:t>
      </w:r>
    </w:p>
    <w:p w14:paraId="3B8BAF0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8) в строке 08 о паях в паевых инвестиционных фондах (ПИФ), в том числе за пределами Республики Казахстан;</w:t>
      </w:r>
    </w:p>
    <w:p w14:paraId="78C6BB9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9) в строке 09 об объектах интеллектуальной собственности, авторского права, в том числе за пределами Республики Казахстан;</w:t>
      </w:r>
    </w:p>
    <w:p w14:paraId="7B1883F2" w14:textId="53ECD73A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10) в строке 10 о наличии другого имущества, в том числе за пределами Республики Казахстан, оценочная стоимость единицы которого превышает 1000-кратный размер </w:t>
      </w:r>
      <w:r w:rsidRPr="005003E6">
        <w:rPr>
          <w:rStyle w:val="s2"/>
        </w:rPr>
        <w:t>месячного расчетного показателя</w:t>
      </w:r>
      <w:r w:rsidRPr="005003E6">
        <w:rPr>
          <w:rStyle w:val="s0"/>
        </w:rPr>
        <w:t>;</w:t>
      </w:r>
    </w:p>
    <w:p w14:paraId="768ADC5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11) в строке 11 о дебиторской/кредиторской задолженности, в том числе за пределами Республики Казахстан;</w:t>
      </w:r>
    </w:p>
    <w:p w14:paraId="4832DD9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12) в строке 12 об имуществе, переданном в доверительное управление.</w:t>
      </w:r>
    </w:p>
    <w:p w14:paraId="626B3B9F" w14:textId="002A7C59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разделе С «Сведения о наличных деньгах в сумме, не превышающей предел 10000-кратного размера </w:t>
      </w:r>
      <w:r w:rsidRPr="005003E6">
        <w:rPr>
          <w:rStyle w:val="s2"/>
        </w:rPr>
        <w:t>месячного расчетного показателя</w:t>
      </w:r>
      <w:r w:rsidRPr="005003E6">
        <w:rPr>
          <w:rStyle w:val="s0"/>
        </w:rPr>
        <w:t>» указывается:</w:t>
      </w:r>
    </w:p>
    <w:p w14:paraId="46DB403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 строки;</w:t>
      </w:r>
    </w:p>
    <w:p w14:paraId="643A742F" w14:textId="13C9399E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В - код валюты, который указывается в соответствии с трехзначной буквенной кодировкой, установленной в </w:t>
      </w:r>
      <w:r w:rsidRPr="005003E6">
        <w:rPr>
          <w:rStyle w:val="s2"/>
        </w:rPr>
        <w:t>приложении 23</w:t>
      </w:r>
      <w:r w:rsidRPr="005003E6">
        <w:rPr>
          <w:rStyle w:val="s0"/>
        </w:rPr>
        <w:t> «Классификатор валют», утвержденной решением Комиссии Таможенного союза от 20 сентября 2010 года № 378 «О классификаторах, используемых для заполнения таможенных Деклараций» (далее - решение КТС № 378) (например, KZT - казахстанский тенге, EUR - евро, USD - доллар США, RUB - российский рубль, CNY- китайский юань);</w:t>
      </w:r>
    </w:p>
    <w:p w14:paraId="31882DD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графе С - указывается сумма наличных денег.</w:t>
      </w:r>
    </w:p>
    <w:p w14:paraId="5053EAEC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разделе D «Ответственность налогоплательщика» указывается:</w:t>
      </w:r>
    </w:p>
    <w:p w14:paraId="3E683AB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поле «Фамилия, имя, отчество налогоплательщика/законного представителя» - фамилия, имя, отчество (при его наличии) налогоплательщика/законного представителя в соответствии с документами, удостоверяющими личность;</w:t>
      </w:r>
    </w:p>
    <w:p w14:paraId="3FA0AC22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поле «дата подачи Декларации» - дата представления Декларации в орган государственных доходов Республики Казахстан;</w:t>
      </w:r>
    </w:p>
    <w:p w14:paraId="11F87CA8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код органа государственных доходов - код органа государственных доходов по месту жительства налогоплательщика;</w:t>
      </w:r>
    </w:p>
    <w:p w14:paraId="04D2E68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поле «Фамилия, имя, отчество (при его наличии) должностного лица, принявшего Декларацию» указываются, фамилия, имя, отчество (при его наличии) работника органа государственных доходов;</w:t>
      </w:r>
    </w:p>
    <w:p w14:paraId="29E2133F" w14:textId="51BF2CB6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5)дата приема Декларации - дата представления Декларации в соответствии с пунктом 2 статьи 209 Налогового кодекса;</w:t>
      </w:r>
    </w:p>
    <w:p w14:paraId="610921B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6) входящий номер документа - регистрационный номер Декларации, присваиваемый органом государственных доходов;</w:t>
      </w:r>
    </w:p>
    <w:p w14:paraId="365E59E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7) дата почтового штемпеля - дата почтового штемпеля, проставленного почтовой или иной организацией связи.</w:t>
      </w:r>
    </w:p>
    <w:p w14:paraId="5CAC654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5CB778D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05A3B49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7453A838" w14:textId="77777777" w:rsidR="005003E6" w:rsidRPr="005003E6" w:rsidRDefault="005003E6" w:rsidP="005003E6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003E6">
        <w:rPr>
          <w:rStyle w:val="s1"/>
          <w:b/>
          <w:bCs/>
        </w:rPr>
        <w:lastRenderedPageBreak/>
        <w:t>Глава 3. Составление формы 250.01 (Приложение 1) к Декларации об активах и обязательствах физического лица</w:t>
      </w:r>
    </w:p>
    <w:p w14:paraId="4869625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0DEF1A33" w14:textId="496C30CF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11. </w:t>
      </w:r>
      <w:r w:rsidRPr="005003E6">
        <w:rPr>
          <w:rStyle w:val="s2"/>
        </w:rPr>
        <w:t>Приложение 1</w:t>
      </w:r>
      <w:r w:rsidRPr="005003E6">
        <w:rPr>
          <w:rStyle w:val="s0"/>
        </w:rPr>
        <w:t> к Декларации состоит из раздела «Сведения о наличии недвижимого имущества, зарегистрированного в иностранном государстве</w:t>
      </w:r>
      <w:proofErr w:type="gramStart"/>
      <w:r w:rsidRPr="005003E6">
        <w:rPr>
          <w:rStyle w:val="s0"/>
        </w:rPr>
        <w:t>»</w:t>
      </w:r>
      <w:proofErr w:type="gramEnd"/>
      <w:r w:rsidRPr="005003E6">
        <w:rPr>
          <w:rStyle w:val="s0"/>
        </w:rPr>
        <w:t xml:space="preserve"> и раздела «Сведения о наличии транспортных средств, зарегистрированных в иностранном государстве».</w:t>
      </w:r>
    </w:p>
    <w:p w14:paraId="28CCC18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12. Раздел «Сведения о наличии недвижимого имущества, зарегистрированного в иностранном государстве</w:t>
      </w:r>
      <w:proofErr w:type="gramStart"/>
      <w:r w:rsidRPr="005003E6">
        <w:rPr>
          <w:rStyle w:val="s0"/>
        </w:rPr>
        <w:t>»</w:t>
      </w:r>
      <w:proofErr w:type="gramEnd"/>
      <w:r w:rsidRPr="005003E6">
        <w:rPr>
          <w:rStyle w:val="s0"/>
        </w:rPr>
        <w:t xml:space="preserve"> заполняется в случае, если отмечена строка 01 в Декларации.</w:t>
      </w:r>
    </w:p>
    <w:p w14:paraId="522988A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01 отражается:</w:t>
      </w:r>
    </w:p>
    <w:p w14:paraId="1E6C270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 строки;</w:t>
      </w:r>
    </w:p>
    <w:p w14:paraId="36218EB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В - вид недвижимого имущества, находящегося на праве собственности (в том числе долевой или совместной собственности), по которому права и (или) сделки подлежат государственной или иной регистрации или которое подлежит государственной или иной регистрации (земельный участок, здание, дом, гараж, дача, коммерческое здание, часть здания, квартира, офис, парковочное место в крытом паркинге, сооружение, воздушное судно, морское судно, судно внутреннего водного плавания, судно плавания «река-море»);</w:t>
      </w:r>
    </w:p>
    <w:p w14:paraId="406C8FD1" w14:textId="70128B8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графе С - код страны регистрации недвижимого имущества. Код страны указывается в соответствии с двузначной буквенной кодировкой, установленной в </w:t>
      </w:r>
      <w:r w:rsidRPr="005003E6">
        <w:rPr>
          <w:rStyle w:val="s2"/>
        </w:rPr>
        <w:t>приложении 22</w:t>
      </w:r>
      <w:r w:rsidRPr="005003E6">
        <w:rPr>
          <w:rStyle w:val="s0"/>
        </w:rPr>
        <w:t> «Классификатор стран мира», утвержденной решением КТС № 378 (например, KZ - Республика Казахстан, DE - Федеративная Республика Германия, GB - Соединенное Королевство Великобритании и Северной Ирландии);</w:t>
      </w:r>
    </w:p>
    <w:p w14:paraId="1FD62B8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D - идентификационный (кадастровый) номер недвижимого имущества, указанного в графе В, на основании правоустанавливающих документов;</w:t>
      </w:r>
    </w:p>
    <w:p w14:paraId="764FC0E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Е - место нахождения (адрес) недвижимого имущества, зарегистрированного за пределами Республики Казахстан или не имеющего идентификационный номер, в части указания наименования страны нахождения данного имущества, населенного пункта и улицы (проспекта, переулка), номера дома (корпуса, строения), номера квартиры (офиса, комнаты). В отношении земельного участка, здания (дома, гаража, дачи, коммерческого здания). В отношении части здания (квартиры, офиса, парковочного места в крытом паркинге), сооружения указывается адрес места нахождения. В отношении воздушного судна, морского судна, судна внутреннего водного плавания, судна плавания «река-море» указывается адрес места базирования или порта регистрации.</w:t>
      </w:r>
    </w:p>
    <w:p w14:paraId="6CA7BA2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13. Раздел «Сведения о наличии транспортных средств, зарегистрированных в иностранном государстве</w:t>
      </w:r>
      <w:proofErr w:type="gramStart"/>
      <w:r w:rsidRPr="005003E6">
        <w:rPr>
          <w:rStyle w:val="s0"/>
        </w:rPr>
        <w:t>»</w:t>
      </w:r>
      <w:proofErr w:type="gramEnd"/>
      <w:r w:rsidRPr="005003E6">
        <w:rPr>
          <w:rStyle w:val="s0"/>
        </w:rPr>
        <w:t xml:space="preserve"> заполняется в случае, если отмечена строка 02 в Декларации.</w:t>
      </w:r>
    </w:p>
    <w:p w14:paraId="799E37F8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02 отражается:</w:t>
      </w:r>
    </w:p>
    <w:p w14:paraId="45D62D6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 строки;</w:t>
      </w:r>
    </w:p>
    <w:p w14:paraId="4498186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2) в графе В - вид транспортных средств (например, легковой автомобиль, мотоцикл, грузовая машина), </w:t>
      </w:r>
      <w:proofErr w:type="spellStart"/>
      <w:r w:rsidRPr="005003E6">
        <w:rPr>
          <w:rStyle w:val="s0"/>
        </w:rPr>
        <w:t>зарегистрованного</w:t>
      </w:r>
      <w:proofErr w:type="spellEnd"/>
      <w:r w:rsidRPr="005003E6">
        <w:rPr>
          <w:rStyle w:val="s0"/>
        </w:rPr>
        <w:t xml:space="preserve"> в иностранном государстве. В данной строке не отражаются воздушные и морские суда, суда внутреннего плавания, суда плавания «река-море»;</w:t>
      </w:r>
    </w:p>
    <w:p w14:paraId="19EC7D9C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графе С - марка, модель транспортного средства, находящегося на праве собственности;</w:t>
      </w:r>
    </w:p>
    <w:p w14:paraId="209B95E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D - код страны регистрации транспортного средства.</w:t>
      </w:r>
    </w:p>
    <w:p w14:paraId="0BD181CD" w14:textId="0AADEA64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страны</w:t>
      </w:r>
      <w:r w:rsidRPr="005003E6">
        <w:rPr>
          <w:rStyle w:val="s0"/>
        </w:rPr>
        <w:t> указывается в соответствии с двузначной буквенной кодировкой, утвержденной решением КТС № 378;</w:t>
      </w:r>
    </w:p>
    <w:p w14:paraId="7F6D5DA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E - идентификационный (государственный) номер транспортного средства, указанного в графе C, на основании правоустанавливающих документов;</w:t>
      </w:r>
    </w:p>
    <w:p w14:paraId="21ADC042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6) в графе F - VIN-код (номер кузова), указанный в свидетельстве о регистрации транспортного средства (ином правоустанавливающем документе) для автотранспортных средств, заводской номер подвижного состава для железнодорожного транспорта, номер двигателя.</w:t>
      </w:r>
    </w:p>
    <w:p w14:paraId="21B564A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lastRenderedPageBreak/>
        <w:t> </w:t>
      </w:r>
    </w:p>
    <w:p w14:paraId="46E2B80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02BBA7B6" w14:textId="77777777" w:rsidR="005003E6" w:rsidRPr="005003E6" w:rsidRDefault="005003E6" w:rsidP="005003E6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003E6">
        <w:rPr>
          <w:rStyle w:val="s1"/>
          <w:b/>
          <w:bCs/>
        </w:rPr>
        <w:t>Глава 4. Составление формы 250.02 (Приложение 2) к Декларации об активах и обязательствах физического лица</w:t>
      </w:r>
    </w:p>
    <w:p w14:paraId="741DB48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t> </w:t>
      </w:r>
    </w:p>
    <w:p w14:paraId="32A47159" w14:textId="6D408AD6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14. </w:t>
      </w:r>
      <w:r w:rsidRPr="005003E6">
        <w:rPr>
          <w:rStyle w:val="s2"/>
        </w:rPr>
        <w:t>Приложение 2</w:t>
      </w:r>
      <w:r w:rsidRPr="005003E6">
        <w:rPr>
          <w:rStyle w:val="s0"/>
        </w:rPr>
        <w:t> к Декларации состоит из разделов «Сведения о деньгах на банковских счетах в иностранных банках, находящихся за пределами Республики Казахстан, в сумме, совокупно превышающих по всем банковским вкладам 1000-кратный размер </w:t>
      </w:r>
      <w:r w:rsidRPr="005003E6">
        <w:rPr>
          <w:rStyle w:val="s2"/>
        </w:rPr>
        <w:t>месячного расчетного показателя</w:t>
      </w:r>
      <w:r w:rsidRPr="005003E6">
        <w:rPr>
          <w:rStyle w:val="s0"/>
        </w:rPr>
        <w:t>, по лицам, принимающим в соответствии с </w:t>
      </w:r>
      <w:r w:rsidRPr="005003E6">
        <w:rPr>
          <w:rStyle w:val="s2"/>
        </w:rPr>
        <w:t>Законом</w:t>
      </w:r>
      <w:r w:rsidRPr="005003E6">
        <w:rPr>
          <w:rStyle w:val="s0"/>
        </w:rPr>
        <w:t> о противодействии коррупции антикоррупционное ограничение по открытию и владению счетами (вкладами) в иностранных банках, расположенных за пределами Республики Казахстан, хранению наличных денег и ценностей в иностранных банках, расположенных за пределами Республики Казахстан, вне зависимости от суммы банковского вклада» и «Сведения о доле участия в уставном капитале юридического лица (за исключением акционерных обществ), созданного за пределами Республики Казахстан.</w:t>
      </w:r>
    </w:p>
    <w:p w14:paraId="699D31EE" w14:textId="074AA926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15. Раздел «Сведения о деньгах на банковских счетах в иностранных банках, находящихся за пределами Республики Казахстан, в сумме, совокупно превышающих по всем банковским вкладам 1000-кратный размер </w:t>
      </w:r>
      <w:r w:rsidRPr="005003E6">
        <w:rPr>
          <w:rStyle w:val="s2"/>
        </w:rPr>
        <w:t>месячного расчетного показателя</w:t>
      </w:r>
      <w:r w:rsidRPr="005003E6">
        <w:rPr>
          <w:rStyle w:val="s0"/>
        </w:rPr>
        <w:t>, по лицам, принимающим в соответствии с </w:t>
      </w:r>
      <w:r w:rsidRPr="005003E6">
        <w:rPr>
          <w:rStyle w:val="s2"/>
        </w:rPr>
        <w:t>Законом</w:t>
      </w:r>
      <w:r w:rsidRPr="005003E6">
        <w:rPr>
          <w:rStyle w:val="s0"/>
        </w:rPr>
        <w:t> о противодействии коррупции антикоррупционное ограничение по открытию и владению счетами (вкладами) в иностранных банках, расположенных за пределами Республики Казахстан, хранению наличных денег и ценностей в иностранных банках, расположенных за пределами Республики Казахстан, вне зависимости от суммы банковского вклада» заполняется в случае, если отмечена строка 03 в Декларации.</w:t>
      </w:r>
    </w:p>
    <w:p w14:paraId="4E91660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03 отражается:</w:t>
      </w:r>
    </w:p>
    <w:p w14:paraId="3B0504D2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 строки;</w:t>
      </w:r>
    </w:p>
    <w:p w14:paraId="4A96CF0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В - идентификационный номер банковского учреждения, зарегистрированного за пределами Республики Казахстан или его аналог, позволяющий определить такое банковское учреждение как отдельного налогоплательщика;</w:t>
      </w:r>
    </w:p>
    <w:p w14:paraId="1691C24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3) в графе С - наименование банковского учреждения (например, </w:t>
      </w:r>
      <w:proofErr w:type="spellStart"/>
      <w:r w:rsidRPr="005003E6">
        <w:rPr>
          <w:rStyle w:val="s0"/>
        </w:rPr>
        <w:t>Royal</w:t>
      </w:r>
      <w:proofErr w:type="spellEnd"/>
      <w:r w:rsidRPr="005003E6">
        <w:rPr>
          <w:rStyle w:val="s0"/>
        </w:rPr>
        <w:t xml:space="preserve"> </w:t>
      </w:r>
      <w:proofErr w:type="spellStart"/>
      <w:r w:rsidRPr="005003E6">
        <w:rPr>
          <w:rStyle w:val="s0"/>
        </w:rPr>
        <w:t>bank</w:t>
      </w:r>
      <w:proofErr w:type="spellEnd"/>
      <w:r w:rsidRPr="005003E6">
        <w:rPr>
          <w:rStyle w:val="s0"/>
        </w:rPr>
        <w:t xml:space="preserve"> </w:t>
      </w:r>
      <w:proofErr w:type="spellStart"/>
      <w:r w:rsidRPr="005003E6">
        <w:rPr>
          <w:rStyle w:val="s0"/>
        </w:rPr>
        <w:t>of</w:t>
      </w:r>
      <w:proofErr w:type="spellEnd"/>
      <w:r w:rsidRPr="005003E6">
        <w:rPr>
          <w:rStyle w:val="s0"/>
        </w:rPr>
        <w:t xml:space="preserve"> </w:t>
      </w:r>
      <w:proofErr w:type="spellStart"/>
      <w:r w:rsidRPr="005003E6">
        <w:rPr>
          <w:rStyle w:val="s0"/>
        </w:rPr>
        <w:t>Canada</w:t>
      </w:r>
      <w:proofErr w:type="spellEnd"/>
      <w:r w:rsidRPr="005003E6">
        <w:rPr>
          <w:rStyle w:val="s0"/>
        </w:rPr>
        <w:t>);</w:t>
      </w:r>
    </w:p>
    <w:p w14:paraId="70D6B2C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D - код страны регистрации банковского учреждения.</w:t>
      </w:r>
    </w:p>
    <w:p w14:paraId="77952A5F" w14:textId="6F8451DF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страны</w:t>
      </w:r>
      <w:r w:rsidRPr="005003E6">
        <w:rPr>
          <w:rStyle w:val="s0"/>
        </w:rPr>
        <w:t> указывается в соответствии с двузначной буквенной кодировкой, утвержденной решением КТС № 378;</w:t>
      </w:r>
    </w:p>
    <w:p w14:paraId="308773A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E - код валюты, в которой имеются деньги на банковских счетах.</w:t>
      </w:r>
    </w:p>
    <w:p w14:paraId="576B975E" w14:textId="1CDAFC22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валюты</w:t>
      </w:r>
      <w:r w:rsidRPr="005003E6">
        <w:rPr>
          <w:rStyle w:val="s0"/>
        </w:rPr>
        <w:t> указывается в соответствии с трехзначной буквенной кодировкой, утвержденной решением КТС № 378;</w:t>
      </w:r>
    </w:p>
    <w:p w14:paraId="559ACD9C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6) в графе F - общая сумма денег на банковских счетах в валюте, указанной в графе E. Сведения заполняются только о деньгах на банковских счетах в иностранных банках, находящихся за пределами Республики Казахстан.</w:t>
      </w:r>
    </w:p>
    <w:p w14:paraId="2ECEB90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16. Раздел «Сведения о доле участия в уставном капитале юридического лица (за исключением акционерных обществ), созданного за пределами Республики Казахстан» заполняется в случае, если отмечена строка 04 в Декларации.</w:t>
      </w:r>
    </w:p>
    <w:p w14:paraId="4B9E30B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04 отражается:</w:t>
      </w:r>
    </w:p>
    <w:p w14:paraId="0EBED1A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заполняемой;</w:t>
      </w:r>
    </w:p>
    <w:p w14:paraId="497D442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В - идентификационный номер юридического лица, созданного за пределами Республики Казахстан, в котором имеется доля участия;</w:t>
      </w:r>
    </w:p>
    <w:p w14:paraId="65ACD2F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3) в графе С - наименование юридического лица (например, </w:t>
      </w:r>
      <w:proofErr w:type="spellStart"/>
      <w:r w:rsidRPr="005003E6">
        <w:rPr>
          <w:rStyle w:val="s0"/>
        </w:rPr>
        <w:t>Profit</w:t>
      </w:r>
      <w:proofErr w:type="spellEnd"/>
      <w:r w:rsidRPr="005003E6">
        <w:rPr>
          <w:rStyle w:val="s0"/>
        </w:rPr>
        <w:t xml:space="preserve"> </w:t>
      </w:r>
      <w:proofErr w:type="spellStart"/>
      <w:r w:rsidRPr="005003E6">
        <w:rPr>
          <w:rStyle w:val="s0"/>
        </w:rPr>
        <w:t>Canada</w:t>
      </w:r>
      <w:proofErr w:type="spellEnd"/>
      <w:r w:rsidRPr="005003E6">
        <w:rPr>
          <w:rStyle w:val="s0"/>
        </w:rPr>
        <w:t>);</w:t>
      </w:r>
    </w:p>
    <w:p w14:paraId="3225B05C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D - код страны, в которой зарегистрировано юридическое лицо, в котором имеется доля участия.</w:t>
      </w:r>
    </w:p>
    <w:p w14:paraId="6AEB8B77" w14:textId="082517EF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страны</w:t>
      </w:r>
      <w:r w:rsidRPr="005003E6">
        <w:rPr>
          <w:rStyle w:val="s0"/>
        </w:rPr>
        <w:t> указывается в соответствии с двузначной буквенной кодировкой, утвержденной решением КТС № 378;</w:t>
      </w:r>
    </w:p>
    <w:p w14:paraId="6952507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Е - размер доли участия в процентах с округлением до сотых частей.</w:t>
      </w:r>
    </w:p>
    <w:p w14:paraId="15E59F0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lastRenderedPageBreak/>
        <w:t> </w:t>
      </w:r>
    </w:p>
    <w:p w14:paraId="25119E9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2FFCD2CE" w14:textId="77777777" w:rsidR="005003E6" w:rsidRPr="005003E6" w:rsidRDefault="005003E6" w:rsidP="005003E6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003E6">
        <w:rPr>
          <w:rStyle w:val="s1"/>
          <w:b/>
          <w:bCs/>
        </w:rPr>
        <w:t>Глава 5. Составление формы 250.03 (Приложение 3) к Декларации об активах и обязательствах физического лица</w:t>
      </w:r>
    </w:p>
    <w:p w14:paraId="112FF02C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771D7876" w14:textId="154B4AE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17. </w:t>
      </w:r>
      <w:r w:rsidRPr="005003E6">
        <w:rPr>
          <w:rStyle w:val="s2"/>
        </w:rPr>
        <w:t>Приложение 3</w:t>
      </w:r>
      <w:r w:rsidRPr="005003E6">
        <w:rPr>
          <w:rStyle w:val="s0"/>
        </w:rPr>
        <w:t> к Декларации состоит из разделов «Сведения о долевом участии в строительстве недвижимости, в том числе за пределами Республики Казахстан» и «Сведения о наличии инвестиционного золота».</w:t>
      </w:r>
    </w:p>
    <w:p w14:paraId="40A334B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18. Раздел «Сведения о долевом участии в строительстве недвижимости, в том числе за пределами Республики Казахстан» заполняется в случае, если отмечена строка 05 в Декларации.</w:t>
      </w:r>
    </w:p>
    <w:p w14:paraId="502A0F0C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05 отражается:</w:t>
      </w:r>
    </w:p>
    <w:p w14:paraId="78900C88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 строки;</w:t>
      </w:r>
    </w:p>
    <w:p w14:paraId="493DC10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В - идентификационный номер лица (застройщика), зарегистрированного, в том числе за пределами Республики Казахстан, являющегося стороной по договору, обязанной предоставить в собственность жилое здание или часть такого здания (например, квартиру);</w:t>
      </w:r>
    </w:p>
    <w:p w14:paraId="61241578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графе С - наименование лица (застройщика) или лица, являющегося стороной по договору, обязанной предоставить в собственность жилое здание или часть такого здания (например, квартиру);</w:t>
      </w:r>
    </w:p>
    <w:p w14:paraId="40587F3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D - код страны регистрации застройщика.</w:t>
      </w:r>
    </w:p>
    <w:p w14:paraId="1E14A2DE" w14:textId="4BBD67F9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страны</w:t>
      </w:r>
      <w:r w:rsidRPr="005003E6">
        <w:rPr>
          <w:rStyle w:val="s0"/>
        </w:rPr>
        <w:t> указывается в соответствии с двузначной буквенной кодировкой, утвержденной решением КТС № 378;</w:t>
      </w:r>
    </w:p>
    <w:p w14:paraId="18B8E23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E - место нахождения (адрес) объекта по договору об участии в строительстве недвижимости;</w:t>
      </w:r>
    </w:p>
    <w:p w14:paraId="07CBEB7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6) в графе F - код валюты, в которой внесены деньги в счет оплаты обязательств по договору.</w:t>
      </w:r>
    </w:p>
    <w:p w14:paraId="3516167E" w14:textId="3B13E20C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валюты</w:t>
      </w:r>
      <w:r w:rsidRPr="005003E6">
        <w:rPr>
          <w:rStyle w:val="s0"/>
        </w:rPr>
        <w:t> указывается в соответствии с трехзначной буквенной кодировкой, утвержденной решением КТС № 378;</w:t>
      </w:r>
    </w:p>
    <w:p w14:paraId="2B69B1D2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7) в графе G - общая сумма денег, внесенная в счет оплаты обязательств по договору.</w:t>
      </w:r>
    </w:p>
    <w:p w14:paraId="10D79B2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19. Раздел «Сведения о наличии инвестиционного золота» заполняется в случае, если отмечена строка 06 в Декларации.</w:t>
      </w:r>
    </w:p>
    <w:p w14:paraId="3A682D8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06 отражается:</w:t>
      </w:r>
    </w:p>
    <w:p w14:paraId="49A6EE9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 строки;</w:t>
      </w:r>
    </w:p>
    <w:p w14:paraId="241B848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С - указывается вес инвестиционного золота;</w:t>
      </w:r>
    </w:p>
    <w:p w14:paraId="4EB6E915" w14:textId="56F94130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графе D - </w:t>
      </w:r>
      <w:r w:rsidRPr="005003E6">
        <w:rPr>
          <w:rStyle w:val="s2"/>
        </w:rPr>
        <w:t>код валюты</w:t>
      </w:r>
      <w:r w:rsidRPr="005003E6">
        <w:rPr>
          <w:rStyle w:val="s0"/>
        </w:rPr>
        <w:t> указывается в соответствии с трехзначной буквенной кодировкой, утвержденной решением КТС № 378;</w:t>
      </w:r>
    </w:p>
    <w:p w14:paraId="5A18A88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E - указывается стоимость инвестиционного золота.</w:t>
      </w:r>
    </w:p>
    <w:p w14:paraId="7F059A4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14FC9D3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3A271CF8" w14:textId="77777777" w:rsidR="005003E6" w:rsidRPr="005003E6" w:rsidRDefault="005003E6" w:rsidP="005003E6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003E6">
        <w:rPr>
          <w:rStyle w:val="s1"/>
          <w:b/>
          <w:bCs/>
        </w:rPr>
        <w:t>Глава 6. Составление формы 250.04 (Приложение 4) к Декларации об активах и обязательствах физического лица</w:t>
      </w:r>
    </w:p>
    <w:p w14:paraId="098F2A7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545CDEF0" w14:textId="26A3AB65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20. </w:t>
      </w:r>
      <w:r w:rsidRPr="005003E6">
        <w:rPr>
          <w:rStyle w:val="s2"/>
        </w:rPr>
        <w:t>Приложение 4</w:t>
      </w:r>
      <w:r w:rsidRPr="005003E6">
        <w:rPr>
          <w:rStyle w:val="s0"/>
        </w:rPr>
        <w:t> к Декларации состоит из раздела «Сведения о наличии ценных бумаг, производных финансовых инструментов (ПФИ), цифровых активов, в том числе за пределами Республики Казахстан» и «Сведения о наличии паев в паевых инвестиционных фондах (ПИФ), в том числе за пределами Республики Казахстан».</w:t>
      </w:r>
    </w:p>
    <w:p w14:paraId="09E1708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21. Раздел «Сведения о наличии ценных бумаг, производных финансовых инструментов (ПФИ), цифровых активов, в том числе за пределами Республики Казахстан» заполняется в случае, если отмечена строка 07 в Декларации.</w:t>
      </w:r>
    </w:p>
    <w:p w14:paraId="28A60478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07 отражается:</w:t>
      </w:r>
    </w:p>
    <w:p w14:paraId="04062FE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– порядковый номер заполняемой строки;</w:t>
      </w:r>
    </w:p>
    <w:p w14:paraId="7C67C518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lastRenderedPageBreak/>
        <w:t>2) в графе В – количество ценных бумаг, производных финансовых инструментов (ПФИ), цифровых активов, принадлежащих подателю Декларации;</w:t>
      </w:r>
    </w:p>
    <w:p w14:paraId="34011B5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3) в графе С – </w:t>
      </w:r>
      <w:proofErr w:type="gramStart"/>
      <w:r w:rsidRPr="005003E6">
        <w:rPr>
          <w:rStyle w:val="s0"/>
        </w:rPr>
        <w:t>код страны</w:t>
      </w:r>
      <w:proofErr w:type="gramEnd"/>
      <w:r w:rsidRPr="005003E6">
        <w:rPr>
          <w:rStyle w:val="s0"/>
        </w:rPr>
        <w:t xml:space="preserve"> в которой выпущены ценные бумаги, производные финансовые инструменты (ПФИ), цифровые активы.</w:t>
      </w:r>
    </w:p>
    <w:p w14:paraId="29818DA0" w14:textId="650B0610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страны</w:t>
      </w:r>
      <w:r w:rsidRPr="005003E6">
        <w:rPr>
          <w:rStyle w:val="s0"/>
        </w:rPr>
        <w:t> указывается в соответствии с двузначной буквенной кодировкой, утвержденной решением КТС № 378;</w:t>
      </w:r>
    </w:p>
    <w:p w14:paraId="6A230A7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D – код валюты, в которой приобретены ценные бумаги, производные финансовые инструменты (ПФИ), цифровые активы.</w:t>
      </w:r>
    </w:p>
    <w:p w14:paraId="5D5655AB" w14:textId="2D819986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валюты</w:t>
      </w:r>
      <w:r w:rsidRPr="005003E6">
        <w:rPr>
          <w:rStyle w:val="s0"/>
        </w:rPr>
        <w:t> указывается в соответствии с трехзначной буквенной кодировкой, утвержденной решением КТС № 378;</w:t>
      </w:r>
    </w:p>
    <w:p w14:paraId="54216F6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Е – цена приобретения одной ценной бумаги, производного финансового инструмента (ПФИ), цифрового актива.</w:t>
      </w:r>
    </w:p>
    <w:p w14:paraId="21BC1DBC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22. Раздел «Сведения о наличии паев в паевых инвестиционных фондах (ПИФ), в том числе за пределами Республики Казахстан» заполняется в случае, если отмечена строка 08 в Декларации.</w:t>
      </w:r>
    </w:p>
    <w:p w14:paraId="48CD822C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08 отражается:</w:t>
      </w:r>
    </w:p>
    <w:p w14:paraId="0F07B9C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 строки;</w:t>
      </w:r>
    </w:p>
    <w:p w14:paraId="366E374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В - количество паев, принадлежащих подателю Декларации;</w:t>
      </w:r>
    </w:p>
    <w:p w14:paraId="3D4B2C3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3) в графе С - </w:t>
      </w:r>
      <w:proofErr w:type="gramStart"/>
      <w:r w:rsidRPr="005003E6">
        <w:rPr>
          <w:rStyle w:val="s0"/>
        </w:rPr>
        <w:t>код страны</w:t>
      </w:r>
      <w:proofErr w:type="gramEnd"/>
      <w:r w:rsidRPr="005003E6">
        <w:rPr>
          <w:rStyle w:val="s0"/>
        </w:rPr>
        <w:t xml:space="preserve"> в которой выпущены паи.</w:t>
      </w:r>
    </w:p>
    <w:p w14:paraId="07EBB471" w14:textId="49A5F778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страны</w:t>
      </w:r>
      <w:r w:rsidRPr="005003E6">
        <w:rPr>
          <w:rStyle w:val="s0"/>
        </w:rPr>
        <w:t> указывается в соответствии с двузначной буквенной кодировкой, утвержденной решением КТС № 378;</w:t>
      </w:r>
    </w:p>
    <w:p w14:paraId="7875F59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E - код валюты, в которой выпущены паи.</w:t>
      </w:r>
    </w:p>
    <w:p w14:paraId="605B97F1" w14:textId="4375EAD8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валюты</w:t>
      </w:r>
      <w:r w:rsidRPr="005003E6">
        <w:rPr>
          <w:rStyle w:val="s0"/>
        </w:rPr>
        <w:t> указывается в соответствии с трехзначной буквенной кодировкой, утвержденной решением КТС № 378;</w:t>
      </w:r>
    </w:p>
    <w:p w14:paraId="34E0DC9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F - номинальная стоимость пая за единицу.</w:t>
      </w:r>
    </w:p>
    <w:p w14:paraId="317B066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57B1D28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5BE61321" w14:textId="77777777" w:rsidR="005003E6" w:rsidRPr="005003E6" w:rsidRDefault="005003E6" w:rsidP="005003E6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003E6">
        <w:rPr>
          <w:rStyle w:val="s1"/>
          <w:b/>
          <w:bCs/>
        </w:rPr>
        <w:t>Глава 7. Составление формы 250.05 (Приложение 5) к Декларации об активах и обязательствах физического лица</w:t>
      </w:r>
    </w:p>
    <w:p w14:paraId="2478B88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464BB6DC" w14:textId="75897A05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23. </w:t>
      </w:r>
      <w:r w:rsidRPr="005003E6">
        <w:rPr>
          <w:rStyle w:val="s2"/>
        </w:rPr>
        <w:t>Приложение 5</w:t>
      </w:r>
      <w:r w:rsidRPr="005003E6">
        <w:rPr>
          <w:rStyle w:val="s0"/>
        </w:rPr>
        <w:t> к Декларации состоит из разделов «Сведения о наличии объектов интеллектуальной собственности авторского права, в том числе за пределами Республики Казахстан» и «Сведения о наличии другого имущества, в том числе за пределами Республики Казахстан, оценочная стоимость единицы которого превышает тысячекратный размер месячного расчетного показателя. Заполняется по желанию физического лица».</w:t>
      </w:r>
    </w:p>
    <w:p w14:paraId="61B2E90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24. В разделе «Сведения о наличии объектов интеллектуальной собственности авторского права, в том числе за пределами Республики Казахстан» заполняется в случае, если отмечена строка 09 в Декларации.</w:t>
      </w:r>
    </w:p>
    <w:p w14:paraId="27A2292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09 отражается:</w:t>
      </w:r>
    </w:p>
    <w:p w14:paraId="131189D3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 строки;</w:t>
      </w:r>
    </w:p>
    <w:p w14:paraId="22E1102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В - вид объекта интеллектуальной собственности являющимся авторским правом (например, товарные знаки, программы, приложения, книги);</w:t>
      </w:r>
    </w:p>
    <w:p w14:paraId="2F35CAB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графе С – номер патента – это серийный номер, назначаемый каждому патентному документу патентным органом или организацией (или его/ее аналогом за рубежом);</w:t>
      </w:r>
    </w:p>
    <w:p w14:paraId="3DAD9AF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D - код страны, в котором зарегистрирован объект интеллектуальной собственности.</w:t>
      </w:r>
    </w:p>
    <w:p w14:paraId="481E5463" w14:textId="655513F8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страны</w:t>
      </w:r>
      <w:r w:rsidRPr="005003E6">
        <w:rPr>
          <w:rStyle w:val="s0"/>
        </w:rPr>
        <w:t> указывается в соответствии с двузначной буквенной кодировкой, утвержденной решением КТС № 378;</w:t>
      </w:r>
    </w:p>
    <w:p w14:paraId="4E983A52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E - дата регистрации объектов интеллектуальной собственности авторского права.</w:t>
      </w:r>
    </w:p>
    <w:p w14:paraId="41024C42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25. Раздел «Сведения о наличии другого имущества, в том числе за пределами Республики Казахстан, оценочная стоимость единицы которого превышает тысячекратный </w:t>
      </w:r>
      <w:r w:rsidRPr="005003E6">
        <w:rPr>
          <w:rStyle w:val="s0"/>
        </w:rPr>
        <w:lastRenderedPageBreak/>
        <w:t>размер месячного расчетного показателя. Заполняется по желанию физического лица» заполняется в случае, если отмечена строка 10 в Декларации.</w:t>
      </w:r>
    </w:p>
    <w:p w14:paraId="10344C1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 xml:space="preserve">В данном разделе отражается </w:t>
      </w:r>
      <w:proofErr w:type="gramStart"/>
      <w:r w:rsidRPr="005003E6">
        <w:rPr>
          <w:rStyle w:val="s0"/>
        </w:rPr>
        <w:t>имущество</w:t>
      </w:r>
      <w:proofErr w:type="gramEnd"/>
      <w:r w:rsidRPr="005003E6">
        <w:rPr>
          <w:rStyle w:val="s0"/>
        </w:rPr>
        <w:t xml:space="preserve"> не подлежащее государственной регистрации в Республике Казахстан (например, картина, телевизор, алмаз).</w:t>
      </w:r>
    </w:p>
    <w:p w14:paraId="4158704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10 отражается:</w:t>
      </w:r>
    </w:p>
    <w:p w14:paraId="78D7ACF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 строки;</w:t>
      </w:r>
    </w:p>
    <w:p w14:paraId="0513EF9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В - наименование имущества;</w:t>
      </w:r>
    </w:p>
    <w:p w14:paraId="68DAC4E0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графе С - количество имущества;</w:t>
      </w:r>
    </w:p>
    <w:p w14:paraId="2BBFA37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D - код страны, в которой зарегистрировано имущество, указанное в графе В.</w:t>
      </w:r>
    </w:p>
    <w:p w14:paraId="71EFAB47" w14:textId="2C806358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страны</w:t>
      </w:r>
      <w:r w:rsidRPr="005003E6">
        <w:rPr>
          <w:rStyle w:val="s0"/>
        </w:rPr>
        <w:t> указывается в соответствии с двузначной буквенной кодировкой, утвержденной решением КТС № 378;</w:t>
      </w:r>
    </w:p>
    <w:p w14:paraId="128ABDD4" w14:textId="7F926E84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E- </w:t>
      </w:r>
      <w:r w:rsidRPr="005003E6">
        <w:rPr>
          <w:rStyle w:val="s2"/>
        </w:rPr>
        <w:t>код валюты</w:t>
      </w:r>
      <w:r w:rsidRPr="005003E6">
        <w:rPr>
          <w:rStyle w:val="s0"/>
        </w:rPr>
        <w:t> указывается в соответствии с трехзначной буквенной кодировкой, утвержденной решением КТС № 378;</w:t>
      </w:r>
    </w:p>
    <w:p w14:paraId="6FA12B6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6) в графе F - указывается общая стоимость объекта.</w:t>
      </w:r>
    </w:p>
    <w:p w14:paraId="150A1F6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4062788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1CB66D92" w14:textId="77777777" w:rsidR="005003E6" w:rsidRPr="005003E6" w:rsidRDefault="005003E6" w:rsidP="005003E6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003E6">
        <w:rPr>
          <w:rStyle w:val="s1"/>
          <w:b/>
          <w:bCs/>
        </w:rPr>
        <w:t>Глава 8. Составление формы 250.06 (Приложение 6) к Декларации об активах и обязательствах физического лица</w:t>
      </w:r>
    </w:p>
    <w:p w14:paraId="1D96390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 </w:t>
      </w:r>
    </w:p>
    <w:p w14:paraId="27179EB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26. Приложение 6 к Декларации состоит из разделов «Сведения о наличии дебиторской/кредиторской задолженности, в том числе за пределами Республики Казахстан» и «Сведения об имуществе, переданном в доверительное управление».</w:t>
      </w:r>
    </w:p>
    <w:p w14:paraId="503070AD" w14:textId="39F6A478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27. Раздел «Сведения о наличии дебиторской/кредиторской задолженности, в том числе за пределами Республики Казахстан» заполняется в случае, если отмечена строка 11 в Декларации, и предназначен для Декларирования задолженности других лиц перед физическим лицом, представляющим Декларацию (дебиторской задолженности) и (или) задолженности физического лица, представляющего Декларацию перед другими лицами (кредиторской задолженности) при наличии договора или иного документа, являющегося основанием возникновения обязательства или требования, нотариально засвидетельствованного (удостоверенного), за исключением задолженности банкам и организациям, осуществляющим отдельные виды банковских операций, созданным в соответствии с </w:t>
      </w:r>
      <w:r w:rsidRPr="005003E6">
        <w:rPr>
          <w:rStyle w:val="s2"/>
        </w:rPr>
        <w:t>законодательством</w:t>
      </w:r>
      <w:r w:rsidRPr="005003E6">
        <w:rPr>
          <w:rStyle w:val="s0"/>
        </w:rPr>
        <w:t> Республики Казахстан о банках и банковской деятельности в Республике Казахстан.</w:t>
      </w:r>
    </w:p>
    <w:p w14:paraId="6D5F7E67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11 отражается:</w:t>
      </w:r>
    </w:p>
    <w:p w14:paraId="0381224B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1) в графе А - порядковый номер заполняемой строки;</w:t>
      </w:r>
    </w:p>
    <w:p w14:paraId="0C0D47E1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В - вид задолженности дебиторской и (или) кредиторской. При этом, в случае наличия дебиторской задолженности отражается буква «Д», а при кредиторской задолженности буква «К»;</w:t>
      </w:r>
    </w:p>
    <w:p w14:paraId="748B31C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графе С - идентификационный номер лица, являющегося дебитором/кредитором по договору;</w:t>
      </w:r>
    </w:p>
    <w:p w14:paraId="1B02154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D - Фамилия, имя, отчество/наименование дебитора/кредитора;</w:t>
      </w:r>
    </w:p>
    <w:p w14:paraId="39F75195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E - код страны регистрации дебитора/кредитора.</w:t>
      </w:r>
    </w:p>
    <w:p w14:paraId="6001A695" w14:textId="4B13AFD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страны</w:t>
      </w:r>
      <w:r w:rsidRPr="005003E6">
        <w:rPr>
          <w:rStyle w:val="s0"/>
        </w:rPr>
        <w:t> указывается в соответствии с двузначной буквенной кодировкой, утвержденной решением КТС № 378;</w:t>
      </w:r>
    </w:p>
    <w:p w14:paraId="3A6079B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6) в графе F- код валюты, в которой открыт счет.</w:t>
      </w:r>
    </w:p>
    <w:p w14:paraId="222A6EA6" w14:textId="490B78E3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2"/>
        </w:rPr>
        <w:t>Код валюты</w:t>
      </w:r>
      <w:r w:rsidRPr="005003E6">
        <w:rPr>
          <w:rStyle w:val="s0"/>
        </w:rPr>
        <w:t> указывается в соответствии с трехзначной буквенной кодировкой, утвержденной решением КТС № 378;</w:t>
      </w:r>
    </w:p>
    <w:p w14:paraId="50E391D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7) в графе G - сумма задолженности, включая сумму начисленного вознаграждения (процентов).</w:t>
      </w:r>
    </w:p>
    <w:p w14:paraId="4560015C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28. Раздел «Сведения об имуществе, переданном в доверительное управление</w:t>
      </w:r>
      <w:proofErr w:type="gramStart"/>
      <w:r w:rsidRPr="005003E6">
        <w:rPr>
          <w:rStyle w:val="s0"/>
        </w:rPr>
        <w:t>»</w:t>
      </w:r>
      <w:proofErr w:type="gramEnd"/>
      <w:r w:rsidRPr="005003E6">
        <w:rPr>
          <w:rStyle w:val="s0"/>
        </w:rPr>
        <w:t xml:space="preserve"> заполняется в случае, если отмечена строка 12 в Декларации.</w:t>
      </w:r>
    </w:p>
    <w:p w14:paraId="0F210F1A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В строке 12 отражается:</w:t>
      </w:r>
    </w:p>
    <w:p w14:paraId="024D0269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lastRenderedPageBreak/>
        <w:t>1) в графе А - порядковый номер заполняемой строки;</w:t>
      </w:r>
    </w:p>
    <w:p w14:paraId="5F621ED4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2) в графе В - наименование имущества, переданного в доверительное управление;</w:t>
      </w:r>
    </w:p>
    <w:p w14:paraId="52459D0F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3) в графе С - идентификационный номер имущества, указанного в графе В, на основании правоустанавливающих документов;</w:t>
      </w:r>
    </w:p>
    <w:p w14:paraId="53A72476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4) в графе D - идентификационный номер ИИН или БИН доверительного управляющего;</w:t>
      </w:r>
    </w:p>
    <w:p w14:paraId="4E2E9ECE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5) в графе E - дата начала доверительного управления;</w:t>
      </w:r>
    </w:p>
    <w:p w14:paraId="6D8F19CD" w14:textId="77777777" w:rsidR="005003E6" w:rsidRPr="005003E6" w:rsidRDefault="005003E6" w:rsidP="005003E6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003E6">
        <w:rPr>
          <w:rStyle w:val="s0"/>
        </w:rPr>
        <w:t>6) в графе F - дата окончания доверительного управления.</w:t>
      </w:r>
    </w:p>
    <w:p w14:paraId="1FF3631C" w14:textId="77777777" w:rsidR="00417A0A" w:rsidRPr="005003E6" w:rsidRDefault="00417A0A" w:rsidP="005003E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17A0A" w:rsidRPr="00500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5E6"/>
    <w:rsid w:val="002D15E6"/>
    <w:rsid w:val="00417A0A"/>
    <w:rsid w:val="0050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71D7A-DF6C-4E2F-80FD-ECBA74F1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">
    <w:name w:val="pr"/>
    <w:basedOn w:val="a"/>
    <w:rsid w:val="0050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5003E6"/>
  </w:style>
  <w:style w:type="character" w:customStyle="1" w:styleId="s2">
    <w:name w:val="s2"/>
    <w:basedOn w:val="a0"/>
    <w:rsid w:val="005003E6"/>
  </w:style>
  <w:style w:type="character" w:styleId="a3">
    <w:name w:val="Hyperlink"/>
    <w:basedOn w:val="a0"/>
    <w:uiPriority w:val="99"/>
    <w:semiHidden/>
    <w:unhideWhenUsed/>
    <w:rsid w:val="005003E6"/>
    <w:rPr>
      <w:color w:val="0000FF"/>
      <w:u w:val="single"/>
    </w:rPr>
  </w:style>
  <w:style w:type="paragraph" w:customStyle="1" w:styleId="pj">
    <w:name w:val="pj"/>
    <w:basedOn w:val="a"/>
    <w:rsid w:val="0050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50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00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4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4138</Words>
  <Characters>23591</Characters>
  <Application>Microsoft Office Word</Application>
  <DocSecurity>0</DocSecurity>
  <Lines>196</Lines>
  <Paragraphs>55</Paragraphs>
  <ScaleCrop>false</ScaleCrop>
  <Company/>
  <LinksUpToDate>false</LinksUpToDate>
  <CharactersWithSpaces>27674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2</cp:revision>
  <dcterms:created xsi:type="dcterms:W3CDTF">2024-01-26T04:09:00Z</dcterms:created>
  <dcterms:modified xsi:type="dcterms:W3CDTF">2024-01-26T04:11:00Z</dcterms:modified>
</cp:coreProperties>
</file>