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F6A" w:rsidRPr="008F0A71" w:rsidRDefault="00D109A7" w:rsidP="008F0A71">
      <w:pPr>
        <w:pStyle w:val="1"/>
        <w:spacing w:before="0" w:beforeAutospacing="0" w:after="0" w:afterAutospacing="0"/>
        <w:jc w:val="both"/>
        <w:divId w:val="1692682096"/>
        <w:rPr>
          <w:rFonts w:eastAsia="Times New Roman"/>
          <w:sz w:val="28"/>
          <w:szCs w:val="28"/>
        </w:rPr>
      </w:pPr>
      <w:r w:rsidRPr="008F0A71">
        <w:rPr>
          <w:rFonts w:eastAsia="Times New Roman"/>
          <w:sz w:val="28"/>
          <w:szCs w:val="28"/>
        </w:rPr>
        <w:t>Правила заполнения и налоговый регистр о получени</w:t>
      </w:r>
      <w:bookmarkStart w:id="0" w:name="_GoBack"/>
      <w:bookmarkEnd w:id="0"/>
      <w:r w:rsidRPr="008F0A71">
        <w:rPr>
          <w:rFonts w:eastAsia="Times New Roman"/>
          <w:sz w:val="28"/>
          <w:szCs w:val="28"/>
        </w:rPr>
        <w:t xml:space="preserve">и физическими и </w:t>
      </w:r>
      <w:proofErr w:type="spellStart"/>
      <w:r w:rsidRPr="008F0A71">
        <w:rPr>
          <w:rFonts w:eastAsia="Times New Roman"/>
          <w:sz w:val="28"/>
          <w:szCs w:val="28"/>
        </w:rPr>
        <w:t>юрлицами</w:t>
      </w:r>
      <w:proofErr w:type="spellEnd"/>
      <w:r w:rsidRPr="008F0A71">
        <w:rPr>
          <w:rFonts w:eastAsia="Times New Roman"/>
          <w:sz w:val="28"/>
          <w:szCs w:val="28"/>
        </w:rPr>
        <w:t xml:space="preserve"> и структурными подразделениями юридического лица денег и (или) иного имущества от иностранных, международных организаций, иностранцев, лиц без гражданства с 22 апреля 2018 года</w:t>
      </w:r>
    </w:p>
    <w:p w:rsidR="00742F6A" w:rsidRDefault="00742F6A" w:rsidP="008F0A71">
      <w:pPr>
        <w:pStyle w:val="a3"/>
        <w:spacing w:before="0" w:beforeAutospacing="0" w:after="0" w:afterAutospacing="0"/>
        <w:jc w:val="both"/>
        <w:divId w:val="1227839777"/>
      </w:pP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97. Форма налогового регистра о получении физическими и юридическими лицами и (или) структурными подразделениями юридического лица денег и (или) иного имущества от иностранных государств, международных и иностранных организаций, иностранцев, лиц без гражданства.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98. В таблице «Сведения о получении физическими и юридическими лицами и (или) структурными подразделениями юридического лица денег и (или) иного имущества от иностранных государств, международных и иностранных организаций, иностранцев, лиц без гражданства» указываются: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1) в графе 1 – порядковый номер строки;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2) в графе 2 – сумма денег, подлежащих получению. Итоговая величина настоящей графы определяется в последней строке путем суммирования всех величин, отраженных в этой графе;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3) в графе 3 – сведения о подлежащих получению недвижимого имущества, транспортного средства и иного имущества;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4)      в графе 4 – идентификационный номер (при его наличии) имущества;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5)      в графе 5 – количество имущества, подлежащего получению.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Итоговая величина настоящей графы определяется в последней строке путем суммирования всех величин, отраженных в этой графе;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6) в графе 6 – стоимость имущества, подлежащего получению. Итоговая величина настоящей графы определяется в последней строке путем суммирования всех величин, отраженных в этой графе;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7) в графе 7 – виды деятельности: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А – оказание юридической помощи, в том числе правовое информирование, защиту и представительство интересов граждан и организаций, а также их консультирование;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В – изучение и проведение опросов общественного мнения, социологических опросов (за исключением опросов общественного мнения и социологических опросов, проводимых в коммерческих целях), а также распространение и размещение их результатов;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С – сбор, анализ и распространение информации, за исключением случаев, когда указанная деятельность осуществляется в коммерческих целях;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8) в графе 8 – код источника получения денег и (или) иного имущества: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1 – иностранное государство;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2 – международная и иностранная организация;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3 – иностранец;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4 – лицо без гражданства;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9) в графе 9 – наименование страны субъекта, предполагающего передачу денег и (или) иного имущества;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10) в графе 10 – наименование субъекта, предполагающего передачу денег и (или) иного имущества, в стране </w:t>
      </w:r>
      <w:proofErr w:type="spellStart"/>
      <w:r>
        <w:t>резидентства</w:t>
      </w:r>
      <w:proofErr w:type="spellEnd"/>
      <w:r>
        <w:t xml:space="preserve">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11) в графе 11 – регистрационный номер субъекта, предполагающего передачу денег и (или) иного имущества, по лицам без гражданства указывается номер документа, удостоверяющего личность; </w:t>
      </w:r>
    </w:p>
    <w:p w:rsidR="00742F6A" w:rsidRDefault="00D109A7" w:rsidP="008F0A71">
      <w:pPr>
        <w:pStyle w:val="a3"/>
        <w:spacing w:before="0" w:beforeAutospacing="0" w:after="0" w:afterAutospacing="0"/>
        <w:jc w:val="both"/>
        <w:divId w:val="1227839777"/>
      </w:pPr>
      <w:r>
        <w:t xml:space="preserve">12) в графе 12 – дата документа о получении денег и (или) иного имущества; </w:t>
      </w:r>
    </w:p>
    <w:p w:rsidR="008F0A71" w:rsidRPr="00CC180D" w:rsidRDefault="00D109A7" w:rsidP="00CC180D">
      <w:pPr>
        <w:pStyle w:val="a3"/>
        <w:spacing w:before="0" w:beforeAutospacing="0" w:after="0" w:afterAutospacing="0"/>
        <w:jc w:val="both"/>
        <w:divId w:val="1227839777"/>
      </w:pPr>
      <w:r>
        <w:t xml:space="preserve">13) в графе 13 – номер документа о получении денег и (или) иного имущества. </w:t>
      </w:r>
    </w:p>
    <w:sectPr w:rsidR="008F0A71" w:rsidRPr="00CC180D" w:rsidSect="00742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0B2"/>
    <w:rsid w:val="002F58B7"/>
    <w:rsid w:val="004270B2"/>
    <w:rsid w:val="00742F6A"/>
    <w:rsid w:val="008F0A71"/>
    <w:rsid w:val="00CC180D"/>
    <w:rsid w:val="00D109A7"/>
    <w:rsid w:val="00D8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37663A-65D5-4631-AA08-0AB8DBD6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F6A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42F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ull-right">
    <w:name w:val="pull-right"/>
    <w:basedOn w:val="a"/>
    <w:rsid w:val="00742F6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742F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Дата1"/>
    <w:basedOn w:val="a0"/>
    <w:rsid w:val="00742F6A"/>
  </w:style>
  <w:style w:type="paragraph" w:styleId="a3">
    <w:name w:val="Normal (Web)"/>
    <w:basedOn w:val="a"/>
    <w:uiPriority w:val="99"/>
    <w:unhideWhenUsed/>
    <w:rsid w:val="00742F6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742F6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42F6A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F58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8B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74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83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заполнения и налоговый регистр о получении физическими и юрлицами и структурными подразделениями юридического лица денег и (или) иного имущества от иностранных, международных организаций, иностранцев, лиц без гражданства с 22 апреля 2018 года</vt:lpstr>
    </vt:vector>
  </TitlesOfParts>
  <Company/>
  <LinksUpToDate>false</LinksUpToDate>
  <CharactersWithSpaces>2885</CharactersWithSpaces>
  <SharedDoc>false</SharedDoc>
  <HyperlinkBase>https://uchet.kz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заполнения и налоговый регистр о получении физическими и юрлицами и структурными подразделениями юридического лица денег и (или) иного имущества от иностранных, международных организаций, иностранцев, лиц без гражданства с 22 апреля 2018 года</dc:title>
  <dc:creator>user</dc:creator>
  <cp:lastModifiedBy>Кристина Мохамед</cp:lastModifiedBy>
  <cp:revision>3</cp:revision>
  <dcterms:created xsi:type="dcterms:W3CDTF">2018-04-18T04:14:00Z</dcterms:created>
  <dcterms:modified xsi:type="dcterms:W3CDTF">2019-10-29T11:22:00Z</dcterms:modified>
</cp:coreProperties>
</file>