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63" w:rsidRPr="00581599" w:rsidRDefault="00DC329E" w:rsidP="00581599">
      <w:pPr>
        <w:pStyle w:val="1"/>
        <w:spacing w:before="0" w:beforeAutospacing="0" w:after="0" w:afterAutospacing="0"/>
        <w:jc w:val="both"/>
        <w:divId w:val="1427194429"/>
        <w:rPr>
          <w:rFonts w:eastAsia="Times New Roman"/>
          <w:sz w:val="28"/>
          <w:szCs w:val="28"/>
          <w:lang w:val="kk-KZ"/>
        </w:rPr>
      </w:pPr>
      <w:r w:rsidRPr="00581599">
        <w:rPr>
          <w:rFonts w:eastAsia="Times New Roman"/>
          <w:sz w:val="28"/>
          <w:szCs w:val="28"/>
        </w:rPr>
        <w:t>Правила заполнения и налоговый регистр по учету уменьшения размера требования к должнику в связи с прощением безнадежной задолженности по кредиту (займу) и вознаграждению по нему</w:t>
      </w:r>
    </w:p>
    <w:p w:rsidR="008D7263" w:rsidRDefault="008D7263" w:rsidP="00581599">
      <w:pPr>
        <w:pStyle w:val="a3"/>
        <w:spacing w:before="0" w:beforeAutospacing="0" w:after="0" w:afterAutospacing="0"/>
        <w:jc w:val="both"/>
        <w:divId w:val="1001540959"/>
      </w:pP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38. Форма налогового регистра по учету уменьшения размера требования к должнику в связи с прощением безнадежной задолженности по кредиту (займу) и вознаграждению по нему предназначена для отражения за соответствующий налоговый период размера провизии (резервов), ранее отнесенных на вычеты налогоплательщиком, имеющим право на вычет суммы расходов по созданию провизии (резервов) в соответствии с пунктом 1 статьи 250 Налогового кодекса, при прощении безнадежной задолженности по кредиту (займу) и вознаграждению по нему, не признаваемого доходом в соответствии с подпунктом 9) пункта 5 статьи </w:t>
      </w:r>
      <w:r w:rsidRPr="00FC1B55">
        <w:t>232</w:t>
      </w:r>
      <w:r>
        <w:t xml:space="preserve"> Налогового кодекса.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39. В таблице «Уменьшение размера требования к должнику в связи с прощением безнадежной задолженности по кредиту (займу) и вознаграждению по нему» указываются: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1) в графе 1 – порядковый номер строки;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2) в графе 2 – ИИН/БИН должника;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3) в графе 3 – фамилия, имя и отчество (при его наличии) или наименование должника;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4) в графе 4 – номер и дата договора банковского займа, по которому имеется </w:t>
      </w:r>
      <w:bookmarkStart w:id="0" w:name="_GoBack"/>
      <w:bookmarkEnd w:id="0"/>
      <w:r>
        <w:t xml:space="preserve">безнадежная задолженность;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5) в графе 5 – номер и дата документа, на основании которого осуществлено уменьшение размера требования к должнику в связи с прощением безнадежной задолженности по кредиту (займу) и вознаграждению по нему в соответствии с подпунктом 9) пункта 5 статьи </w:t>
      </w:r>
      <w:r w:rsidRPr="00FC1B55">
        <w:t>232</w:t>
      </w:r>
      <w:r>
        <w:t xml:space="preserve"> Налогового кодекса;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6) в графе 6 – общая сумма задолженности;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7) в графе 7 – указывается номер, которому соответствует основание прощения безнадежной задолженности по залоговому обеспечению (далее – залог):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1 – Наличие залога, которое не реализовано, поскольку внесудебные торги по заложенному имуществу не состоялись более двух раз ввиду отсутствия покупателей или невнесения лицом, выигравшим торги, покупной цены.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2 – Прекращение залога по основаниям, предусмотренным в подпунктах 2), 3) статьи </w:t>
      </w:r>
      <w:r w:rsidRPr="00FC1B55">
        <w:t>322</w:t>
      </w:r>
      <w:r>
        <w:t xml:space="preserve"> Гражданского кодекса Республики Казахстан.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3 – Залог полностью или частично </w:t>
      </w:r>
      <w:proofErr w:type="gramStart"/>
      <w:r>
        <w:t>утрачен</w:t>
      </w:r>
      <w:proofErr w:type="gramEnd"/>
      <w:r>
        <w:t xml:space="preserve"> или поврежден по независящим от залогодержателя (банка) причинам.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4 – Реализация залога с торгов в порядке, установленном законодательством Республики Казахстан.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5 – Реализация залога залогодателем с письменного согласия залогодержателя.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6 – Реализация залога путем обращения заложенного имущества в собственность банка.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7 – Отсутствие залога.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8 – Наличие залога, не подлежащего государственной регистрации.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8) в графе 8 – номер и дата решения уполномоченного органа банка о прощении безнадежной задолженности;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9) в графе 9 – сумма прощенной безнадежной задолженности;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10) в графе 10 – сумма провизий (резервов), отнесенная на вычеты в предыдущих налоговых периодах, по прощенной безнадежной задолженности в соответствии с подпунктом 9) пункта 5 статьи </w:t>
      </w:r>
      <w:r w:rsidRPr="00FC1B55">
        <w:t>232</w:t>
      </w:r>
      <w:r>
        <w:t xml:space="preserve"> Налогового кодекса. При этом в случае заполнения графы 5, графа 10 не заполняется.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40. В случае если в налоговом регистре допущено отражение некорректных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lastRenderedPageBreak/>
        <w:t xml:space="preserve">Внесение изменения и (или) дополнения в налоговый регистр в зависимости от характера допущенной ошибки производится в следующем порядке: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1) в случае обнаружения ошибок в графах 2, 3, 4, 5, 7 или 8 налогового регистра в дополнительном налоговом регистре указываются соответствующие реквизиты. При этом, в случае если допущена ошибка в одной или нескольких графах, в дополнительном налоговом регистре отражаются реквизиты всех указанных граф;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2) в случае обнаружения ошибки в графах 6, 9 или 10 налогового регистра: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в графах 2, 3, 4, 5, 7 или 8 дополнительного налогового регистра указываются реквизиты граф 2, 3, 4, 5, 7 или 8 налогового регистра;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в графах 6, 9 или 10 дополнительного налогового регистра указывается сумма выявленной разницы по сравнению с суммами, отраженными в графах 6, 9 или 10 налогового регистра.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При внесении изменений, направленных на уменьшение значений граф 6, 9 или 10 налогового регистра, сумма выявленной разницы </w:t>
      </w:r>
      <w:proofErr w:type="gramStart"/>
      <w:r>
        <w:t>в  графах</w:t>
      </w:r>
      <w:proofErr w:type="gramEnd"/>
      <w:r>
        <w:t xml:space="preserve"> 6, 9 или 10 дополнительного налогового регистра указывается со знаком минус «–»;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3) в случае необходимости внесения в налоговый регистр дополнительного договора займа, по которому уменьшен размер требований к должнику в связи с прощением безнадежной задолженности по кредиту (займу) и вознаграждению по нему, составляется дополнительный налоговый регистр в соответствии с пунктом 39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41.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42. К дополнительному налоговому регистру прилагается письменное обоснование, которое подписывается лицами, составившими дополнительный налоговый регистр, и заверяется печатью (при ее наличии) налогоплательщика, с указанием: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1) причины внесения изменений и (или) дополнений в налоговый регистр;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2) ИИН/БИН должника;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3) номера и даты договора банковского займа, по которому уменьшен размер требования к должнику в связи с прощением безнадежной задолженности по кредиту (займу) и вознаграждению по нему в соответствии с подпунктом 9) пункта 5 статьи 232 Налогового кодекса;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4) номера строки налогового регистра, в который вносятся изменения; </w:t>
      </w:r>
    </w:p>
    <w:p w:rsidR="008D7263" w:rsidRDefault="00DC329E" w:rsidP="00581599">
      <w:pPr>
        <w:pStyle w:val="a3"/>
        <w:spacing w:before="0" w:beforeAutospacing="0" w:after="0" w:afterAutospacing="0"/>
        <w:jc w:val="both"/>
        <w:divId w:val="1001540959"/>
      </w:pPr>
      <w:r>
        <w:t xml:space="preserve">5) даты составления письменного обоснования. </w:t>
      </w:r>
    </w:p>
    <w:p w:rsidR="00581599" w:rsidRDefault="00581599" w:rsidP="00581599">
      <w:pPr>
        <w:pStyle w:val="a3"/>
        <w:jc w:val="right"/>
        <w:divId w:val="1001540959"/>
        <w:rPr>
          <w:lang w:val="kk-KZ"/>
        </w:rPr>
      </w:pPr>
    </w:p>
    <w:p w:rsidR="00581599" w:rsidRDefault="00581599" w:rsidP="00581599">
      <w:pPr>
        <w:pStyle w:val="a3"/>
        <w:jc w:val="right"/>
        <w:divId w:val="1001540959"/>
        <w:rPr>
          <w:lang w:val="kk-KZ"/>
        </w:rPr>
      </w:pPr>
    </w:p>
    <w:p w:rsidR="00581599" w:rsidRDefault="00581599" w:rsidP="00581599">
      <w:pPr>
        <w:pStyle w:val="a3"/>
        <w:jc w:val="right"/>
        <w:divId w:val="1001540959"/>
        <w:rPr>
          <w:lang w:val="kk-KZ"/>
        </w:rPr>
      </w:pPr>
    </w:p>
    <w:p w:rsidR="00581599" w:rsidRDefault="00581599" w:rsidP="00581599">
      <w:pPr>
        <w:pStyle w:val="a3"/>
        <w:jc w:val="right"/>
        <w:divId w:val="1001540959"/>
        <w:rPr>
          <w:lang w:val="kk-KZ"/>
        </w:rPr>
      </w:pPr>
    </w:p>
    <w:p w:rsidR="00581599" w:rsidRDefault="00581599" w:rsidP="00581599">
      <w:pPr>
        <w:pStyle w:val="a3"/>
        <w:jc w:val="right"/>
        <w:divId w:val="1001540959"/>
        <w:rPr>
          <w:lang w:val="kk-KZ"/>
        </w:rPr>
      </w:pPr>
    </w:p>
    <w:p w:rsidR="00581599" w:rsidRDefault="00581599" w:rsidP="00581599">
      <w:pPr>
        <w:pStyle w:val="a3"/>
        <w:jc w:val="right"/>
        <w:divId w:val="1001540959"/>
        <w:rPr>
          <w:lang w:val="kk-KZ"/>
        </w:rPr>
      </w:pPr>
    </w:p>
    <w:p w:rsidR="00581599" w:rsidRDefault="00581599" w:rsidP="00581599">
      <w:pPr>
        <w:pStyle w:val="a3"/>
        <w:jc w:val="right"/>
        <w:divId w:val="1001540959"/>
        <w:rPr>
          <w:lang w:val="kk-KZ"/>
        </w:rPr>
      </w:pPr>
    </w:p>
    <w:p w:rsidR="00581599" w:rsidRDefault="00581599" w:rsidP="00581599">
      <w:pPr>
        <w:pStyle w:val="a3"/>
        <w:jc w:val="right"/>
        <w:divId w:val="1001540959"/>
        <w:rPr>
          <w:lang w:val="kk-KZ"/>
        </w:rPr>
      </w:pPr>
    </w:p>
    <w:p w:rsidR="008D7263" w:rsidRPr="00581599" w:rsidRDefault="00DC329E" w:rsidP="00581599">
      <w:pPr>
        <w:pStyle w:val="a3"/>
        <w:jc w:val="right"/>
        <w:divId w:val="1001540959"/>
        <w:rPr>
          <w:lang w:val="kk-KZ"/>
        </w:rPr>
      </w:pPr>
      <w:r>
        <w:lastRenderedPageBreak/>
        <w:t xml:space="preserve">Приложение 6 </w:t>
      </w:r>
    </w:p>
    <w:p w:rsidR="008D7263" w:rsidRDefault="00DC329E">
      <w:pPr>
        <w:pStyle w:val="a3"/>
        <w:jc w:val="right"/>
        <w:divId w:val="1001540959"/>
      </w:pPr>
      <w:r>
        <w:t xml:space="preserve">к приказу Министра финансов </w:t>
      </w:r>
    </w:p>
    <w:p w:rsidR="008D7263" w:rsidRDefault="00DC329E">
      <w:pPr>
        <w:pStyle w:val="a3"/>
        <w:jc w:val="right"/>
        <w:divId w:val="1001540959"/>
      </w:pPr>
      <w:r>
        <w:t xml:space="preserve">Республики Казахстан </w:t>
      </w:r>
    </w:p>
    <w:p w:rsidR="008D7263" w:rsidRDefault="00DC329E">
      <w:pPr>
        <w:pStyle w:val="a3"/>
        <w:jc w:val="right"/>
        <w:divId w:val="1001540959"/>
      </w:pPr>
      <w:r>
        <w:t xml:space="preserve">от 19 марта 2018 года № 388 </w:t>
      </w:r>
    </w:p>
    <w:p w:rsidR="008D7263" w:rsidRDefault="00DC329E">
      <w:pPr>
        <w:pStyle w:val="a3"/>
        <w:jc w:val="center"/>
        <w:divId w:val="1001540959"/>
      </w:pPr>
      <w:r>
        <w:t xml:space="preserve">                                                форма </w:t>
      </w:r>
    </w:p>
    <w:p w:rsidR="008D7263" w:rsidRDefault="00DC329E">
      <w:pPr>
        <w:pStyle w:val="a3"/>
        <w:jc w:val="center"/>
        <w:divId w:val="1001540959"/>
      </w:pPr>
      <w:r>
        <w:t>Налоговый регистр</w:t>
      </w:r>
      <w:r>
        <w:br/>
        <w:t xml:space="preserve">по учету уменьшения размера требования к должнику в связи </w:t>
      </w:r>
      <w:r>
        <w:br/>
        <w:t>с прощением безнадежной задолженности по</w:t>
      </w:r>
      <w:r>
        <w:br/>
        <w:t xml:space="preserve">кредиту (займу) и вознаграждению по нему </w:t>
      </w:r>
    </w:p>
    <w:p w:rsidR="008D7263" w:rsidRDefault="00DC329E">
      <w:pPr>
        <w:pStyle w:val="a3"/>
        <w:divId w:val="1001540959"/>
      </w:pPr>
      <w:r>
        <w:t xml:space="preserve">1. ИИН*/БИН**____________________________________________________________ </w:t>
      </w:r>
    </w:p>
    <w:p w:rsidR="008D7263" w:rsidRDefault="00DC329E">
      <w:pPr>
        <w:pStyle w:val="a3"/>
        <w:divId w:val="1001540959"/>
      </w:pPr>
      <w:r>
        <w:t xml:space="preserve">2. Ф.И.О.*** (при его наличии) или наименование налогоплательщика_____________ </w:t>
      </w:r>
    </w:p>
    <w:p w:rsidR="008D7263" w:rsidRDefault="00DC329E">
      <w:pPr>
        <w:pStyle w:val="a3"/>
        <w:divId w:val="1001540959"/>
      </w:pPr>
      <w:r>
        <w:t xml:space="preserve">__________________________________________________________________________ </w:t>
      </w:r>
    </w:p>
    <w:p w:rsidR="008D7263" w:rsidRDefault="00DC329E">
      <w:pPr>
        <w:pStyle w:val="a3"/>
        <w:divId w:val="1001540959"/>
      </w:pPr>
      <w:r>
        <w:t xml:space="preserve">3. Налоговый период: _______________________________________________________ </w:t>
      </w:r>
    </w:p>
    <w:p w:rsidR="008D7263" w:rsidRDefault="00DC329E">
      <w:pPr>
        <w:pStyle w:val="a3"/>
        <w:jc w:val="center"/>
        <w:divId w:val="1001540959"/>
      </w:pPr>
      <w:r>
        <w:t xml:space="preserve">Уменьшение размера требований к должнику в связи с прощением </w:t>
      </w:r>
      <w:r>
        <w:br/>
        <w:t xml:space="preserve">безнадежной задолженности по кредиту (займу) и вознаграждению по нему </w:t>
      </w:r>
    </w:p>
    <w:p w:rsidR="008D7263" w:rsidRDefault="00DC329E">
      <w:pPr>
        <w:pStyle w:val="a3"/>
        <w:jc w:val="right"/>
        <w:divId w:val="1001540959"/>
      </w:pPr>
      <w:r>
        <w:t xml:space="preserve">(тенге) </w:t>
      </w:r>
    </w:p>
    <w:p w:rsidR="008D7263" w:rsidRDefault="008D7263">
      <w:pPr>
        <w:divId w:val="1001540959"/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26"/>
        <w:gridCol w:w="1050"/>
        <w:gridCol w:w="898"/>
        <w:gridCol w:w="1010"/>
        <w:gridCol w:w="1086"/>
        <w:gridCol w:w="1086"/>
        <w:gridCol w:w="1270"/>
        <w:gridCol w:w="1086"/>
        <w:gridCol w:w="908"/>
      </w:tblGrid>
      <w:tr w:rsidR="008D7263">
        <w:trPr>
          <w:divId w:val="1001540959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277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ИИН*/ БИН** должника </w:t>
            </w:r>
          </w:p>
        </w:tc>
        <w:tc>
          <w:tcPr>
            <w:tcW w:w="388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Наименование должника </w:t>
            </w:r>
          </w:p>
        </w:tc>
        <w:tc>
          <w:tcPr>
            <w:tcW w:w="336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Номер и дата договора банковского займа </w:t>
            </w:r>
          </w:p>
        </w:tc>
        <w:tc>
          <w:tcPr>
            <w:tcW w:w="374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Номер и дата документа, на основании которого осуществлено уменьшение размера требования к должнику </w:t>
            </w:r>
          </w:p>
        </w:tc>
        <w:tc>
          <w:tcPr>
            <w:tcW w:w="400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Общая </w:t>
            </w:r>
          </w:p>
          <w:p w:rsidR="008D7263" w:rsidRDefault="00DC329E">
            <w:pPr>
              <w:pStyle w:val="a3"/>
              <w:jc w:val="center"/>
            </w:pPr>
            <w:r>
              <w:t xml:space="preserve">сумма задолженности </w:t>
            </w:r>
          </w:p>
        </w:tc>
        <w:tc>
          <w:tcPr>
            <w:tcW w:w="400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Основания для прощения безнадежной задолженности **** </w:t>
            </w:r>
          </w:p>
        </w:tc>
        <w:tc>
          <w:tcPr>
            <w:tcW w:w="463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Номер и дата решения уполномоченного органа банка о прощении безнадежной задолженности </w:t>
            </w:r>
          </w:p>
        </w:tc>
        <w:tc>
          <w:tcPr>
            <w:tcW w:w="400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Сумма прощенной безнадежной задолженности </w:t>
            </w:r>
          </w:p>
        </w:tc>
        <w:tc>
          <w:tcPr>
            <w:tcW w:w="346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Сумма провизии (резервов) отнесенная на вычеты предыдущих налоговых периодах </w:t>
            </w:r>
          </w:p>
        </w:tc>
      </w:tr>
      <w:tr w:rsidR="008D7263">
        <w:trPr>
          <w:divId w:val="1001540959"/>
        </w:trPr>
        <w:tc>
          <w:tcPr>
            <w:tcW w:w="122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7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8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3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374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40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40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46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40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34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  <w:jc w:val="center"/>
            </w:pPr>
            <w:r>
              <w:t xml:space="preserve">10 </w:t>
            </w:r>
          </w:p>
        </w:tc>
      </w:tr>
      <w:tr w:rsidR="008D7263">
        <w:trPr>
          <w:divId w:val="1001540959"/>
        </w:trPr>
        <w:tc>
          <w:tcPr>
            <w:tcW w:w="122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38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33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374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</w:tr>
      <w:tr w:rsidR="008D7263">
        <w:trPr>
          <w:divId w:val="1001540959"/>
        </w:trPr>
        <w:tc>
          <w:tcPr>
            <w:tcW w:w="1896" w:type="pct"/>
            <w:gridSpan w:val="6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DC329E">
            <w:pPr>
              <w:pStyle w:val="a3"/>
            </w:pPr>
            <w:r>
              <w:t xml:space="preserve">Итого (строка заполняется только по итогу формы) </w:t>
            </w:r>
          </w:p>
        </w:tc>
        <w:tc>
          <w:tcPr>
            <w:tcW w:w="40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263" w:rsidRDefault="008D7263">
            <w:pPr>
              <w:rPr>
                <w:rFonts w:eastAsia="Times New Roman"/>
              </w:rPr>
            </w:pPr>
          </w:p>
        </w:tc>
      </w:tr>
    </w:tbl>
    <w:p w:rsidR="008D7263" w:rsidRDefault="008D7263">
      <w:pPr>
        <w:divId w:val="1001540959"/>
        <w:rPr>
          <w:rFonts w:eastAsia="Times New Roman"/>
        </w:rPr>
      </w:pPr>
    </w:p>
    <w:p w:rsidR="008D7263" w:rsidRDefault="00DC329E">
      <w:pPr>
        <w:pStyle w:val="a3"/>
        <w:divId w:val="1001540959"/>
      </w:pPr>
      <w:r>
        <w:t xml:space="preserve">____________________________________________________________________________ </w:t>
      </w:r>
    </w:p>
    <w:p w:rsidR="008D7263" w:rsidRDefault="00DC329E">
      <w:pPr>
        <w:pStyle w:val="a3"/>
        <w:divId w:val="1001540959"/>
      </w:pPr>
      <w:r>
        <w:lastRenderedPageBreak/>
        <w:t xml:space="preserve">(Ф.И.О.*** (при его наличии), подпись руководителя (налогоплательщика), печать (при наличии) </w:t>
      </w:r>
    </w:p>
    <w:p w:rsidR="008D7263" w:rsidRDefault="00DC329E">
      <w:pPr>
        <w:pStyle w:val="a3"/>
        <w:divId w:val="1001540959"/>
      </w:pPr>
      <w:r>
        <w:t xml:space="preserve">____________________________________________________________________________ </w:t>
      </w:r>
    </w:p>
    <w:p w:rsidR="008D7263" w:rsidRDefault="00DC329E">
      <w:pPr>
        <w:pStyle w:val="a3"/>
        <w:divId w:val="1001540959"/>
      </w:pPr>
      <w:r>
        <w:t>(Ф.И.О.*** (при его наличии</w:t>
      </w:r>
      <w:proofErr w:type="gramStart"/>
      <w:r>
        <w:t>) ,</w:t>
      </w:r>
      <w:proofErr w:type="gramEnd"/>
      <w:r>
        <w:t xml:space="preserve"> подпись главного бухгалтера) </w:t>
      </w:r>
    </w:p>
    <w:p w:rsidR="008D7263" w:rsidRDefault="00DC329E">
      <w:pPr>
        <w:pStyle w:val="a3"/>
        <w:divId w:val="1001540959"/>
      </w:pPr>
      <w:r>
        <w:t xml:space="preserve">____________________________________________________________________________ </w:t>
      </w:r>
    </w:p>
    <w:p w:rsidR="008D7263" w:rsidRDefault="00DC329E">
      <w:pPr>
        <w:pStyle w:val="a3"/>
        <w:divId w:val="1001540959"/>
      </w:pPr>
      <w:r>
        <w:t xml:space="preserve">(Ф.И.О.*** (при его наличии), подпись лица, ответственного за составление налогового регистра) </w:t>
      </w:r>
    </w:p>
    <w:p w:rsidR="008D7263" w:rsidRDefault="00DC329E">
      <w:pPr>
        <w:pStyle w:val="a3"/>
        <w:divId w:val="1001540959"/>
      </w:pPr>
      <w:r>
        <w:t xml:space="preserve">____________________________________________________________________________ </w:t>
      </w:r>
    </w:p>
    <w:p w:rsidR="008D7263" w:rsidRDefault="00DC329E">
      <w:pPr>
        <w:pStyle w:val="a3"/>
        <w:divId w:val="1001540959"/>
      </w:pPr>
      <w:r>
        <w:t xml:space="preserve">(Дата составления налогового регистра) </w:t>
      </w:r>
    </w:p>
    <w:p w:rsidR="008D7263" w:rsidRDefault="00DC329E">
      <w:pPr>
        <w:pStyle w:val="a3"/>
        <w:divId w:val="1001540959"/>
      </w:pPr>
      <w:r>
        <w:t xml:space="preserve">Примечание: </w:t>
      </w:r>
    </w:p>
    <w:p w:rsidR="008D7263" w:rsidRDefault="00DC329E">
      <w:pPr>
        <w:pStyle w:val="a3"/>
        <w:divId w:val="1001540959"/>
      </w:pPr>
      <w:r>
        <w:t xml:space="preserve">расшифровка аббревиатур: </w:t>
      </w:r>
    </w:p>
    <w:p w:rsidR="008D7263" w:rsidRDefault="00DC329E">
      <w:pPr>
        <w:pStyle w:val="a3"/>
        <w:divId w:val="1001540959"/>
      </w:pPr>
      <w:r>
        <w:t xml:space="preserve">*ИИН – индивидуальный идентификационный номер; </w:t>
      </w:r>
    </w:p>
    <w:p w:rsidR="008D7263" w:rsidRDefault="00DC329E">
      <w:pPr>
        <w:pStyle w:val="a3"/>
        <w:divId w:val="1001540959"/>
      </w:pPr>
      <w:r>
        <w:t xml:space="preserve">**БИН – бизнес-идентификационный номер; </w:t>
      </w:r>
    </w:p>
    <w:p w:rsidR="008D7263" w:rsidRDefault="00DC329E">
      <w:pPr>
        <w:pStyle w:val="a3"/>
        <w:divId w:val="1001540959"/>
      </w:pPr>
      <w:r>
        <w:t xml:space="preserve">*** Ф.И.О. – фамилия, имя, отчество </w:t>
      </w:r>
    </w:p>
    <w:p w:rsidR="008D7263" w:rsidRDefault="00DC329E">
      <w:pPr>
        <w:pStyle w:val="a3"/>
        <w:divId w:val="1001540959"/>
      </w:pPr>
      <w:r>
        <w:t xml:space="preserve">****Основания прощения безнадежной задолженности (наличие, отсутствие залога) </w:t>
      </w:r>
    </w:p>
    <w:p w:rsidR="008D7263" w:rsidRDefault="00DC329E">
      <w:pPr>
        <w:pStyle w:val="a3"/>
        <w:divId w:val="1001540959"/>
      </w:pPr>
      <w:r>
        <w:t xml:space="preserve">1 - Наличие залога, которое не реализовано, поскольку внесудебные торги по заложенному имуществу не состоялись более двух раз ввиду отсутствия покупателей или невнесения лицом, выигравшим торги, покупной цены. </w:t>
      </w:r>
    </w:p>
    <w:p w:rsidR="008D7263" w:rsidRDefault="00DC329E">
      <w:pPr>
        <w:pStyle w:val="a3"/>
        <w:divId w:val="1001540959"/>
      </w:pPr>
      <w:r>
        <w:t xml:space="preserve">2 - Прекращение залога по основаниям, предусмотренным в подпунктах 2), 3) статьи </w:t>
      </w:r>
      <w:r w:rsidRPr="00FC1B55">
        <w:t>322</w:t>
      </w:r>
      <w:r>
        <w:t xml:space="preserve"> Гражданского кодекса Республики Казахстан. </w:t>
      </w:r>
    </w:p>
    <w:p w:rsidR="008D7263" w:rsidRDefault="00DC329E">
      <w:pPr>
        <w:pStyle w:val="a3"/>
        <w:divId w:val="1001540959"/>
      </w:pPr>
      <w:r>
        <w:t xml:space="preserve">3 - Залог полностью или частично </w:t>
      </w:r>
      <w:proofErr w:type="gramStart"/>
      <w:r>
        <w:t>утрачен</w:t>
      </w:r>
      <w:proofErr w:type="gramEnd"/>
      <w:r>
        <w:t xml:space="preserve"> или поврежден по независящим от залогодержателя (банка) причинам. </w:t>
      </w:r>
    </w:p>
    <w:p w:rsidR="008D7263" w:rsidRDefault="00DC329E">
      <w:pPr>
        <w:pStyle w:val="a3"/>
        <w:divId w:val="1001540959"/>
      </w:pPr>
      <w:r>
        <w:t xml:space="preserve">4 - Реализация залога с торгов в порядке, установленном законодательством Республики Казахстан. </w:t>
      </w:r>
    </w:p>
    <w:p w:rsidR="008D7263" w:rsidRDefault="00DC329E">
      <w:pPr>
        <w:pStyle w:val="a3"/>
        <w:divId w:val="1001540959"/>
      </w:pPr>
      <w:r>
        <w:t xml:space="preserve">5 - Реализация залога залогодателем с письменного согласия залогодержателя. </w:t>
      </w:r>
    </w:p>
    <w:p w:rsidR="008D7263" w:rsidRDefault="00DC329E">
      <w:pPr>
        <w:pStyle w:val="a3"/>
        <w:divId w:val="1001540959"/>
      </w:pPr>
      <w:r>
        <w:t xml:space="preserve">6 - Реализация залога путем обращения заложенного имущества в собственность банка. </w:t>
      </w:r>
    </w:p>
    <w:p w:rsidR="008D7263" w:rsidRDefault="00DC329E">
      <w:pPr>
        <w:pStyle w:val="a3"/>
        <w:divId w:val="1001540959"/>
      </w:pPr>
      <w:r>
        <w:t xml:space="preserve">7 - Отсутствие залога. </w:t>
      </w:r>
    </w:p>
    <w:p w:rsidR="008D7263" w:rsidRDefault="00DC329E">
      <w:pPr>
        <w:pStyle w:val="a3"/>
        <w:divId w:val="1001540959"/>
      </w:pPr>
      <w:r>
        <w:t xml:space="preserve">8 - Наличие залога, не подлежащего государственной регистрации. </w:t>
      </w:r>
    </w:p>
    <w:p w:rsidR="00DC329E" w:rsidRPr="00581599" w:rsidRDefault="00DC329E">
      <w:pPr>
        <w:rPr>
          <w:rFonts w:eastAsia="Times New Roman"/>
          <w:lang w:val="kk-KZ"/>
        </w:rPr>
      </w:pPr>
    </w:p>
    <w:sectPr w:rsidR="00DC329E" w:rsidRPr="00581599" w:rsidSect="008D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DD"/>
    <w:rsid w:val="004903DD"/>
    <w:rsid w:val="00581599"/>
    <w:rsid w:val="008D7263"/>
    <w:rsid w:val="00AD4359"/>
    <w:rsid w:val="00DC329E"/>
    <w:rsid w:val="00F42157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0ADC01-068F-45AE-A95D-272612B6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6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72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8D726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D7263"/>
  </w:style>
  <w:style w:type="paragraph" w:styleId="a3">
    <w:name w:val="Normal (Web)"/>
    <w:basedOn w:val="a"/>
    <w:uiPriority w:val="99"/>
    <w:unhideWhenUsed/>
    <w:rsid w:val="008D726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D72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726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и налоговый регистр по учету уменьшения размера требования к должнику в связи с прощением безнадежной задолженности по кредиту (займу) и вознаграждению по нему с 22 апреля 2018 года</vt:lpstr>
    </vt:vector>
  </TitlesOfParts>
  <Company/>
  <LinksUpToDate>false</LinksUpToDate>
  <CharactersWithSpaces>8696</CharactersWithSpaces>
  <SharedDoc>false</SharedDoc>
  <HyperlinkBase>https://uchet.kz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и налоговый регистр по учету уменьшения размера требования к должнику в связи с прощением безнадежной задолженности по кредиту (займу) и вознаграждению по нему с 22 апреля 2018 года</dc:title>
  <dc:creator>user</dc:creator>
  <cp:lastModifiedBy>Антон Вайзгейм</cp:lastModifiedBy>
  <cp:revision>4</cp:revision>
  <dcterms:created xsi:type="dcterms:W3CDTF">2018-04-18T06:26:00Z</dcterms:created>
  <dcterms:modified xsi:type="dcterms:W3CDTF">2018-04-25T11:03:00Z</dcterms:modified>
</cp:coreProperties>
</file>