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1DCF8" w14:textId="77777777"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 xml:space="preserve">«Шет мемлекеттерден, халықаралық және </w:t>
      </w:r>
    </w:p>
    <w:p w14:paraId="2C556F7A" w14:textId="77777777"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 xml:space="preserve">шетелдік ұйымдардан, шетелдіктерден, </w:t>
      </w:r>
    </w:p>
    <w:p w14:paraId="4727DB0F" w14:textId="77777777"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 xml:space="preserve">азаматтығы жоқ адамдардан ақшаны және </w:t>
      </w:r>
    </w:p>
    <w:p w14:paraId="5CA017ED" w14:textId="77777777"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 xml:space="preserve">(немесе) өзге де мүлікті алғаны және </w:t>
      </w:r>
    </w:p>
    <w:p w14:paraId="3DE1797D" w14:textId="77777777"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жұмсағаны туралы мәліметтер» әкімшілік</w:t>
      </w:r>
    </w:p>
    <w:p w14:paraId="784433D8" w14:textId="77777777"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 xml:space="preserve"> деректерді жинауға арналған нысанға </w:t>
      </w:r>
    </w:p>
    <w:p w14:paraId="4CB3C759" w14:textId="459F7DF0" w:rsid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қосымша</w:t>
      </w:r>
    </w:p>
    <w:p w14:paraId="12AF45CB" w14:textId="77777777" w:rsidR="00DA15CB" w:rsidRPr="00DA15CB" w:rsidRDefault="00DA15CB" w:rsidP="00DA15CB">
      <w:pPr>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bookmarkEnd w:id="0"/>
    </w:p>
    <w:p w14:paraId="27F36FA2" w14:textId="77777777" w:rsidR="00DA15CB" w:rsidRPr="00DA15CB" w:rsidRDefault="00DA15CB" w:rsidP="00DA15CB">
      <w:pPr>
        <w:spacing w:line="240" w:lineRule="auto"/>
        <w:jc w:val="center"/>
        <w:textAlignment w:val="baseline"/>
        <w:rPr>
          <w:rFonts w:ascii="Times New Roman" w:eastAsia="Times New Roman" w:hAnsi="Times New Roman" w:cs="Times New Roman"/>
          <w:b/>
          <w:bCs/>
          <w:color w:val="000000"/>
          <w:sz w:val="24"/>
          <w:szCs w:val="24"/>
          <w:lang w:eastAsia="ru-RU"/>
        </w:rPr>
      </w:pPr>
      <w:r w:rsidRPr="00DA15CB">
        <w:rPr>
          <w:rFonts w:ascii="Times New Roman" w:eastAsia="Times New Roman" w:hAnsi="Times New Roman" w:cs="Times New Roman"/>
          <w:b/>
          <w:bCs/>
          <w:color w:val="000000"/>
          <w:sz w:val="24"/>
          <w:szCs w:val="24"/>
          <w:lang w:eastAsia="ru-RU"/>
        </w:rPr>
        <w:t>«Шет мемлекеттерден, халықаралық және шетелдік ұйымдардан, шетелдіктерден, азаматтығы жоқ адамдардан ақшаны және (немесе) өзге де мүлікті алғаны және жұмсағаны туралы мәліметтер» әкімшілік деректерді жинауға арналған нысанды толтыру жөніндегі түсіндірме (018.00-н, жарты жылдық)</w:t>
      </w:r>
    </w:p>
    <w:p w14:paraId="410E6C93" w14:textId="77777777" w:rsidR="00DA15CB" w:rsidRPr="00DA15CB" w:rsidRDefault="00DA15CB" w:rsidP="00DA15CB">
      <w:pPr>
        <w:spacing w:line="240" w:lineRule="auto"/>
        <w:jc w:val="center"/>
        <w:textAlignment w:val="baseline"/>
        <w:rPr>
          <w:rFonts w:ascii="Times New Roman" w:eastAsia="Times New Roman" w:hAnsi="Times New Roman" w:cs="Times New Roman"/>
          <w:b/>
          <w:bCs/>
          <w:color w:val="000000"/>
          <w:sz w:val="24"/>
          <w:szCs w:val="24"/>
          <w:lang w:eastAsia="ru-RU"/>
        </w:rPr>
      </w:pPr>
      <w:r w:rsidRPr="00DA15CB">
        <w:rPr>
          <w:rFonts w:ascii="Times New Roman" w:eastAsia="Times New Roman" w:hAnsi="Times New Roman" w:cs="Times New Roman"/>
          <w:b/>
          <w:bCs/>
          <w:color w:val="000000"/>
          <w:sz w:val="24"/>
          <w:szCs w:val="24"/>
          <w:lang w:eastAsia="ru-RU"/>
        </w:rPr>
        <w:t>1-тарау. «Шет мемлекеттерден, халықаралық және шетелдік ұйымдардан, шетелдіктерден, азаматтығы жоқ адамдардан ақшаны және (немесе) өзге де мүлікті алғаны және жұмсағаны туралы мәліметтер» толтыру бойынша түсіндірме</w:t>
      </w:r>
    </w:p>
    <w:p w14:paraId="61680B42"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«Жеке тұлға, заңды тұлға (құрылымдық бөлімше) туралы жалпы ақпарат» деген бөлімде мынадай деректер көрсетіледі:</w:t>
      </w:r>
    </w:p>
    <w:p w14:paraId="6F84C43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ЖСН (БСН) – Қазақстан Республикасы Салық кодексінің (бұдан әрі – Салық кодексі) 56-бабының 9-тармағы бірінші бөлігінің 2) тармақшасына сәйкес шет мемлекеттерден, халықаралық және шетелдік ұйымдардан, шетелдіктерден, азаматтығы жоқ адамдардан (бұдан әрі – дереккөз) ақшаны және (немесе) өзге де мүлікті алатын және жұмсайтын жеке тұлғаның және (немесе) заңды тұлғаның құрылымдық бөлімшесінің (бұдан әрі – субъект) жеке сәйкестендіру нөмірі (бизнес-сәйкестендіру нөмірі);</w:t>
      </w:r>
    </w:p>
    <w:p w14:paraId="536902C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тұлғаның және (немесе) заңды тұлғаның құрылымдық бөлімшесінің тегі, аты және әкесінің аты (егер ол жеке басын куәландыратын құжатта көрсетілсе) – дереккөздерден ақша және (немесе) өзге де мүлікті алған субъектінің тегі, аты және әкесінің аты (егер ол жеке басын куәландыратын құжатта көрсетілсе) немесе атауы;</w:t>
      </w:r>
    </w:p>
    <w:p w14:paraId="7E9D0D38"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3) мәліметтер ұсынылатын салықтық кезең – субъектінің дереккөздерден ақша алған және (немесе) жұмсаған және (немесе) өзге де мүлікті өткізген есепті кезең (жартыжылдық, жыл) (араб цифрларымен көрсетіледі);</w:t>
      </w:r>
    </w:p>
    <w:p w14:paraId="6A1117A0"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4) мәлімет түрі – мәліметтердің негізгі немесе қосымшаға жатқызылуын ескере отырып, тиісті ұяшық белгіленеді.</w:t>
      </w:r>
    </w:p>
    <w:p w14:paraId="2CC43FC0"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«Ақша және (немесе) өзге де мүлікті алғаны және жұмсағаны туралы» деген бөлімде мынадай деректер:</w:t>
      </w:r>
    </w:p>
    <w:p w14:paraId="7FCE6E6E"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018.00.001-жолда – Шет мемлекеттерден, халықаралық және шетелдік ұйымдардан, шетелдіктерден, азаматтығы жоқ адамдардан алынған ақша және (немесе) өзге де мүлікті алу туралы тізілімнің «В» және «F» бағандарының жиынтық сомасы (Мәліметтерге 1-қосымша), алынған күнгі валютаны айырбастаудың нарықтық бағамы бойынша ұлттық валютада;</w:t>
      </w:r>
    </w:p>
    <w:p w14:paraId="2D6F6F51"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018.00.002-жолда – Шет мемлекеттерден, халықаралық және шетелдік ұйымдардан, шетелдіктерден, азаматтығы жоқ адамдардан алынған ақша және (немесе) өзге де мүлікті жұмсау туралы тізілімнің «F» және «K» бағандарының жиынтық сомасы (Мәліметтерге 2-қосымша), ақша және (немесе) өзге де мүлік жұмсалған күнгі валютаны айырбастаудың нарықтық бағамы бойынша ұлттық валютада көрсетіледі.</w:t>
      </w:r>
    </w:p>
    <w:p w14:paraId="270E4BEC"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3. «Жеке тұлғаның, заңды тұлғаның (құрылымдық бөлімшенің) жауаптылығы» деген бөлімде мынадай деректер:</w:t>
      </w:r>
    </w:p>
    <w:p w14:paraId="6A8359E0"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«Жеке тұлғаның немесе заңды тұлға (құрылымдық бөлімше) басшысының тегі, аты, әкесінің аты (егер ол жеке басын куәландыратын құжатта көрсетілсе)» деген ашық жолда – жеке тұлғаның немесе субъекті басшысының тегі, аты, әкесінің аты (егер ол жеке басын куәландыратын құжатта көрсетілсе) және мәліметтерді беру күні;</w:t>
      </w:r>
    </w:p>
    <w:p w14:paraId="4C1BC89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мәліметтерді беру күні – мемлекеттік кірістер органына мәліметтерді ұсыну күні;</w:t>
      </w:r>
    </w:p>
    <w:p w14:paraId="60EBC12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lastRenderedPageBreak/>
        <w:t>3) «Мөр орны (жеке кәсіпкерлік субъектілеріне жататын заңды тұлғаларды қоспағанда)» деген ашық жолда – жеке кәсіпкерлік субъектілеріне жататын заңды тұлғалар мен жеке тұлғаларды қоспағанда, мөр қойылады;</w:t>
      </w:r>
    </w:p>
    <w:p w14:paraId="4F5E66D0"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4) мемлекеттік кірістер органының коды – мемлекеттік кірістер органының коды;</w:t>
      </w:r>
    </w:p>
    <w:p w14:paraId="739B0B62"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5) «мәліметтерді қабылдаған лауазымды адамның тегі, аты, әкесінің аты (егер ол жеке басын куәландыратын құжатта көрсетілсе)» деген ашық жолда – мемлекеттік кірістер органының мәліметтерді қабылдаған қызметкерінің тегі, аты, әкесінің аты (егер ол жеке басын куәландыратын құжатта көрсетілсе) және мәліметтерді қабылдау күні;</w:t>
      </w:r>
    </w:p>
    <w:p w14:paraId="1E1095EE"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6) мәліметтерді қабылдау күні – Қазақстан Республикасы Салық кодексінің 56-бабының 9-тармағы бірінші бөлігінің 2) тармақшасына сәйкес мәліметтер ұсынылған күн;</w:t>
      </w:r>
    </w:p>
    <w:p w14:paraId="7D549184"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7) мәліметтердің кіріс нөмірі – мемлекеттік кірістер органы беретін мәліметтердің тіркеу нөмірі көрсетіледі.</w:t>
      </w:r>
    </w:p>
    <w:p w14:paraId="305F6ECA"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Осы тармақтың 5), 6) және 7) тармақшаларында көзделген мәліметтер қағаз жеткізгіште мәліметтерді қабылдаған мемлекеттік кірістер органының қызметкері толтырады.</w:t>
      </w:r>
    </w:p>
    <w:p w14:paraId="5829FC58" w14:textId="77777777" w:rsidR="00DA15CB" w:rsidRPr="00DA15CB" w:rsidRDefault="00DA15CB" w:rsidP="00DA15CB">
      <w:pPr>
        <w:spacing w:line="240" w:lineRule="auto"/>
        <w:jc w:val="center"/>
        <w:textAlignment w:val="baseline"/>
        <w:rPr>
          <w:rFonts w:ascii="Times New Roman" w:eastAsia="Times New Roman" w:hAnsi="Times New Roman" w:cs="Times New Roman"/>
          <w:b/>
          <w:bCs/>
          <w:color w:val="000000"/>
          <w:sz w:val="24"/>
          <w:szCs w:val="24"/>
          <w:lang w:eastAsia="ru-RU"/>
        </w:rPr>
      </w:pPr>
      <w:r w:rsidRPr="00DA15CB">
        <w:rPr>
          <w:rFonts w:ascii="Times New Roman" w:eastAsia="Times New Roman" w:hAnsi="Times New Roman" w:cs="Times New Roman"/>
          <w:b/>
          <w:bCs/>
          <w:color w:val="000000"/>
          <w:sz w:val="24"/>
          <w:szCs w:val="24"/>
          <w:lang w:eastAsia="ru-RU"/>
        </w:rPr>
        <w:t>2-тарау. Шет мемлекеттерден, халықаралық және шетелдік ұйымдардан, шетелдіктерден, азаматтығы жоқ адамдардан алынған ақша және (немесе) өзге де мүлік туралы тізілім – 018.01 нысанын толтыру жөнінде түсіндірме</w:t>
      </w:r>
    </w:p>
    <w:p w14:paraId="5DC2A850"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4. «Жеке тұлға, заңды тұлға (құрылымдық бөлімше) туралы жалпы мәліметтер» деген бөлімде мынадай деректер көрсетіледі:</w:t>
      </w:r>
    </w:p>
    <w:p w14:paraId="0FBFF7EE"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ЖСН (БСН) – дереккөздерден ақша және (немесе) өзге де мүлікті алған субъектінің ЖСН (БСН);</w:t>
      </w:r>
    </w:p>
    <w:p w14:paraId="52972A6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мәліметтер ұсынылатын салықтық кезең – субъект дереккөздерден ақша алған және (немесе) жұмсаған және (немесе) мүлікті өткізген есепті кезең (жартыжылдық, жыл) (араб цифрларымен көрсетіледі).</w:t>
      </w:r>
    </w:p>
    <w:p w14:paraId="0C4242B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5. «Ақша және (немесе) өзге де мүлікті алғаны туралы ақпарат» деген бөлімде мынадай деректер:</w:t>
      </w:r>
    </w:p>
    <w:p w14:paraId="6506B1D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А бағанында - қайсысында субъектілердің дереккөздерден алған ақша және (немесе) өзге де мүліктерді алғаны туралы ақпарат көрсетілетін жолдардың реттік нөмірі;</w:t>
      </w:r>
    </w:p>
    <w:p w14:paraId="4CE13788"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В бағанында - алған күнгі валюта айырбастаудың нарықтық бағамы бойынша ұлттық валютада іс жүзінде алынған ақша сомасы (В бағанының қорытынды шамасы «Барлығы» жолында көрсетіледі және осы бағанда барлық беттерде көрсетілген сомаларды қосу арқылы айқындалады);</w:t>
      </w:r>
    </w:p>
    <w:p w14:paraId="771C3F9C"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3) С бағанында – іс жүзінде алынған мүліктің атауы (жылжымалы/ жылжымайтын және (немесе) өзге де мүліктер);</w:t>
      </w:r>
    </w:p>
    <w:p w14:paraId="11C1306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4) D бағанында – іс жүзінде алынған мүліктердің сәйкестендіру нөмірлері (ол бар болған кезде);</w:t>
      </w:r>
    </w:p>
    <w:p w14:paraId="3B6A5BBF"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5) Е бағанында - іс жүзінде алынған мүліктің саны;</w:t>
      </w:r>
    </w:p>
    <w:p w14:paraId="7A4E8C0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6) F бағанында - іс жүзінде алынған мүліктің валюта айырбастаудың нарықтық бағамы бойынша ұлттық валютадағы құны (F бағанының қорытынды шамасы «Барлығы» жолында көрсетіледі және осы бағанда барлық беттерде көрсетілген сомаларды қосу арқылы айқындалады);</w:t>
      </w:r>
    </w:p>
    <w:p w14:paraId="325F8426"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7) G бағанында – іс жүзінде ақша және (немесе) өзге де мүліктерді алған күн;</w:t>
      </w:r>
    </w:p>
    <w:p w14:paraId="155D6CEA"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8) Н бағанында - қызмет түрі:</w:t>
      </w:r>
    </w:p>
    <w:p w14:paraId="3C280EF2"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А – заң көмегін көрсету, оның ішінде құқықтық ақпарат беру, азаматтардың және ұйымдардың мүддесін қорғау және өкілі болу, сондай-ақ оларға консультация беру;</w:t>
      </w:r>
    </w:p>
    <w:p w14:paraId="67D22DC2"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В - қоғамдық пікір сауалнамаларын, әлеуметтік сауалнамалар жүргізу және зерделеу (коммерциялық мақсатта жүргізілген қоғамдық пікір сауалнамаларын және әлеуметтік сауалнамаларды қоспағанда), сондай-ақ олардың нәтижелерін тарату және орналастыру;</w:t>
      </w:r>
    </w:p>
    <w:p w14:paraId="05324F23"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С - көрсетілген қызмет коммерциялық мақсатта жүзеге асырылған жағдайларды қоспағанда, ақпараттарды жинау, талдау және тарату;</w:t>
      </w:r>
    </w:p>
    <w:p w14:paraId="76129527"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9) І бағанында - ақшаны және (немесе) өзге де мүлікті алу дереккөзінің коды:</w:t>
      </w:r>
    </w:p>
    <w:p w14:paraId="41F0F626"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lastRenderedPageBreak/>
        <w:t>1 - шет мемлекет;</w:t>
      </w:r>
    </w:p>
    <w:p w14:paraId="541FE8BE"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 халықаралық және шетелдік ұйымдар;</w:t>
      </w:r>
    </w:p>
    <w:p w14:paraId="6730B22A"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3 - шетелдіктер;</w:t>
      </w:r>
    </w:p>
    <w:p w14:paraId="522FD9BC"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4 - азаматтығы жоқ адамдар;</w:t>
      </w:r>
    </w:p>
    <w:p w14:paraId="10C0F16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10) J бағанында - ақша және (немесе) өзге де мүлікті алу дереккөзінің резидент еліндегі атауы;</w:t>
      </w:r>
    </w:p>
    <w:p w14:paraId="54F958FA"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11) K бағанында - ақша және (немесе) өзге де мүлікті алу дереккөзі елінің атауы («Елдердің атауларын және олардың әкімшілік-аумақтық бөлімшелері бірліктерін белгілеуге арналған кодтар. 1-бөлім. Елдің коды.» ҚР ҰЖ 06 ISO 3166-1 Қазақстан Республикасының ұлттық сыныптауышына сәйкес);</w:t>
      </w:r>
    </w:p>
    <w:p w14:paraId="7CD74BE1"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12) L бағанында - ақша және (немесе) өзге де мүліктерді берген субьектінің резидент еліндегі тіркеу нөмірі (азаматтығы жоқ адамдар жеке басын куәландыратын құжаттың нөмірін көрсетеді);</w:t>
      </w:r>
    </w:p>
    <w:p w14:paraId="6A86E781"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13) M бағанында - ақша және (немесе) өзге де мүліктерді алғаны туралы құжаттың күні (құжат болған жағдайда);</w:t>
      </w:r>
    </w:p>
    <w:p w14:paraId="546C27F0"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14) N бағанында - ақша және (немесе) өзге де мүліктерді алғаны туралы құжаттың нөмірі (құжат болған жағдайда) көрсетіледі;</w:t>
      </w:r>
    </w:p>
    <w:p w14:paraId="5445077D"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15) O бағанында - төлем түрі (қолма-қол ақша алған жағдайда - 1, қолма-қол ақшасыз - 2);</w:t>
      </w:r>
    </w:p>
    <w:p w14:paraId="773D366D"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16) P бағанында - банктің атауы көрсетіледі.</w:t>
      </w:r>
    </w:p>
    <w:p w14:paraId="025DE2A5" w14:textId="77777777" w:rsidR="00DA15CB" w:rsidRPr="00DA15CB" w:rsidRDefault="00DA15CB" w:rsidP="00DA15CB">
      <w:pPr>
        <w:spacing w:line="240" w:lineRule="auto"/>
        <w:jc w:val="center"/>
        <w:textAlignment w:val="baseline"/>
        <w:rPr>
          <w:rFonts w:ascii="Times New Roman" w:eastAsia="Times New Roman" w:hAnsi="Times New Roman" w:cs="Times New Roman"/>
          <w:b/>
          <w:bCs/>
          <w:color w:val="000000"/>
          <w:sz w:val="24"/>
          <w:szCs w:val="24"/>
          <w:lang w:eastAsia="ru-RU"/>
        </w:rPr>
      </w:pPr>
      <w:r w:rsidRPr="00DA15CB">
        <w:rPr>
          <w:rFonts w:ascii="Times New Roman" w:eastAsia="Times New Roman" w:hAnsi="Times New Roman" w:cs="Times New Roman"/>
          <w:b/>
          <w:bCs/>
          <w:color w:val="000000"/>
          <w:sz w:val="24"/>
          <w:szCs w:val="24"/>
          <w:lang w:eastAsia="ru-RU"/>
        </w:rPr>
        <w:t>3-тарау. Шет мемлекеттерден, халықаралық және шетелдік ұйымдардан, шетелдіктерден, азаматтығы жоқ адамдардан алынған ақша және (немесе) өзге де мүлікті жұмсағаны туралы тізілім – 018.02 нысанын толтыруға түсіндірме</w:t>
      </w:r>
    </w:p>
    <w:p w14:paraId="66CC8EE8"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6. «Жеке тұлғалар, заңды тұлғалар (құрылымдық бөлімшесі) туралы жалпы ақпарат» деген бөлімде мынадай мәліметтер көрсетіледі:</w:t>
      </w:r>
    </w:p>
    <w:p w14:paraId="5093589D"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 ЖСН (БСН) – дереккөздерден ақша және (немесе) өзге де мүлікті алған және жұмсаған субъектінің ЖСН (БСН);</w:t>
      </w:r>
    </w:p>
    <w:p w14:paraId="3FBB52F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2) мәліметтер ұсынылатын салықтық кезең – дереккөздерден алынған ақша жұмсалған және (немесе) мүлікті өткізген есепті кезең (жартыжылдық, жыл) (араб цифрларымен көрсетіледі);</w:t>
      </w:r>
    </w:p>
    <w:p w14:paraId="106A4544"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3) А бағанында - субъектілердің дереккөздерден алған ақша және (немесе) өзге де мүліктерді жұмсағаны туралы деректер көрсетілетін кесте жолдарының реттік нөмірі;</w:t>
      </w:r>
    </w:p>
    <w:p w14:paraId="57F00763"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4) В бағанында – дереккөздерден ақша және (немесе) өзге де мүліктерді алған субъектінің ЖСН (БСН);</w:t>
      </w:r>
    </w:p>
    <w:p w14:paraId="2E5837F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5) С бағанында - дереккөздерден ақша және (немесе) өзге де мүліктерді алған субъектінің тегі, аты, әкесінің аты немесе атауы;</w:t>
      </w:r>
    </w:p>
    <w:p w14:paraId="0967876D"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6) D бағанында - ақшаны жұмсау немесе өзге де мүлікті өткізу күні;</w:t>
      </w:r>
    </w:p>
    <w:p w14:paraId="63C316C5"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7) Е бағанында - ақшаны жұмсау немесе өзге де мүлікті өткізу құжатының нөмірі;</w:t>
      </w:r>
    </w:p>
    <w:p w14:paraId="4E4D69EB"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8) F бағанында – ақшаны жұмсаған күнгі валюта айырбастаудың нарықтық бағамы бойынша ұлттық валютада жұмсалған ақшаның сомасы (F бағанының қорытынды шамасы «Барлығы» жолында көрсетіледі және осы бағанда барлық беттерде көрсетілген сомаларды қосу арқылы айқындалады);</w:t>
      </w:r>
    </w:p>
    <w:p w14:paraId="0AE53ADC"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9) G бағанында - төлем түрі (ақшаны қолма-қол алған жағдайда - 1, қолма-қол ақшасыз - 2);</w:t>
      </w:r>
    </w:p>
    <w:p w14:paraId="170FBF46"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10) Н бағанында - өткізілген мүліктің атауы, мұнда іс жүзінде алынған жылжымалы/жылжымайтын мүлік және (немесе) өзге де мүлік туралы мәліметтер көрсетіледі;</w:t>
      </w:r>
    </w:p>
    <w:p w14:paraId="5229A07E"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11) І бағанында – мүліктің сәйкестендіру нөмірі (болған кезде);</w:t>
      </w:r>
    </w:p>
    <w:p w14:paraId="21FEE73A"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12) J бағанында - өткізілген мүліктің саны;</w:t>
      </w:r>
    </w:p>
    <w:p w14:paraId="4AF973A9" w14:textId="77777777" w:rsidR="00DA15CB" w:rsidRPr="00DA15CB" w:rsidRDefault="00DA15CB" w:rsidP="00DA15CB">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DA15CB">
        <w:rPr>
          <w:rFonts w:ascii="Times New Roman" w:eastAsia="Times New Roman" w:hAnsi="Times New Roman" w:cs="Times New Roman"/>
          <w:color w:val="000000"/>
          <w:sz w:val="24"/>
          <w:szCs w:val="24"/>
          <w:lang w:eastAsia="ru-RU"/>
        </w:rPr>
        <w:t xml:space="preserve">13) К бағанында – мүлікті өткізу күнгі валюта айырбастаудың нарықтық бағамы бойынша ұлттық валютада өткізілген мүліктің құны (К бағанының қорытынды шамасы </w:t>
      </w:r>
      <w:r w:rsidRPr="00DA15CB">
        <w:rPr>
          <w:rFonts w:ascii="Times New Roman" w:eastAsia="Times New Roman" w:hAnsi="Times New Roman" w:cs="Times New Roman"/>
          <w:color w:val="000000"/>
          <w:sz w:val="24"/>
          <w:szCs w:val="24"/>
          <w:lang w:eastAsia="ru-RU"/>
        </w:rPr>
        <w:lastRenderedPageBreak/>
        <w:t>«Барлығы» жолында көрсетіледі және осы бағанда барлық беттерде көрсетілген сомаларды қосу арқылы.</w:t>
      </w:r>
    </w:p>
    <w:p w14:paraId="758082EA" w14:textId="77777777" w:rsidR="0073671C" w:rsidRPr="00DA15CB" w:rsidRDefault="0073671C" w:rsidP="00DA15CB">
      <w:pPr>
        <w:jc w:val="both"/>
        <w:rPr>
          <w:sz w:val="24"/>
          <w:szCs w:val="24"/>
        </w:rPr>
      </w:pPr>
    </w:p>
    <w:sectPr w:rsidR="0073671C" w:rsidRPr="00DA15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EED"/>
    <w:rsid w:val="002A3EED"/>
    <w:rsid w:val="0073671C"/>
    <w:rsid w:val="00DA1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D2242"/>
  <w15:chartTrackingRefBased/>
  <w15:docId w15:val="{4A9205AE-2576-4243-9DCC-FD986822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3124983">
      <w:bodyDiv w:val="1"/>
      <w:marLeft w:val="0"/>
      <w:marRight w:val="0"/>
      <w:marTop w:val="0"/>
      <w:marBottom w:val="0"/>
      <w:divBdr>
        <w:top w:val="none" w:sz="0" w:space="0" w:color="auto"/>
        <w:left w:val="none" w:sz="0" w:space="0" w:color="auto"/>
        <w:bottom w:val="none" w:sz="0" w:space="0" w:color="auto"/>
        <w:right w:val="none" w:sz="0" w:space="0" w:color="auto"/>
      </w:divBdr>
      <w:divsChild>
        <w:div w:id="1952055432">
          <w:marLeft w:val="0"/>
          <w:marRight w:val="0"/>
          <w:marTop w:val="0"/>
          <w:marBottom w:val="240"/>
          <w:divBdr>
            <w:top w:val="none" w:sz="0" w:space="0" w:color="auto"/>
            <w:left w:val="none" w:sz="0" w:space="0" w:color="auto"/>
            <w:bottom w:val="none" w:sz="0" w:space="0" w:color="auto"/>
            <w:right w:val="none" w:sz="0" w:space="0" w:color="auto"/>
          </w:divBdr>
        </w:div>
        <w:div w:id="1849710172">
          <w:marLeft w:val="0"/>
          <w:marRight w:val="0"/>
          <w:marTop w:val="0"/>
          <w:marBottom w:val="240"/>
          <w:divBdr>
            <w:top w:val="none" w:sz="0" w:space="0" w:color="auto"/>
            <w:left w:val="none" w:sz="0" w:space="0" w:color="auto"/>
            <w:bottom w:val="none" w:sz="0" w:space="0" w:color="auto"/>
            <w:right w:val="none" w:sz="0" w:space="0" w:color="auto"/>
          </w:divBdr>
        </w:div>
        <w:div w:id="648943160">
          <w:marLeft w:val="0"/>
          <w:marRight w:val="0"/>
          <w:marTop w:val="0"/>
          <w:marBottom w:val="0"/>
          <w:divBdr>
            <w:top w:val="none" w:sz="0" w:space="0" w:color="auto"/>
            <w:left w:val="none" w:sz="0" w:space="0" w:color="auto"/>
            <w:bottom w:val="none" w:sz="0" w:space="0" w:color="auto"/>
            <w:right w:val="none" w:sz="0" w:space="0" w:color="auto"/>
          </w:divBdr>
          <w:divsChild>
            <w:div w:id="890845004">
              <w:marLeft w:val="0"/>
              <w:marRight w:val="0"/>
              <w:marTop w:val="480"/>
              <w:marBottom w:val="240"/>
              <w:divBdr>
                <w:top w:val="none" w:sz="0" w:space="0" w:color="auto"/>
                <w:left w:val="none" w:sz="0" w:space="0" w:color="auto"/>
                <w:bottom w:val="none" w:sz="0" w:space="0" w:color="auto"/>
                <w:right w:val="none" w:sz="0" w:space="0" w:color="auto"/>
              </w:divBdr>
            </w:div>
            <w:div w:id="28575261">
              <w:marLeft w:val="0"/>
              <w:marRight w:val="0"/>
              <w:marTop w:val="0"/>
              <w:marBottom w:val="0"/>
              <w:divBdr>
                <w:top w:val="none" w:sz="0" w:space="0" w:color="auto"/>
                <w:left w:val="none" w:sz="0" w:space="0" w:color="auto"/>
                <w:bottom w:val="none" w:sz="0" w:space="0" w:color="auto"/>
                <w:right w:val="none" w:sz="0" w:space="0" w:color="auto"/>
              </w:divBdr>
              <w:divsChild>
                <w:div w:id="1912421973">
                  <w:marLeft w:val="0"/>
                  <w:marRight w:val="0"/>
                  <w:marTop w:val="0"/>
                  <w:marBottom w:val="0"/>
                  <w:divBdr>
                    <w:top w:val="none" w:sz="0" w:space="0" w:color="auto"/>
                    <w:left w:val="none" w:sz="0" w:space="0" w:color="auto"/>
                    <w:bottom w:val="none" w:sz="0" w:space="0" w:color="auto"/>
                    <w:right w:val="none" w:sz="0" w:space="0" w:color="auto"/>
                  </w:divBdr>
                </w:div>
                <w:div w:id="1469131966">
                  <w:marLeft w:val="0"/>
                  <w:marRight w:val="0"/>
                  <w:marTop w:val="0"/>
                  <w:marBottom w:val="0"/>
                  <w:divBdr>
                    <w:top w:val="none" w:sz="0" w:space="0" w:color="auto"/>
                    <w:left w:val="none" w:sz="0" w:space="0" w:color="auto"/>
                    <w:bottom w:val="none" w:sz="0" w:space="0" w:color="auto"/>
                    <w:right w:val="none" w:sz="0" w:space="0" w:color="auto"/>
                  </w:divBdr>
                  <w:divsChild>
                    <w:div w:id="1718311231">
                      <w:marLeft w:val="0"/>
                      <w:marRight w:val="0"/>
                      <w:marTop w:val="0"/>
                      <w:marBottom w:val="0"/>
                      <w:divBdr>
                        <w:top w:val="none" w:sz="0" w:space="0" w:color="auto"/>
                        <w:left w:val="none" w:sz="0" w:space="0" w:color="auto"/>
                        <w:bottom w:val="none" w:sz="0" w:space="0" w:color="auto"/>
                        <w:right w:val="none" w:sz="0" w:space="0" w:color="auto"/>
                      </w:divBdr>
                    </w:div>
                  </w:divsChild>
                </w:div>
                <w:div w:id="1887184496">
                  <w:marLeft w:val="0"/>
                  <w:marRight w:val="0"/>
                  <w:marTop w:val="0"/>
                  <w:marBottom w:val="0"/>
                  <w:divBdr>
                    <w:top w:val="none" w:sz="0" w:space="0" w:color="auto"/>
                    <w:left w:val="none" w:sz="0" w:space="0" w:color="auto"/>
                    <w:bottom w:val="none" w:sz="0" w:space="0" w:color="auto"/>
                    <w:right w:val="none" w:sz="0" w:space="0" w:color="auto"/>
                  </w:divBdr>
                  <w:divsChild>
                    <w:div w:id="157351985">
                      <w:marLeft w:val="0"/>
                      <w:marRight w:val="0"/>
                      <w:marTop w:val="0"/>
                      <w:marBottom w:val="0"/>
                      <w:divBdr>
                        <w:top w:val="none" w:sz="0" w:space="0" w:color="auto"/>
                        <w:left w:val="none" w:sz="0" w:space="0" w:color="auto"/>
                        <w:bottom w:val="none" w:sz="0" w:space="0" w:color="auto"/>
                        <w:right w:val="none" w:sz="0" w:space="0" w:color="auto"/>
                      </w:divBdr>
                    </w:div>
                  </w:divsChild>
                </w:div>
                <w:div w:id="544176295">
                  <w:marLeft w:val="0"/>
                  <w:marRight w:val="0"/>
                  <w:marTop w:val="0"/>
                  <w:marBottom w:val="0"/>
                  <w:divBdr>
                    <w:top w:val="none" w:sz="0" w:space="0" w:color="auto"/>
                    <w:left w:val="none" w:sz="0" w:space="0" w:color="auto"/>
                    <w:bottom w:val="none" w:sz="0" w:space="0" w:color="auto"/>
                    <w:right w:val="none" w:sz="0" w:space="0" w:color="auto"/>
                  </w:divBdr>
                  <w:divsChild>
                    <w:div w:id="931858603">
                      <w:marLeft w:val="0"/>
                      <w:marRight w:val="0"/>
                      <w:marTop w:val="0"/>
                      <w:marBottom w:val="0"/>
                      <w:divBdr>
                        <w:top w:val="none" w:sz="0" w:space="0" w:color="auto"/>
                        <w:left w:val="none" w:sz="0" w:space="0" w:color="auto"/>
                        <w:bottom w:val="none" w:sz="0" w:space="0" w:color="auto"/>
                        <w:right w:val="none" w:sz="0" w:space="0" w:color="auto"/>
                      </w:divBdr>
                    </w:div>
                  </w:divsChild>
                </w:div>
                <w:div w:id="869535405">
                  <w:marLeft w:val="0"/>
                  <w:marRight w:val="0"/>
                  <w:marTop w:val="0"/>
                  <w:marBottom w:val="0"/>
                  <w:divBdr>
                    <w:top w:val="none" w:sz="0" w:space="0" w:color="auto"/>
                    <w:left w:val="none" w:sz="0" w:space="0" w:color="auto"/>
                    <w:bottom w:val="none" w:sz="0" w:space="0" w:color="auto"/>
                    <w:right w:val="none" w:sz="0" w:space="0" w:color="auto"/>
                  </w:divBdr>
                  <w:divsChild>
                    <w:div w:id="132763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5193">
              <w:marLeft w:val="0"/>
              <w:marRight w:val="0"/>
              <w:marTop w:val="0"/>
              <w:marBottom w:val="0"/>
              <w:divBdr>
                <w:top w:val="none" w:sz="0" w:space="0" w:color="auto"/>
                <w:left w:val="none" w:sz="0" w:space="0" w:color="auto"/>
                <w:bottom w:val="none" w:sz="0" w:space="0" w:color="auto"/>
                <w:right w:val="none" w:sz="0" w:space="0" w:color="auto"/>
              </w:divBdr>
              <w:divsChild>
                <w:div w:id="429592806">
                  <w:marLeft w:val="0"/>
                  <w:marRight w:val="0"/>
                  <w:marTop w:val="0"/>
                  <w:marBottom w:val="0"/>
                  <w:divBdr>
                    <w:top w:val="none" w:sz="0" w:space="0" w:color="auto"/>
                    <w:left w:val="none" w:sz="0" w:space="0" w:color="auto"/>
                    <w:bottom w:val="none" w:sz="0" w:space="0" w:color="auto"/>
                    <w:right w:val="none" w:sz="0" w:space="0" w:color="auto"/>
                  </w:divBdr>
                </w:div>
                <w:div w:id="249388976">
                  <w:marLeft w:val="0"/>
                  <w:marRight w:val="0"/>
                  <w:marTop w:val="0"/>
                  <w:marBottom w:val="0"/>
                  <w:divBdr>
                    <w:top w:val="none" w:sz="0" w:space="0" w:color="auto"/>
                    <w:left w:val="none" w:sz="0" w:space="0" w:color="auto"/>
                    <w:bottom w:val="none" w:sz="0" w:space="0" w:color="auto"/>
                    <w:right w:val="none" w:sz="0" w:space="0" w:color="auto"/>
                  </w:divBdr>
                  <w:divsChild>
                    <w:div w:id="1527018848">
                      <w:marLeft w:val="0"/>
                      <w:marRight w:val="0"/>
                      <w:marTop w:val="0"/>
                      <w:marBottom w:val="0"/>
                      <w:divBdr>
                        <w:top w:val="none" w:sz="0" w:space="0" w:color="auto"/>
                        <w:left w:val="none" w:sz="0" w:space="0" w:color="auto"/>
                        <w:bottom w:val="none" w:sz="0" w:space="0" w:color="auto"/>
                        <w:right w:val="none" w:sz="0" w:space="0" w:color="auto"/>
                      </w:divBdr>
                    </w:div>
                  </w:divsChild>
                </w:div>
                <w:div w:id="702292568">
                  <w:marLeft w:val="0"/>
                  <w:marRight w:val="0"/>
                  <w:marTop w:val="0"/>
                  <w:marBottom w:val="0"/>
                  <w:divBdr>
                    <w:top w:val="none" w:sz="0" w:space="0" w:color="auto"/>
                    <w:left w:val="none" w:sz="0" w:space="0" w:color="auto"/>
                    <w:bottom w:val="none" w:sz="0" w:space="0" w:color="auto"/>
                    <w:right w:val="none" w:sz="0" w:space="0" w:color="auto"/>
                  </w:divBdr>
                  <w:divsChild>
                    <w:div w:id="20762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96234">
              <w:marLeft w:val="0"/>
              <w:marRight w:val="0"/>
              <w:marTop w:val="0"/>
              <w:marBottom w:val="0"/>
              <w:divBdr>
                <w:top w:val="none" w:sz="0" w:space="0" w:color="auto"/>
                <w:left w:val="none" w:sz="0" w:space="0" w:color="auto"/>
                <w:bottom w:val="none" w:sz="0" w:space="0" w:color="auto"/>
                <w:right w:val="none" w:sz="0" w:space="0" w:color="auto"/>
              </w:divBdr>
              <w:divsChild>
                <w:div w:id="1407650175">
                  <w:marLeft w:val="0"/>
                  <w:marRight w:val="0"/>
                  <w:marTop w:val="0"/>
                  <w:marBottom w:val="0"/>
                  <w:divBdr>
                    <w:top w:val="none" w:sz="0" w:space="0" w:color="auto"/>
                    <w:left w:val="none" w:sz="0" w:space="0" w:color="auto"/>
                    <w:bottom w:val="none" w:sz="0" w:space="0" w:color="auto"/>
                    <w:right w:val="none" w:sz="0" w:space="0" w:color="auto"/>
                  </w:divBdr>
                </w:div>
                <w:div w:id="1135026050">
                  <w:marLeft w:val="0"/>
                  <w:marRight w:val="0"/>
                  <w:marTop w:val="0"/>
                  <w:marBottom w:val="0"/>
                  <w:divBdr>
                    <w:top w:val="none" w:sz="0" w:space="0" w:color="auto"/>
                    <w:left w:val="none" w:sz="0" w:space="0" w:color="auto"/>
                    <w:bottom w:val="none" w:sz="0" w:space="0" w:color="auto"/>
                    <w:right w:val="none" w:sz="0" w:space="0" w:color="auto"/>
                  </w:divBdr>
                  <w:divsChild>
                    <w:div w:id="1225412101">
                      <w:marLeft w:val="0"/>
                      <w:marRight w:val="0"/>
                      <w:marTop w:val="0"/>
                      <w:marBottom w:val="0"/>
                      <w:divBdr>
                        <w:top w:val="none" w:sz="0" w:space="0" w:color="auto"/>
                        <w:left w:val="none" w:sz="0" w:space="0" w:color="auto"/>
                        <w:bottom w:val="none" w:sz="0" w:space="0" w:color="auto"/>
                        <w:right w:val="none" w:sz="0" w:space="0" w:color="auto"/>
                      </w:divBdr>
                    </w:div>
                  </w:divsChild>
                </w:div>
                <w:div w:id="959725356">
                  <w:marLeft w:val="0"/>
                  <w:marRight w:val="0"/>
                  <w:marTop w:val="0"/>
                  <w:marBottom w:val="0"/>
                  <w:divBdr>
                    <w:top w:val="none" w:sz="0" w:space="0" w:color="auto"/>
                    <w:left w:val="none" w:sz="0" w:space="0" w:color="auto"/>
                    <w:bottom w:val="none" w:sz="0" w:space="0" w:color="auto"/>
                    <w:right w:val="none" w:sz="0" w:space="0" w:color="auto"/>
                  </w:divBdr>
                  <w:divsChild>
                    <w:div w:id="1614434121">
                      <w:marLeft w:val="0"/>
                      <w:marRight w:val="0"/>
                      <w:marTop w:val="0"/>
                      <w:marBottom w:val="0"/>
                      <w:divBdr>
                        <w:top w:val="none" w:sz="0" w:space="0" w:color="auto"/>
                        <w:left w:val="none" w:sz="0" w:space="0" w:color="auto"/>
                        <w:bottom w:val="none" w:sz="0" w:space="0" w:color="auto"/>
                        <w:right w:val="none" w:sz="0" w:space="0" w:color="auto"/>
                      </w:divBdr>
                    </w:div>
                  </w:divsChild>
                </w:div>
                <w:div w:id="2130314422">
                  <w:marLeft w:val="0"/>
                  <w:marRight w:val="0"/>
                  <w:marTop w:val="0"/>
                  <w:marBottom w:val="0"/>
                  <w:divBdr>
                    <w:top w:val="none" w:sz="0" w:space="0" w:color="auto"/>
                    <w:left w:val="none" w:sz="0" w:space="0" w:color="auto"/>
                    <w:bottom w:val="none" w:sz="0" w:space="0" w:color="auto"/>
                    <w:right w:val="none" w:sz="0" w:space="0" w:color="auto"/>
                  </w:divBdr>
                  <w:divsChild>
                    <w:div w:id="128598641">
                      <w:marLeft w:val="0"/>
                      <w:marRight w:val="0"/>
                      <w:marTop w:val="0"/>
                      <w:marBottom w:val="0"/>
                      <w:divBdr>
                        <w:top w:val="none" w:sz="0" w:space="0" w:color="auto"/>
                        <w:left w:val="none" w:sz="0" w:space="0" w:color="auto"/>
                        <w:bottom w:val="none" w:sz="0" w:space="0" w:color="auto"/>
                        <w:right w:val="none" w:sz="0" w:space="0" w:color="auto"/>
                      </w:divBdr>
                    </w:div>
                  </w:divsChild>
                </w:div>
                <w:div w:id="1684939309">
                  <w:marLeft w:val="0"/>
                  <w:marRight w:val="0"/>
                  <w:marTop w:val="0"/>
                  <w:marBottom w:val="0"/>
                  <w:divBdr>
                    <w:top w:val="none" w:sz="0" w:space="0" w:color="auto"/>
                    <w:left w:val="none" w:sz="0" w:space="0" w:color="auto"/>
                    <w:bottom w:val="none" w:sz="0" w:space="0" w:color="auto"/>
                    <w:right w:val="none" w:sz="0" w:space="0" w:color="auto"/>
                  </w:divBdr>
                  <w:divsChild>
                    <w:div w:id="1252739256">
                      <w:marLeft w:val="0"/>
                      <w:marRight w:val="0"/>
                      <w:marTop w:val="0"/>
                      <w:marBottom w:val="0"/>
                      <w:divBdr>
                        <w:top w:val="none" w:sz="0" w:space="0" w:color="auto"/>
                        <w:left w:val="none" w:sz="0" w:space="0" w:color="auto"/>
                        <w:bottom w:val="none" w:sz="0" w:space="0" w:color="auto"/>
                        <w:right w:val="none" w:sz="0" w:space="0" w:color="auto"/>
                      </w:divBdr>
                    </w:div>
                  </w:divsChild>
                </w:div>
                <w:div w:id="652836323">
                  <w:marLeft w:val="0"/>
                  <w:marRight w:val="0"/>
                  <w:marTop w:val="0"/>
                  <w:marBottom w:val="0"/>
                  <w:divBdr>
                    <w:top w:val="none" w:sz="0" w:space="0" w:color="auto"/>
                    <w:left w:val="none" w:sz="0" w:space="0" w:color="auto"/>
                    <w:bottom w:val="none" w:sz="0" w:space="0" w:color="auto"/>
                    <w:right w:val="none" w:sz="0" w:space="0" w:color="auto"/>
                  </w:divBdr>
                  <w:divsChild>
                    <w:div w:id="670765829">
                      <w:marLeft w:val="0"/>
                      <w:marRight w:val="0"/>
                      <w:marTop w:val="0"/>
                      <w:marBottom w:val="0"/>
                      <w:divBdr>
                        <w:top w:val="none" w:sz="0" w:space="0" w:color="auto"/>
                        <w:left w:val="none" w:sz="0" w:space="0" w:color="auto"/>
                        <w:bottom w:val="none" w:sz="0" w:space="0" w:color="auto"/>
                        <w:right w:val="none" w:sz="0" w:space="0" w:color="auto"/>
                      </w:divBdr>
                    </w:div>
                  </w:divsChild>
                </w:div>
                <w:div w:id="2088072083">
                  <w:marLeft w:val="0"/>
                  <w:marRight w:val="0"/>
                  <w:marTop w:val="0"/>
                  <w:marBottom w:val="0"/>
                  <w:divBdr>
                    <w:top w:val="none" w:sz="0" w:space="0" w:color="auto"/>
                    <w:left w:val="none" w:sz="0" w:space="0" w:color="auto"/>
                    <w:bottom w:val="none" w:sz="0" w:space="0" w:color="auto"/>
                    <w:right w:val="none" w:sz="0" w:space="0" w:color="auto"/>
                  </w:divBdr>
                  <w:divsChild>
                    <w:div w:id="341247149">
                      <w:marLeft w:val="0"/>
                      <w:marRight w:val="0"/>
                      <w:marTop w:val="0"/>
                      <w:marBottom w:val="0"/>
                      <w:divBdr>
                        <w:top w:val="none" w:sz="0" w:space="0" w:color="auto"/>
                        <w:left w:val="none" w:sz="0" w:space="0" w:color="auto"/>
                        <w:bottom w:val="none" w:sz="0" w:space="0" w:color="auto"/>
                        <w:right w:val="none" w:sz="0" w:space="0" w:color="auto"/>
                      </w:divBdr>
                    </w:div>
                  </w:divsChild>
                </w:div>
                <w:div w:id="215438019">
                  <w:marLeft w:val="0"/>
                  <w:marRight w:val="0"/>
                  <w:marTop w:val="0"/>
                  <w:marBottom w:val="0"/>
                  <w:divBdr>
                    <w:top w:val="none" w:sz="0" w:space="0" w:color="auto"/>
                    <w:left w:val="none" w:sz="0" w:space="0" w:color="auto"/>
                    <w:bottom w:val="none" w:sz="0" w:space="0" w:color="auto"/>
                    <w:right w:val="none" w:sz="0" w:space="0" w:color="auto"/>
                  </w:divBdr>
                  <w:divsChild>
                    <w:div w:id="1840149506">
                      <w:marLeft w:val="0"/>
                      <w:marRight w:val="0"/>
                      <w:marTop w:val="0"/>
                      <w:marBottom w:val="0"/>
                      <w:divBdr>
                        <w:top w:val="none" w:sz="0" w:space="0" w:color="auto"/>
                        <w:left w:val="none" w:sz="0" w:space="0" w:color="auto"/>
                        <w:bottom w:val="none" w:sz="0" w:space="0" w:color="auto"/>
                        <w:right w:val="none" w:sz="0" w:space="0" w:color="auto"/>
                      </w:divBdr>
                    </w:div>
                    <w:div w:id="24461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993">
          <w:marLeft w:val="0"/>
          <w:marRight w:val="0"/>
          <w:marTop w:val="0"/>
          <w:marBottom w:val="0"/>
          <w:divBdr>
            <w:top w:val="none" w:sz="0" w:space="0" w:color="auto"/>
            <w:left w:val="none" w:sz="0" w:space="0" w:color="auto"/>
            <w:bottom w:val="none" w:sz="0" w:space="0" w:color="auto"/>
            <w:right w:val="none" w:sz="0" w:space="0" w:color="auto"/>
          </w:divBdr>
          <w:divsChild>
            <w:div w:id="1611160524">
              <w:marLeft w:val="0"/>
              <w:marRight w:val="0"/>
              <w:marTop w:val="480"/>
              <w:marBottom w:val="240"/>
              <w:divBdr>
                <w:top w:val="none" w:sz="0" w:space="0" w:color="auto"/>
                <w:left w:val="none" w:sz="0" w:space="0" w:color="auto"/>
                <w:bottom w:val="none" w:sz="0" w:space="0" w:color="auto"/>
                <w:right w:val="none" w:sz="0" w:space="0" w:color="auto"/>
              </w:divBdr>
            </w:div>
            <w:div w:id="2101103089">
              <w:marLeft w:val="0"/>
              <w:marRight w:val="0"/>
              <w:marTop w:val="0"/>
              <w:marBottom w:val="0"/>
              <w:divBdr>
                <w:top w:val="none" w:sz="0" w:space="0" w:color="auto"/>
                <w:left w:val="none" w:sz="0" w:space="0" w:color="auto"/>
                <w:bottom w:val="none" w:sz="0" w:space="0" w:color="auto"/>
                <w:right w:val="none" w:sz="0" w:space="0" w:color="auto"/>
              </w:divBdr>
              <w:divsChild>
                <w:div w:id="997852600">
                  <w:marLeft w:val="0"/>
                  <w:marRight w:val="0"/>
                  <w:marTop w:val="0"/>
                  <w:marBottom w:val="0"/>
                  <w:divBdr>
                    <w:top w:val="none" w:sz="0" w:space="0" w:color="auto"/>
                    <w:left w:val="none" w:sz="0" w:space="0" w:color="auto"/>
                    <w:bottom w:val="none" w:sz="0" w:space="0" w:color="auto"/>
                    <w:right w:val="none" w:sz="0" w:space="0" w:color="auto"/>
                  </w:divBdr>
                </w:div>
                <w:div w:id="1126512167">
                  <w:marLeft w:val="0"/>
                  <w:marRight w:val="0"/>
                  <w:marTop w:val="0"/>
                  <w:marBottom w:val="0"/>
                  <w:divBdr>
                    <w:top w:val="none" w:sz="0" w:space="0" w:color="auto"/>
                    <w:left w:val="none" w:sz="0" w:space="0" w:color="auto"/>
                    <w:bottom w:val="none" w:sz="0" w:space="0" w:color="auto"/>
                    <w:right w:val="none" w:sz="0" w:space="0" w:color="auto"/>
                  </w:divBdr>
                  <w:divsChild>
                    <w:div w:id="1631328396">
                      <w:marLeft w:val="0"/>
                      <w:marRight w:val="0"/>
                      <w:marTop w:val="0"/>
                      <w:marBottom w:val="0"/>
                      <w:divBdr>
                        <w:top w:val="none" w:sz="0" w:space="0" w:color="auto"/>
                        <w:left w:val="none" w:sz="0" w:space="0" w:color="auto"/>
                        <w:bottom w:val="none" w:sz="0" w:space="0" w:color="auto"/>
                        <w:right w:val="none" w:sz="0" w:space="0" w:color="auto"/>
                      </w:divBdr>
                    </w:div>
                  </w:divsChild>
                </w:div>
                <w:div w:id="64038838">
                  <w:marLeft w:val="0"/>
                  <w:marRight w:val="0"/>
                  <w:marTop w:val="0"/>
                  <w:marBottom w:val="0"/>
                  <w:divBdr>
                    <w:top w:val="none" w:sz="0" w:space="0" w:color="auto"/>
                    <w:left w:val="none" w:sz="0" w:space="0" w:color="auto"/>
                    <w:bottom w:val="none" w:sz="0" w:space="0" w:color="auto"/>
                    <w:right w:val="none" w:sz="0" w:space="0" w:color="auto"/>
                  </w:divBdr>
                  <w:divsChild>
                    <w:div w:id="47017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251289">
              <w:marLeft w:val="0"/>
              <w:marRight w:val="0"/>
              <w:marTop w:val="0"/>
              <w:marBottom w:val="0"/>
              <w:divBdr>
                <w:top w:val="none" w:sz="0" w:space="0" w:color="auto"/>
                <w:left w:val="none" w:sz="0" w:space="0" w:color="auto"/>
                <w:bottom w:val="none" w:sz="0" w:space="0" w:color="auto"/>
                <w:right w:val="none" w:sz="0" w:space="0" w:color="auto"/>
              </w:divBdr>
              <w:divsChild>
                <w:div w:id="1338734135">
                  <w:marLeft w:val="0"/>
                  <w:marRight w:val="0"/>
                  <w:marTop w:val="0"/>
                  <w:marBottom w:val="0"/>
                  <w:divBdr>
                    <w:top w:val="none" w:sz="0" w:space="0" w:color="auto"/>
                    <w:left w:val="none" w:sz="0" w:space="0" w:color="auto"/>
                    <w:bottom w:val="none" w:sz="0" w:space="0" w:color="auto"/>
                    <w:right w:val="none" w:sz="0" w:space="0" w:color="auto"/>
                  </w:divBdr>
                </w:div>
                <w:div w:id="1933854953">
                  <w:marLeft w:val="0"/>
                  <w:marRight w:val="0"/>
                  <w:marTop w:val="0"/>
                  <w:marBottom w:val="0"/>
                  <w:divBdr>
                    <w:top w:val="none" w:sz="0" w:space="0" w:color="auto"/>
                    <w:left w:val="none" w:sz="0" w:space="0" w:color="auto"/>
                    <w:bottom w:val="none" w:sz="0" w:space="0" w:color="auto"/>
                    <w:right w:val="none" w:sz="0" w:space="0" w:color="auto"/>
                  </w:divBdr>
                  <w:divsChild>
                    <w:div w:id="1041904777">
                      <w:marLeft w:val="0"/>
                      <w:marRight w:val="0"/>
                      <w:marTop w:val="0"/>
                      <w:marBottom w:val="0"/>
                      <w:divBdr>
                        <w:top w:val="none" w:sz="0" w:space="0" w:color="auto"/>
                        <w:left w:val="none" w:sz="0" w:space="0" w:color="auto"/>
                        <w:bottom w:val="none" w:sz="0" w:space="0" w:color="auto"/>
                        <w:right w:val="none" w:sz="0" w:space="0" w:color="auto"/>
                      </w:divBdr>
                    </w:div>
                  </w:divsChild>
                </w:div>
                <w:div w:id="1981691038">
                  <w:marLeft w:val="0"/>
                  <w:marRight w:val="0"/>
                  <w:marTop w:val="0"/>
                  <w:marBottom w:val="0"/>
                  <w:divBdr>
                    <w:top w:val="none" w:sz="0" w:space="0" w:color="auto"/>
                    <w:left w:val="none" w:sz="0" w:space="0" w:color="auto"/>
                    <w:bottom w:val="none" w:sz="0" w:space="0" w:color="auto"/>
                    <w:right w:val="none" w:sz="0" w:space="0" w:color="auto"/>
                  </w:divBdr>
                  <w:divsChild>
                    <w:div w:id="531066897">
                      <w:marLeft w:val="0"/>
                      <w:marRight w:val="0"/>
                      <w:marTop w:val="0"/>
                      <w:marBottom w:val="0"/>
                      <w:divBdr>
                        <w:top w:val="none" w:sz="0" w:space="0" w:color="auto"/>
                        <w:left w:val="none" w:sz="0" w:space="0" w:color="auto"/>
                        <w:bottom w:val="none" w:sz="0" w:space="0" w:color="auto"/>
                        <w:right w:val="none" w:sz="0" w:space="0" w:color="auto"/>
                      </w:divBdr>
                    </w:div>
                  </w:divsChild>
                </w:div>
                <w:div w:id="1628854796">
                  <w:marLeft w:val="0"/>
                  <w:marRight w:val="0"/>
                  <w:marTop w:val="0"/>
                  <w:marBottom w:val="0"/>
                  <w:divBdr>
                    <w:top w:val="none" w:sz="0" w:space="0" w:color="auto"/>
                    <w:left w:val="none" w:sz="0" w:space="0" w:color="auto"/>
                    <w:bottom w:val="none" w:sz="0" w:space="0" w:color="auto"/>
                    <w:right w:val="none" w:sz="0" w:space="0" w:color="auto"/>
                  </w:divBdr>
                  <w:divsChild>
                    <w:div w:id="882595979">
                      <w:marLeft w:val="0"/>
                      <w:marRight w:val="0"/>
                      <w:marTop w:val="0"/>
                      <w:marBottom w:val="0"/>
                      <w:divBdr>
                        <w:top w:val="none" w:sz="0" w:space="0" w:color="auto"/>
                        <w:left w:val="none" w:sz="0" w:space="0" w:color="auto"/>
                        <w:bottom w:val="none" w:sz="0" w:space="0" w:color="auto"/>
                        <w:right w:val="none" w:sz="0" w:space="0" w:color="auto"/>
                      </w:divBdr>
                    </w:div>
                  </w:divsChild>
                </w:div>
                <w:div w:id="1020936040">
                  <w:marLeft w:val="0"/>
                  <w:marRight w:val="0"/>
                  <w:marTop w:val="0"/>
                  <w:marBottom w:val="0"/>
                  <w:divBdr>
                    <w:top w:val="none" w:sz="0" w:space="0" w:color="auto"/>
                    <w:left w:val="none" w:sz="0" w:space="0" w:color="auto"/>
                    <w:bottom w:val="none" w:sz="0" w:space="0" w:color="auto"/>
                    <w:right w:val="none" w:sz="0" w:space="0" w:color="auto"/>
                  </w:divBdr>
                  <w:divsChild>
                    <w:div w:id="573904025">
                      <w:marLeft w:val="0"/>
                      <w:marRight w:val="0"/>
                      <w:marTop w:val="0"/>
                      <w:marBottom w:val="0"/>
                      <w:divBdr>
                        <w:top w:val="none" w:sz="0" w:space="0" w:color="auto"/>
                        <w:left w:val="none" w:sz="0" w:space="0" w:color="auto"/>
                        <w:bottom w:val="none" w:sz="0" w:space="0" w:color="auto"/>
                        <w:right w:val="none" w:sz="0" w:space="0" w:color="auto"/>
                      </w:divBdr>
                    </w:div>
                  </w:divsChild>
                </w:div>
                <w:div w:id="67575255">
                  <w:marLeft w:val="0"/>
                  <w:marRight w:val="0"/>
                  <w:marTop w:val="0"/>
                  <w:marBottom w:val="0"/>
                  <w:divBdr>
                    <w:top w:val="none" w:sz="0" w:space="0" w:color="auto"/>
                    <w:left w:val="none" w:sz="0" w:space="0" w:color="auto"/>
                    <w:bottom w:val="none" w:sz="0" w:space="0" w:color="auto"/>
                    <w:right w:val="none" w:sz="0" w:space="0" w:color="auto"/>
                  </w:divBdr>
                  <w:divsChild>
                    <w:div w:id="559294297">
                      <w:marLeft w:val="0"/>
                      <w:marRight w:val="0"/>
                      <w:marTop w:val="0"/>
                      <w:marBottom w:val="0"/>
                      <w:divBdr>
                        <w:top w:val="none" w:sz="0" w:space="0" w:color="auto"/>
                        <w:left w:val="none" w:sz="0" w:space="0" w:color="auto"/>
                        <w:bottom w:val="none" w:sz="0" w:space="0" w:color="auto"/>
                        <w:right w:val="none" w:sz="0" w:space="0" w:color="auto"/>
                      </w:divBdr>
                    </w:div>
                  </w:divsChild>
                </w:div>
                <w:div w:id="1686706757">
                  <w:marLeft w:val="0"/>
                  <w:marRight w:val="0"/>
                  <w:marTop w:val="0"/>
                  <w:marBottom w:val="0"/>
                  <w:divBdr>
                    <w:top w:val="none" w:sz="0" w:space="0" w:color="auto"/>
                    <w:left w:val="none" w:sz="0" w:space="0" w:color="auto"/>
                    <w:bottom w:val="none" w:sz="0" w:space="0" w:color="auto"/>
                    <w:right w:val="none" w:sz="0" w:space="0" w:color="auto"/>
                  </w:divBdr>
                  <w:divsChild>
                    <w:div w:id="1123039569">
                      <w:marLeft w:val="0"/>
                      <w:marRight w:val="0"/>
                      <w:marTop w:val="0"/>
                      <w:marBottom w:val="0"/>
                      <w:divBdr>
                        <w:top w:val="none" w:sz="0" w:space="0" w:color="auto"/>
                        <w:left w:val="none" w:sz="0" w:space="0" w:color="auto"/>
                        <w:bottom w:val="none" w:sz="0" w:space="0" w:color="auto"/>
                        <w:right w:val="none" w:sz="0" w:space="0" w:color="auto"/>
                      </w:divBdr>
                    </w:div>
                  </w:divsChild>
                </w:div>
                <w:div w:id="42291210">
                  <w:marLeft w:val="0"/>
                  <w:marRight w:val="0"/>
                  <w:marTop w:val="0"/>
                  <w:marBottom w:val="0"/>
                  <w:divBdr>
                    <w:top w:val="none" w:sz="0" w:space="0" w:color="auto"/>
                    <w:left w:val="none" w:sz="0" w:space="0" w:color="auto"/>
                    <w:bottom w:val="none" w:sz="0" w:space="0" w:color="auto"/>
                    <w:right w:val="none" w:sz="0" w:space="0" w:color="auto"/>
                  </w:divBdr>
                  <w:divsChild>
                    <w:div w:id="1486626264">
                      <w:marLeft w:val="0"/>
                      <w:marRight w:val="0"/>
                      <w:marTop w:val="0"/>
                      <w:marBottom w:val="0"/>
                      <w:divBdr>
                        <w:top w:val="none" w:sz="0" w:space="0" w:color="auto"/>
                        <w:left w:val="none" w:sz="0" w:space="0" w:color="auto"/>
                        <w:bottom w:val="none" w:sz="0" w:space="0" w:color="auto"/>
                        <w:right w:val="none" w:sz="0" w:space="0" w:color="auto"/>
                      </w:divBdr>
                    </w:div>
                  </w:divsChild>
                </w:div>
                <w:div w:id="1592161745">
                  <w:marLeft w:val="0"/>
                  <w:marRight w:val="0"/>
                  <w:marTop w:val="0"/>
                  <w:marBottom w:val="0"/>
                  <w:divBdr>
                    <w:top w:val="none" w:sz="0" w:space="0" w:color="auto"/>
                    <w:left w:val="none" w:sz="0" w:space="0" w:color="auto"/>
                    <w:bottom w:val="none" w:sz="0" w:space="0" w:color="auto"/>
                    <w:right w:val="none" w:sz="0" w:space="0" w:color="auto"/>
                  </w:divBdr>
                  <w:divsChild>
                    <w:div w:id="904488819">
                      <w:marLeft w:val="0"/>
                      <w:marRight w:val="0"/>
                      <w:marTop w:val="0"/>
                      <w:marBottom w:val="0"/>
                      <w:divBdr>
                        <w:top w:val="none" w:sz="0" w:space="0" w:color="auto"/>
                        <w:left w:val="none" w:sz="0" w:space="0" w:color="auto"/>
                        <w:bottom w:val="none" w:sz="0" w:space="0" w:color="auto"/>
                        <w:right w:val="none" w:sz="0" w:space="0" w:color="auto"/>
                      </w:divBdr>
                    </w:div>
                    <w:div w:id="1566795318">
                      <w:marLeft w:val="0"/>
                      <w:marRight w:val="0"/>
                      <w:marTop w:val="0"/>
                      <w:marBottom w:val="0"/>
                      <w:divBdr>
                        <w:top w:val="none" w:sz="0" w:space="0" w:color="auto"/>
                        <w:left w:val="none" w:sz="0" w:space="0" w:color="auto"/>
                        <w:bottom w:val="none" w:sz="0" w:space="0" w:color="auto"/>
                        <w:right w:val="none" w:sz="0" w:space="0" w:color="auto"/>
                      </w:divBdr>
                    </w:div>
                    <w:div w:id="1472602558">
                      <w:marLeft w:val="0"/>
                      <w:marRight w:val="0"/>
                      <w:marTop w:val="0"/>
                      <w:marBottom w:val="0"/>
                      <w:divBdr>
                        <w:top w:val="none" w:sz="0" w:space="0" w:color="auto"/>
                        <w:left w:val="none" w:sz="0" w:space="0" w:color="auto"/>
                        <w:bottom w:val="none" w:sz="0" w:space="0" w:color="auto"/>
                        <w:right w:val="none" w:sz="0" w:space="0" w:color="auto"/>
                      </w:divBdr>
                    </w:div>
                    <w:div w:id="355234066">
                      <w:marLeft w:val="0"/>
                      <w:marRight w:val="0"/>
                      <w:marTop w:val="0"/>
                      <w:marBottom w:val="0"/>
                      <w:divBdr>
                        <w:top w:val="none" w:sz="0" w:space="0" w:color="auto"/>
                        <w:left w:val="none" w:sz="0" w:space="0" w:color="auto"/>
                        <w:bottom w:val="none" w:sz="0" w:space="0" w:color="auto"/>
                        <w:right w:val="none" w:sz="0" w:space="0" w:color="auto"/>
                      </w:divBdr>
                    </w:div>
                  </w:divsChild>
                </w:div>
                <w:div w:id="1106273151">
                  <w:marLeft w:val="0"/>
                  <w:marRight w:val="0"/>
                  <w:marTop w:val="0"/>
                  <w:marBottom w:val="0"/>
                  <w:divBdr>
                    <w:top w:val="none" w:sz="0" w:space="0" w:color="auto"/>
                    <w:left w:val="none" w:sz="0" w:space="0" w:color="auto"/>
                    <w:bottom w:val="none" w:sz="0" w:space="0" w:color="auto"/>
                    <w:right w:val="none" w:sz="0" w:space="0" w:color="auto"/>
                  </w:divBdr>
                  <w:divsChild>
                    <w:div w:id="1981232213">
                      <w:marLeft w:val="0"/>
                      <w:marRight w:val="0"/>
                      <w:marTop w:val="0"/>
                      <w:marBottom w:val="0"/>
                      <w:divBdr>
                        <w:top w:val="none" w:sz="0" w:space="0" w:color="auto"/>
                        <w:left w:val="none" w:sz="0" w:space="0" w:color="auto"/>
                        <w:bottom w:val="none" w:sz="0" w:space="0" w:color="auto"/>
                        <w:right w:val="none" w:sz="0" w:space="0" w:color="auto"/>
                      </w:divBdr>
                    </w:div>
                    <w:div w:id="1047342113">
                      <w:marLeft w:val="0"/>
                      <w:marRight w:val="0"/>
                      <w:marTop w:val="0"/>
                      <w:marBottom w:val="0"/>
                      <w:divBdr>
                        <w:top w:val="none" w:sz="0" w:space="0" w:color="auto"/>
                        <w:left w:val="none" w:sz="0" w:space="0" w:color="auto"/>
                        <w:bottom w:val="none" w:sz="0" w:space="0" w:color="auto"/>
                        <w:right w:val="none" w:sz="0" w:space="0" w:color="auto"/>
                      </w:divBdr>
                    </w:div>
                    <w:div w:id="341906297">
                      <w:marLeft w:val="0"/>
                      <w:marRight w:val="0"/>
                      <w:marTop w:val="0"/>
                      <w:marBottom w:val="0"/>
                      <w:divBdr>
                        <w:top w:val="none" w:sz="0" w:space="0" w:color="auto"/>
                        <w:left w:val="none" w:sz="0" w:space="0" w:color="auto"/>
                        <w:bottom w:val="none" w:sz="0" w:space="0" w:color="auto"/>
                        <w:right w:val="none" w:sz="0" w:space="0" w:color="auto"/>
                      </w:divBdr>
                    </w:div>
                    <w:div w:id="511183465">
                      <w:marLeft w:val="0"/>
                      <w:marRight w:val="0"/>
                      <w:marTop w:val="0"/>
                      <w:marBottom w:val="0"/>
                      <w:divBdr>
                        <w:top w:val="none" w:sz="0" w:space="0" w:color="auto"/>
                        <w:left w:val="none" w:sz="0" w:space="0" w:color="auto"/>
                        <w:bottom w:val="none" w:sz="0" w:space="0" w:color="auto"/>
                        <w:right w:val="none" w:sz="0" w:space="0" w:color="auto"/>
                      </w:divBdr>
                    </w:div>
                    <w:div w:id="2004237041">
                      <w:marLeft w:val="0"/>
                      <w:marRight w:val="0"/>
                      <w:marTop w:val="0"/>
                      <w:marBottom w:val="0"/>
                      <w:divBdr>
                        <w:top w:val="none" w:sz="0" w:space="0" w:color="auto"/>
                        <w:left w:val="none" w:sz="0" w:space="0" w:color="auto"/>
                        <w:bottom w:val="none" w:sz="0" w:space="0" w:color="auto"/>
                        <w:right w:val="none" w:sz="0" w:space="0" w:color="auto"/>
                      </w:divBdr>
                    </w:div>
                  </w:divsChild>
                </w:div>
                <w:div w:id="1266696160">
                  <w:marLeft w:val="0"/>
                  <w:marRight w:val="0"/>
                  <w:marTop w:val="0"/>
                  <w:marBottom w:val="0"/>
                  <w:divBdr>
                    <w:top w:val="none" w:sz="0" w:space="0" w:color="auto"/>
                    <w:left w:val="none" w:sz="0" w:space="0" w:color="auto"/>
                    <w:bottom w:val="none" w:sz="0" w:space="0" w:color="auto"/>
                    <w:right w:val="none" w:sz="0" w:space="0" w:color="auto"/>
                  </w:divBdr>
                  <w:divsChild>
                    <w:div w:id="773522000">
                      <w:marLeft w:val="0"/>
                      <w:marRight w:val="0"/>
                      <w:marTop w:val="0"/>
                      <w:marBottom w:val="0"/>
                      <w:divBdr>
                        <w:top w:val="none" w:sz="0" w:space="0" w:color="auto"/>
                        <w:left w:val="none" w:sz="0" w:space="0" w:color="auto"/>
                        <w:bottom w:val="none" w:sz="0" w:space="0" w:color="auto"/>
                        <w:right w:val="none" w:sz="0" w:space="0" w:color="auto"/>
                      </w:divBdr>
                    </w:div>
                  </w:divsChild>
                </w:div>
                <w:div w:id="1525435459">
                  <w:marLeft w:val="0"/>
                  <w:marRight w:val="0"/>
                  <w:marTop w:val="0"/>
                  <w:marBottom w:val="0"/>
                  <w:divBdr>
                    <w:top w:val="none" w:sz="0" w:space="0" w:color="auto"/>
                    <w:left w:val="none" w:sz="0" w:space="0" w:color="auto"/>
                    <w:bottom w:val="none" w:sz="0" w:space="0" w:color="auto"/>
                    <w:right w:val="none" w:sz="0" w:space="0" w:color="auto"/>
                  </w:divBdr>
                  <w:divsChild>
                    <w:div w:id="87511291">
                      <w:marLeft w:val="0"/>
                      <w:marRight w:val="0"/>
                      <w:marTop w:val="0"/>
                      <w:marBottom w:val="0"/>
                      <w:divBdr>
                        <w:top w:val="none" w:sz="0" w:space="0" w:color="auto"/>
                        <w:left w:val="none" w:sz="0" w:space="0" w:color="auto"/>
                        <w:bottom w:val="none" w:sz="0" w:space="0" w:color="auto"/>
                        <w:right w:val="none" w:sz="0" w:space="0" w:color="auto"/>
                      </w:divBdr>
                    </w:div>
                  </w:divsChild>
                </w:div>
                <w:div w:id="1420911746">
                  <w:marLeft w:val="0"/>
                  <w:marRight w:val="0"/>
                  <w:marTop w:val="0"/>
                  <w:marBottom w:val="0"/>
                  <w:divBdr>
                    <w:top w:val="none" w:sz="0" w:space="0" w:color="auto"/>
                    <w:left w:val="none" w:sz="0" w:space="0" w:color="auto"/>
                    <w:bottom w:val="none" w:sz="0" w:space="0" w:color="auto"/>
                    <w:right w:val="none" w:sz="0" w:space="0" w:color="auto"/>
                  </w:divBdr>
                  <w:divsChild>
                    <w:div w:id="1463890179">
                      <w:marLeft w:val="0"/>
                      <w:marRight w:val="0"/>
                      <w:marTop w:val="0"/>
                      <w:marBottom w:val="0"/>
                      <w:divBdr>
                        <w:top w:val="none" w:sz="0" w:space="0" w:color="auto"/>
                        <w:left w:val="none" w:sz="0" w:space="0" w:color="auto"/>
                        <w:bottom w:val="none" w:sz="0" w:space="0" w:color="auto"/>
                        <w:right w:val="none" w:sz="0" w:space="0" w:color="auto"/>
                      </w:divBdr>
                    </w:div>
                  </w:divsChild>
                </w:div>
                <w:div w:id="1106194213">
                  <w:marLeft w:val="0"/>
                  <w:marRight w:val="0"/>
                  <w:marTop w:val="0"/>
                  <w:marBottom w:val="0"/>
                  <w:divBdr>
                    <w:top w:val="none" w:sz="0" w:space="0" w:color="auto"/>
                    <w:left w:val="none" w:sz="0" w:space="0" w:color="auto"/>
                    <w:bottom w:val="none" w:sz="0" w:space="0" w:color="auto"/>
                    <w:right w:val="none" w:sz="0" w:space="0" w:color="auto"/>
                  </w:divBdr>
                  <w:divsChild>
                    <w:div w:id="2114200583">
                      <w:marLeft w:val="0"/>
                      <w:marRight w:val="0"/>
                      <w:marTop w:val="0"/>
                      <w:marBottom w:val="0"/>
                      <w:divBdr>
                        <w:top w:val="none" w:sz="0" w:space="0" w:color="auto"/>
                        <w:left w:val="none" w:sz="0" w:space="0" w:color="auto"/>
                        <w:bottom w:val="none" w:sz="0" w:space="0" w:color="auto"/>
                        <w:right w:val="none" w:sz="0" w:space="0" w:color="auto"/>
                      </w:divBdr>
                    </w:div>
                  </w:divsChild>
                </w:div>
                <w:div w:id="76054205">
                  <w:marLeft w:val="0"/>
                  <w:marRight w:val="0"/>
                  <w:marTop w:val="0"/>
                  <w:marBottom w:val="0"/>
                  <w:divBdr>
                    <w:top w:val="none" w:sz="0" w:space="0" w:color="auto"/>
                    <w:left w:val="none" w:sz="0" w:space="0" w:color="auto"/>
                    <w:bottom w:val="none" w:sz="0" w:space="0" w:color="auto"/>
                    <w:right w:val="none" w:sz="0" w:space="0" w:color="auto"/>
                  </w:divBdr>
                  <w:divsChild>
                    <w:div w:id="1029334694">
                      <w:marLeft w:val="0"/>
                      <w:marRight w:val="0"/>
                      <w:marTop w:val="0"/>
                      <w:marBottom w:val="0"/>
                      <w:divBdr>
                        <w:top w:val="none" w:sz="0" w:space="0" w:color="auto"/>
                        <w:left w:val="none" w:sz="0" w:space="0" w:color="auto"/>
                        <w:bottom w:val="none" w:sz="0" w:space="0" w:color="auto"/>
                        <w:right w:val="none" w:sz="0" w:space="0" w:color="auto"/>
                      </w:divBdr>
                    </w:div>
                  </w:divsChild>
                </w:div>
                <w:div w:id="2146848799">
                  <w:marLeft w:val="0"/>
                  <w:marRight w:val="0"/>
                  <w:marTop w:val="0"/>
                  <w:marBottom w:val="0"/>
                  <w:divBdr>
                    <w:top w:val="none" w:sz="0" w:space="0" w:color="auto"/>
                    <w:left w:val="none" w:sz="0" w:space="0" w:color="auto"/>
                    <w:bottom w:val="none" w:sz="0" w:space="0" w:color="auto"/>
                    <w:right w:val="none" w:sz="0" w:space="0" w:color="auto"/>
                  </w:divBdr>
                  <w:divsChild>
                    <w:div w:id="1237280278">
                      <w:marLeft w:val="0"/>
                      <w:marRight w:val="0"/>
                      <w:marTop w:val="0"/>
                      <w:marBottom w:val="0"/>
                      <w:divBdr>
                        <w:top w:val="none" w:sz="0" w:space="0" w:color="auto"/>
                        <w:left w:val="none" w:sz="0" w:space="0" w:color="auto"/>
                        <w:bottom w:val="none" w:sz="0" w:space="0" w:color="auto"/>
                        <w:right w:val="none" w:sz="0" w:space="0" w:color="auto"/>
                      </w:divBdr>
                    </w:div>
                  </w:divsChild>
                </w:div>
                <w:div w:id="253443212">
                  <w:marLeft w:val="0"/>
                  <w:marRight w:val="0"/>
                  <w:marTop w:val="0"/>
                  <w:marBottom w:val="0"/>
                  <w:divBdr>
                    <w:top w:val="none" w:sz="0" w:space="0" w:color="auto"/>
                    <w:left w:val="none" w:sz="0" w:space="0" w:color="auto"/>
                    <w:bottom w:val="none" w:sz="0" w:space="0" w:color="auto"/>
                    <w:right w:val="none" w:sz="0" w:space="0" w:color="auto"/>
                  </w:divBdr>
                  <w:divsChild>
                    <w:div w:id="132147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98820">
          <w:marLeft w:val="0"/>
          <w:marRight w:val="0"/>
          <w:marTop w:val="0"/>
          <w:marBottom w:val="0"/>
          <w:divBdr>
            <w:top w:val="none" w:sz="0" w:space="0" w:color="auto"/>
            <w:left w:val="none" w:sz="0" w:space="0" w:color="auto"/>
            <w:bottom w:val="none" w:sz="0" w:space="0" w:color="auto"/>
            <w:right w:val="none" w:sz="0" w:space="0" w:color="auto"/>
          </w:divBdr>
          <w:divsChild>
            <w:div w:id="451363300">
              <w:marLeft w:val="0"/>
              <w:marRight w:val="0"/>
              <w:marTop w:val="480"/>
              <w:marBottom w:val="240"/>
              <w:divBdr>
                <w:top w:val="none" w:sz="0" w:space="0" w:color="auto"/>
                <w:left w:val="none" w:sz="0" w:space="0" w:color="auto"/>
                <w:bottom w:val="none" w:sz="0" w:space="0" w:color="auto"/>
                <w:right w:val="none" w:sz="0" w:space="0" w:color="auto"/>
              </w:divBdr>
            </w:div>
            <w:div w:id="339739733">
              <w:marLeft w:val="0"/>
              <w:marRight w:val="0"/>
              <w:marTop w:val="0"/>
              <w:marBottom w:val="0"/>
              <w:divBdr>
                <w:top w:val="none" w:sz="0" w:space="0" w:color="auto"/>
                <w:left w:val="none" w:sz="0" w:space="0" w:color="auto"/>
                <w:bottom w:val="none" w:sz="0" w:space="0" w:color="auto"/>
                <w:right w:val="none" w:sz="0" w:space="0" w:color="auto"/>
              </w:divBdr>
              <w:divsChild>
                <w:div w:id="1434088041">
                  <w:marLeft w:val="0"/>
                  <w:marRight w:val="0"/>
                  <w:marTop w:val="0"/>
                  <w:marBottom w:val="0"/>
                  <w:divBdr>
                    <w:top w:val="none" w:sz="0" w:space="0" w:color="auto"/>
                    <w:left w:val="none" w:sz="0" w:space="0" w:color="auto"/>
                    <w:bottom w:val="none" w:sz="0" w:space="0" w:color="auto"/>
                    <w:right w:val="none" w:sz="0" w:space="0" w:color="auto"/>
                  </w:divBdr>
                </w:div>
                <w:div w:id="1090542772">
                  <w:marLeft w:val="0"/>
                  <w:marRight w:val="0"/>
                  <w:marTop w:val="0"/>
                  <w:marBottom w:val="0"/>
                  <w:divBdr>
                    <w:top w:val="none" w:sz="0" w:space="0" w:color="auto"/>
                    <w:left w:val="none" w:sz="0" w:space="0" w:color="auto"/>
                    <w:bottom w:val="none" w:sz="0" w:space="0" w:color="auto"/>
                    <w:right w:val="none" w:sz="0" w:space="0" w:color="auto"/>
                  </w:divBdr>
                  <w:divsChild>
                    <w:div w:id="1532297978">
                      <w:marLeft w:val="0"/>
                      <w:marRight w:val="0"/>
                      <w:marTop w:val="0"/>
                      <w:marBottom w:val="0"/>
                      <w:divBdr>
                        <w:top w:val="none" w:sz="0" w:space="0" w:color="auto"/>
                        <w:left w:val="none" w:sz="0" w:space="0" w:color="auto"/>
                        <w:bottom w:val="none" w:sz="0" w:space="0" w:color="auto"/>
                        <w:right w:val="none" w:sz="0" w:space="0" w:color="auto"/>
                      </w:divBdr>
                    </w:div>
                  </w:divsChild>
                </w:div>
                <w:div w:id="2018850789">
                  <w:marLeft w:val="0"/>
                  <w:marRight w:val="0"/>
                  <w:marTop w:val="0"/>
                  <w:marBottom w:val="0"/>
                  <w:divBdr>
                    <w:top w:val="none" w:sz="0" w:space="0" w:color="auto"/>
                    <w:left w:val="none" w:sz="0" w:space="0" w:color="auto"/>
                    <w:bottom w:val="none" w:sz="0" w:space="0" w:color="auto"/>
                    <w:right w:val="none" w:sz="0" w:space="0" w:color="auto"/>
                  </w:divBdr>
                  <w:divsChild>
                    <w:div w:id="350885656">
                      <w:marLeft w:val="0"/>
                      <w:marRight w:val="0"/>
                      <w:marTop w:val="0"/>
                      <w:marBottom w:val="0"/>
                      <w:divBdr>
                        <w:top w:val="none" w:sz="0" w:space="0" w:color="auto"/>
                        <w:left w:val="none" w:sz="0" w:space="0" w:color="auto"/>
                        <w:bottom w:val="none" w:sz="0" w:space="0" w:color="auto"/>
                        <w:right w:val="none" w:sz="0" w:space="0" w:color="auto"/>
                      </w:divBdr>
                    </w:div>
                  </w:divsChild>
                </w:div>
                <w:div w:id="396821508">
                  <w:marLeft w:val="0"/>
                  <w:marRight w:val="0"/>
                  <w:marTop w:val="0"/>
                  <w:marBottom w:val="0"/>
                  <w:divBdr>
                    <w:top w:val="none" w:sz="0" w:space="0" w:color="auto"/>
                    <w:left w:val="none" w:sz="0" w:space="0" w:color="auto"/>
                    <w:bottom w:val="none" w:sz="0" w:space="0" w:color="auto"/>
                    <w:right w:val="none" w:sz="0" w:space="0" w:color="auto"/>
                  </w:divBdr>
                  <w:divsChild>
                    <w:div w:id="1566180373">
                      <w:marLeft w:val="0"/>
                      <w:marRight w:val="0"/>
                      <w:marTop w:val="0"/>
                      <w:marBottom w:val="0"/>
                      <w:divBdr>
                        <w:top w:val="none" w:sz="0" w:space="0" w:color="auto"/>
                        <w:left w:val="none" w:sz="0" w:space="0" w:color="auto"/>
                        <w:bottom w:val="none" w:sz="0" w:space="0" w:color="auto"/>
                        <w:right w:val="none" w:sz="0" w:space="0" w:color="auto"/>
                      </w:divBdr>
                    </w:div>
                  </w:divsChild>
                </w:div>
                <w:div w:id="939989979">
                  <w:marLeft w:val="0"/>
                  <w:marRight w:val="0"/>
                  <w:marTop w:val="0"/>
                  <w:marBottom w:val="0"/>
                  <w:divBdr>
                    <w:top w:val="none" w:sz="0" w:space="0" w:color="auto"/>
                    <w:left w:val="none" w:sz="0" w:space="0" w:color="auto"/>
                    <w:bottom w:val="none" w:sz="0" w:space="0" w:color="auto"/>
                    <w:right w:val="none" w:sz="0" w:space="0" w:color="auto"/>
                  </w:divBdr>
                  <w:divsChild>
                    <w:div w:id="618879370">
                      <w:marLeft w:val="0"/>
                      <w:marRight w:val="0"/>
                      <w:marTop w:val="0"/>
                      <w:marBottom w:val="0"/>
                      <w:divBdr>
                        <w:top w:val="none" w:sz="0" w:space="0" w:color="auto"/>
                        <w:left w:val="none" w:sz="0" w:space="0" w:color="auto"/>
                        <w:bottom w:val="none" w:sz="0" w:space="0" w:color="auto"/>
                        <w:right w:val="none" w:sz="0" w:space="0" w:color="auto"/>
                      </w:divBdr>
                    </w:div>
                  </w:divsChild>
                </w:div>
                <w:div w:id="602148764">
                  <w:marLeft w:val="0"/>
                  <w:marRight w:val="0"/>
                  <w:marTop w:val="0"/>
                  <w:marBottom w:val="0"/>
                  <w:divBdr>
                    <w:top w:val="none" w:sz="0" w:space="0" w:color="auto"/>
                    <w:left w:val="none" w:sz="0" w:space="0" w:color="auto"/>
                    <w:bottom w:val="none" w:sz="0" w:space="0" w:color="auto"/>
                    <w:right w:val="none" w:sz="0" w:space="0" w:color="auto"/>
                  </w:divBdr>
                  <w:divsChild>
                    <w:div w:id="618030261">
                      <w:marLeft w:val="0"/>
                      <w:marRight w:val="0"/>
                      <w:marTop w:val="0"/>
                      <w:marBottom w:val="0"/>
                      <w:divBdr>
                        <w:top w:val="none" w:sz="0" w:space="0" w:color="auto"/>
                        <w:left w:val="none" w:sz="0" w:space="0" w:color="auto"/>
                        <w:bottom w:val="none" w:sz="0" w:space="0" w:color="auto"/>
                        <w:right w:val="none" w:sz="0" w:space="0" w:color="auto"/>
                      </w:divBdr>
                    </w:div>
                  </w:divsChild>
                </w:div>
                <w:div w:id="786201048">
                  <w:marLeft w:val="0"/>
                  <w:marRight w:val="0"/>
                  <w:marTop w:val="0"/>
                  <w:marBottom w:val="0"/>
                  <w:divBdr>
                    <w:top w:val="none" w:sz="0" w:space="0" w:color="auto"/>
                    <w:left w:val="none" w:sz="0" w:space="0" w:color="auto"/>
                    <w:bottom w:val="none" w:sz="0" w:space="0" w:color="auto"/>
                    <w:right w:val="none" w:sz="0" w:space="0" w:color="auto"/>
                  </w:divBdr>
                  <w:divsChild>
                    <w:div w:id="1598520507">
                      <w:marLeft w:val="0"/>
                      <w:marRight w:val="0"/>
                      <w:marTop w:val="0"/>
                      <w:marBottom w:val="0"/>
                      <w:divBdr>
                        <w:top w:val="none" w:sz="0" w:space="0" w:color="auto"/>
                        <w:left w:val="none" w:sz="0" w:space="0" w:color="auto"/>
                        <w:bottom w:val="none" w:sz="0" w:space="0" w:color="auto"/>
                        <w:right w:val="none" w:sz="0" w:space="0" w:color="auto"/>
                      </w:divBdr>
                    </w:div>
                  </w:divsChild>
                </w:div>
                <w:div w:id="73213298">
                  <w:marLeft w:val="0"/>
                  <w:marRight w:val="0"/>
                  <w:marTop w:val="0"/>
                  <w:marBottom w:val="0"/>
                  <w:divBdr>
                    <w:top w:val="none" w:sz="0" w:space="0" w:color="auto"/>
                    <w:left w:val="none" w:sz="0" w:space="0" w:color="auto"/>
                    <w:bottom w:val="none" w:sz="0" w:space="0" w:color="auto"/>
                    <w:right w:val="none" w:sz="0" w:space="0" w:color="auto"/>
                  </w:divBdr>
                  <w:divsChild>
                    <w:div w:id="1974285212">
                      <w:marLeft w:val="0"/>
                      <w:marRight w:val="0"/>
                      <w:marTop w:val="0"/>
                      <w:marBottom w:val="0"/>
                      <w:divBdr>
                        <w:top w:val="none" w:sz="0" w:space="0" w:color="auto"/>
                        <w:left w:val="none" w:sz="0" w:space="0" w:color="auto"/>
                        <w:bottom w:val="none" w:sz="0" w:space="0" w:color="auto"/>
                        <w:right w:val="none" w:sz="0" w:space="0" w:color="auto"/>
                      </w:divBdr>
                    </w:div>
                  </w:divsChild>
                </w:div>
                <w:div w:id="754011724">
                  <w:marLeft w:val="0"/>
                  <w:marRight w:val="0"/>
                  <w:marTop w:val="0"/>
                  <w:marBottom w:val="0"/>
                  <w:divBdr>
                    <w:top w:val="none" w:sz="0" w:space="0" w:color="auto"/>
                    <w:left w:val="none" w:sz="0" w:space="0" w:color="auto"/>
                    <w:bottom w:val="none" w:sz="0" w:space="0" w:color="auto"/>
                    <w:right w:val="none" w:sz="0" w:space="0" w:color="auto"/>
                  </w:divBdr>
                  <w:divsChild>
                    <w:div w:id="534270593">
                      <w:marLeft w:val="0"/>
                      <w:marRight w:val="0"/>
                      <w:marTop w:val="0"/>
                      <w:marBottom w:val="0"/>
                      <w:divBdr>
                        <w:top w:val="none" w:sz="0" w:space="0" w:color="auto"/>
                        <w:left w:val="none" w:sz="0" w:space="0" w:color="auto"/>
                        <w:bottom w:val="none" w:sz="0" w:space="0" w:color="auto"/>
                        <w:right w:val="none" w:sz="0" w:space="0" w:color="auto"/>
                      </w:divBdr>
                    </w:div>
                  </w:divsChild>
                </w:div>
                <w:div w:id="1311910093">
                  <w:marLeft w:val="0"/>
                  <w:marRight w:val="0"/>
                  <w:marTop w:val="0"/>
                  <w:marBottom w:val="0"/>
                  <w:divBdr>
                    <w:top w:val="none" w:sz="0" w:space="0" w:color="auto"/>
                    <w:left w:val="none" w:sz="0" w:space="0" w:color="auto"/>
                    <w:bottom w:val="none" w:sz="0" w:space="0" w:color="auto"/>
                    <w:right w:val="none" w:sz="0" w:space="0" w:color="auto"/>
                  </w:divBdr>
                  <w:divsChild>
                    <w:div w:id="1412119878">
                      <w:marLeft w:val="0"/>
                      <w:marRight w:val="0"/>
                      <w:marTop w:val="0"/>
                      <w:marBottom w:val="0"/>
                      <w:divBdr>
                        <w:top w:val="none" w:sz="0" w:space="0" w:color="auto"/>
                        <w:left w:val="none" w:sz="0" w:space="0" w:color="auto"/>
                        <w:bottom w:val="none" w:sz="0" w:space="0" w:color="auto"/>
                        <w:right w:val="none" w:sz="0" w:space="0" w:color="auto"/>
                      </w:divBdr>
                    </w:div>
                  </w:divsChild>
                </w:div>
                <w:div w:id="1088699884">
                  <w:marLeft w:val="0"/>
                  <w:marRight w:val="0"/>
                  <w:marTop w:val="0"/>
                  <w:marBottom w:val="0"/>
                  <w:divBdr>
                    <w:top w:val="none" w:sz="0" w:space="0" w:color="auto"/>
                    <w:left w:val="none" w:sz="0" w:space="0" w:color="auto"/>
                    <w:bottom w:val="none" w:sz="0" w:space="0" w:color="auto"/>
                    <w:right w:val="none" w:sz="0" w:space="0" w:color="auto"/>
                  </w:divBdr>
                  <w:divsChild>
                    <w:div w:id="1475827586">
                      <w:marLeft w:val="0"/>
                      <w:marRight w:val="0"/>
                      <w:marTop w:val="0"/>
                      <w:marBottom w:val="0"/>
                      <w:divBdr>
                        <w:top w:val="none" w:sz="0" w:space="0" w:color="auto"/>
                        <w:left w:val="none" w:sz="0" w:space="0" w:color="auto"/>
                        <w:bottom w:val="none" w:sz="0" w:space="0" w:color="auto"/>
                        <w:right w:val="none" w:sz="0" w:space="0" w:color="auto"/>
                      </w:divBdr>
                    </w:div>
                  </w:divsChild>
                </w:div>
                <w:div w:id="663894237">
                  <w:marLeft w:val="0"/>
                  <w:marRight w:val="0"/>
                  <w:marTop w:val="0"/>
                  <w:marBottom w:val="0"/>
                  <w:divBdr>
                    <w:top w:val="none" w:sz="0" w:space="0" w:color="auto"/>
                    <w:left w:val="none" w:sz="0" w:space="0" w:color="auto"/>
                    <w:bottom w:val="none" w:sz="0" w:space="0" w:color="auto"/>
                    <w:right w:val="none" w:sz="0" w:space="0" w:color="auto"/>
                  </w:divBdr>
                  <w:divsChild>
                    <w:div w:id="430509308">
                      <w:marLeft w:val="0"/>
                      <w:marRight w:val="0"/>
                      <w:marTop w:val="0"/>
                      <w:marBottom w:val="0"/>
                      <w:divBdr>
                        <w:top w:val="none" w:sz="0" w:space="0" w:color="auto"/>
                        <w:left w:val="none" w:sz="0" w:space="0" w:color="auto"/>
                        <w:bottom w:val="none" w:sz="0" w:space="0" w:color="auto"/>
                        <w:right w:val="none" w:sz="0" w:space="0" w:color="auto"/>
                      </w:divBdr>
                    </w:div>
                  </w:divsChild>
                </w:div>
                <w:div w:id="1342977255">
                  <w:marLeft w:val="0"/>
                  <w:marRight w:val="0"/>
                  <w:marTop w:val="0"/>
                  <w:marBottom w:val="0"/>
                  <w:divBdr>
                    <w:top w:val="none" w:sz="0" w:space="0" w:color="auto"/>
                    <w:left w:val="none" w:sz="0" w:space="0" w:color="auto"/>
                    <w:bottom w:val="none" w:sz="0" w:space="0" w:color="auto"/>
                    <w:right w:val="none" w:sz="0" w:space="0" w:color="auto"/>
                  </w:divBdr>
                  <w:divsChild>
                    <w:div w:id="378630014">
                      <w:marLeft w:val="0"/>
                      <w:marRight w:val="0"/>
                      <w:marTop w:val="0"/>
                      <w:marBottom w:val="0"/>
                      <w:divBdr>
                        <w:top w:val="none" w:sz="0" w:space="0" w:color="auto"/>
                        <w:left w:val="none" w:sz="0" w:space="0" w:color="auto"/>
                        <w:bottom w:val="none" w:sz="0" w:space="0" w:color="auto"/>
                        <w:right w:val="none" w:sz="0" w:space="0" w:color="auto"/>
                      </w:divBdr>
                    </w:div>
                  </w:divsChild>
                </w:div>
                <w:div w:id="1072849250">
                  <w:marLeft w:val="0"/>
                  <w:marRight w:val="0"/>
                  <w:marTop w:val="0"/>
                  <w:marBottom w:val="0"/>
                  <w:divBdr>
                    <w:top w:val="none" w:sz="0" w:space="0" w:color="auto"/>
                    <w:left w:val="none" w:sz="0" w:space="0" w:color="auto"/>
                    <w:bottom w:val="none" w:sz="0" w:space="0" w:color="auto"/>
                    <w:right w:val="none" w:sz="0" w:space="0" w:color="auto"/>
                  </w:divBdr>
                  <w:divsChild>
                    <w:div w:id="46335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1450</Words>
  <Characters>8269</Characters>
  <Application>Microsoft Office Word</Application>
  <DocSecurity>0</DocSecurity>
  <Lines>68</Lines>
  <Paragraphs>19</Paragraphs>
  <ScaleCrop>false</ScaleCrop>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2025-11-14T10:10:00Z</dcterms:created>
  <dcterms:modified xsi:type="dcterms:W3CDTF">2025-11-14T10:11:00Z</dcterms:modified>
</cp:coreProperties>
</file>