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C3782" w14:textId="77777777" w:rsidR="00B567BD" w:rsidRPr="00B567BD" w:rsidRDefault="00B567BD" w:rsidP="00B567BD">
      <w:pPr>
        <w:spacing w:after="0" w:line="240" w:lineRule="auto"/>
        <w:jc w:val="right"/>
        <w:textAlignment w:val="baseline"/>
        <w:rPr>
          <w:rFonts w:ascii="Times New Roman" w:eastAsia="Times New Roman" w:hAnsi="Times New Roman" w:cs="Times New Roman"/>
          <w:sz w:val="24"/>
          <w:szCs w:val="24"/>
          <w:lang w:eastAsia="ru-RU"/>
        </w:rPr>
      </w:pPr>
      <w:bookmarkStart w:id="0" w:name="_GoBack"/>
      <w:r w:rsidRPr="00B567BD">
        <w:rPr>
          <w:rFonts w:ascii="Times New Roman" w:eastAsia="Times New Roman" w:hAnsi="Times New Roman" w:cs="Times New Roman"/>
          <w:sz w:val="24"/>
          <w:szCs w:val="24"/>
          <w:lang w:eastAsia="ru-RU"/>
        </w:rPr>
        <w:br/>
        <w:t>Приложение 10 к приказу</w:t>
      </w:r>
    </w:p>
    <w:p w14:paraId="6D4A8184" w14:textId="77777777" w:rsidR="00B567BD" w:rsidRPr="00B567BD" w:rsidRDefault="00B567BD" w:rsidP="00B567BD">
      <w:pPr>
        <w:spacing w:after="0" w:line="240" w:lineRule="auto"/>
        <w:jc w:val="right"/>
        <w:textAlignment w:val="baseline"/>
        <w:rPr>
          <w:rFonts w:ascii="Times New Roman" w:eastAsia="Times New Roman" w:hAnsi="Times New Roman" w:cs="Times New Roman"/>
          <w:sz w:val="24"/>
          <w:szCs w:val="24"/>
          <w:lang w:eastAsia="ru-RU"/>
        </w:rPr>
      </w:pPr>
      <w:r w:rsidRPr="00B567BD">
        <w:rPr>
          <w:rFonts w:ascii="Times New Roman" w:eastAsia="Times New Roman" w:hAnsi="Times New Roman" w:cs="Times New Roman"/>
          <w:sz w:val="24"/>
          <w:szCs w:val="24"/>
          <w:lang w:eastAsia="ru-RU"/>
        </w:rPr>
        <w:t>Министр финансов</w:t>
      </w:r>
    </w:p>
    <w:p w14:paraId="5E579891" w14:textId="77777777" w:rsidR="00B567BD" w:rsidRPr="00B567BD" w:rsidRDefault="00B567BD" w:rsidP="00B567BD">
      <w:pPr>
        <w:spacing w:after="0" w:line="240" w:lineRule="auto"/>
        <w:jc w:val="right"/>
        <w:textAlignment w:val="baseline"/>
        <w:rPr>
          <w:rFonts w:ascii="Times New Roman" w:eastAsia="Times New Roman" w:hAnsi="Times New Roman" w:cs="Times New Roman"/>
          <w:sz w:val="24"/>
          <w:szCs w:val="24"/>
          <w:lang w:eastAsia="ru-RU"/>
        </w:rPr>
      </w:pPr>
      <w:r w:rsidRPr="00B567BD">
        <w:rPr>
          <w:rFonts w:ascii="Times New Roman" w:eastAsia="Times New Roman" w:hAnsi="Times New Roman" w:cs="Times New Roman"/>
          <w:sz w:val="24"/>
          <w:szCs w:val="24"/>
          <w:lang w:eastAsia="ru-RU"/>
        </w:rPr>
        <w:t>Республики Казахстан</w:t>
      </w:r>
    </w:p>
    <w:p w14:paraId="6184D701" w14:textId="77777777" w:rsidR="00B567BD" w:rsidRPr="00B567BD" w:rsidRDefault="00B567BD" w:rsidP="00B567BD">
      <w:pPr>
        <w:spacing w:after="0" w:line="240" w:lineRule="auto"/>
        <w:jc w:val="right"/>
        <w:textAlignment w:val="baseline"/>
        <w:rPr>
          <w:rFonts w:ascii="Times New Roman" w:eastAsia="Times New Roman" w:hAnsi="Times New Roman" w:cs="Times New Roman"/>
          <w:sz w:val="24"/>
          <w:szCs w:val="24"/>
          <w:lang w:eastAsia="ru-RU"/>
        </w:rPr>
      </w:pPr>
      <w:r w:rsidRPr="00B567BD">
        <w:rPr>
          <w:rFonts w:ascii="Times New Roman" w:eastAsia="Times New Roman" w:hAnsi="Times New Roman" w:cs="Times New Roman"/>
          <w:sz w:val="24"/>
          <w:szCs w:val="24"/>
          <w:lang w:eastAsia="ru-RU"/>
        </w:rPr>
        <w:t>от 12 ноября 2025 года</w:t>
      </w:r>
    </w:p>
    <w:p w14:paraId="40392385" w14:textId="77777777" w:rsidR="00B567BD" w:rsidRPr="00B567BD" w:rsidRDefault="00B567BD" w:rsidP="00B567BD">
      <w:pPr>
        <w:spacing w:line="240" w:lineRule="auto"/>
        <w:jc w:val="right"/>
        <w:textAlignment w:val="baseline"/>
        <w:rPr>
          <w:rFonts w:ascii="Times New Roman" w:eastAsia="Times New Roman" w:hAnsi="Times New Roman" w:cs="Times New Roman"/>
          <w:sz w:val="24"/>
          <w:szCs w:val="24"/>
          <w:lang w:eastAsia="ru-RU"/>
        </w:rPr>
      </w:pPr>
      <w:r w:rsidRPr="00B567BD">
        <w:rPr>
          <w:rFonts w:ascii="Times New Roman" w:eastAsia="Times New Roman" w:hAnsi="Times New Roman" w:cs="Times New Roman"/>
          <w:sz w:val="24"/>
          <w:szCs w:val="24"/>
          <w:lang w:eastAsia="ru-RU"/>
        </w:rPr>
        <w:t>№ 695</w:t>
      </w:r>
    </w:p>
    <w:p w14:paraId="165BA69E" w14:textId="77777777" w:rsidR="00B567BD" w:rsidRPr="00B567BD" w:rsidRDefault="00B567BD" w:rsidP="00B567BD">
      <w:pPr>
        <w:spacing w:line="240" w:lineRule="auto"/>
        <w:jc w:val="right"/>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Приложение к форме</w:t>
      </w:r>
    </w:p>
    <w:bookmarkEnd w:id="0"/>
    <w:p w14:paraId="5513C7E6" w14:textId="77777777" w:rsidR="00B567BD" w:rsidRPr="00B567BD" w:rsidRDefault="00B567BD" w:rsidP="00B567BD">
      <w:pPr>
        <w:spacing w:line="240" w:lineRule="auto"/>
        <w:jc w:val="center"/>
        <w:textAlignment w:val="baseline"/>
        <w:rPr>
          <w:rFonts w:ascii="Times New Roman" w:eastAsia="Times New Roman" w:hAnsi="Times New Roman" w:cs="Times New Roman"/>
          <w:b/>
          <w:bCs/>
          <w:color w:val="000000"/>
          <w:sz w:val="24"/>
          <w:szCs w:val="24"/>
          <w:lang w:eastAsia="ru-RU"/>
        </w:rPr>
      </w:pPr>
      <w:r w:rsidRPr="00B567BD">
        <w:rPr>
          <w:rFonts w:ascii="Times New Roman" w:eastAsia="Times New Roman" w:hAnsi="Times New Roman" w:cs="Times New Roman"/>
          <w:b/>
          <w:bCs/>
          <w:color w:val="000000"/>
          <w:sz w:val="24"/>
          <w:szCs w:val="24"/>
          <w:lang w:eastAsia="ru-RU"/>
        </w:rPr>
        <w:t>Пояснение по составлению декларации об активах и обязательствах физического лица (форма 250.00)</w:t>
      </w:r>
    </w:p>
    <w:p w14:paraId="72E8ADD9" w14:textId="77777777" w:rsidR="00B567BD" w:rsidRPr="00B567BD" w:rsidRDefault="00B567BD" w:rsidP="00B567BD">
      <w:pPr>
        <w:spacing w:line="240" w:lineRule="auto"/>
        <w:jc w:val="center"/>
        <w:textAlignment w:val="baseline"/>
        <w:rPr>
          <w:rFonts w:ascii="Times New Roman" w:eastAsia="Times New Roman" w:hAnsi="Times New Roman" w:cs="Times New Roman"/>
          <w:b/>
          <w:bCs/>
          <w:color w:val="000000"/>
          <w:sz w:val="24"/>
          <w:szCs w:val="24"/>
          <w:lang w:eastAsia="ru-RU"/>
        </w:rPr>
      </w:pPr>
      <w:r w:rsidRPr="00B567BD">
        <w:rPr>
          <w:rFonts w:ascii="Times New Roman" w:eastAsia="Times New Roman" w:hAnsi="Times New Roman" w:cs="Times New Roman"/>
          <w:b/>
          <w:bCs/>
          <w:color w:val="000000"/>
          <w:sz w:val="24"/>
          <w:szCs w:val="24"/>
          <w:lang w:eastAsia="ru-RU"/>
        </w:rPr>
        <w:t>Глава 1. Общие положения</w:t>
      </w:r>
    </w:p>
    <w:p w14:paraId="6362623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Настоящее Пояснение по составлению декларации об активах и обязательствах физического лица (форма 250.00) (далее – Пояснение) разработаны в соответствии с пунктом 1 статьи 114 Налогового кодекса Республики Казахстан (далее – Налоговый кодекс) и определяют порядок составления декларации об активах и обязательствах физического лица (далее – Декларация).</w:t>
      </w:r>
    </w:p>
    <w:p w14:paraId="505F49C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Декларация представляется следующими физическими лицами, являющимися на 31 декабря года, предшествующего году представления Декларации:</w:t>
      </w:r>
    </w:p>
    <w:p w14:paraId="729E10A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лицами, на которых возложена обязанность по представлению такой декларации в соответствии с Конституционным законом Республики Казахстан «О выборах в Республике Казахстан» и законами Республики Казахстан «О противодействии коррупции», «О банках и банковской деятельности в Республике Казахстан», «О страховой деятельности», «О рынке ценных бумаг»;</w:t>
      </w:r>
    </w:p>
    <w:p w14:paraId="34F30F0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гражданами, резидентами Республики Казахстан</w:t>
      </w:r>
    </w:p>
    <w:p w14:paraId="6B941FF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случае наличия за пределами Республики Казахстан на праве собственности (требования) следующего имущества:</w:t>
      </w:r>
    </w:p>
    <w:p w14:paraId="2C9BF95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имущество, по которому права и (или) сделки подлежат государственной или иной регистрации в компетентном органе иностранного государства в соответствии с законодательством иностранного государства;</w:t>
      </w:r>
    </w:p>
    <w:p w14:paraId="76B93C9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деньги на банковских счетах в иностранных банках в сумме, совокупно превышающей по всем банковским вкладам 1000-кратный размер месячного расчетного показателя, действующего на 31 декабря отчетного налогового периода;</w:t>
      </w:r>
    </w:p>
    <w:p w14:paraId="3B558F3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инвестиционное золото;</w:t>
      </w:r>
    </w:p>
    <w:p w14:paraId="5C63493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доли участия в уставном капитале юридического лица, созданном за пределами Республики Казахстан;</w:t>
      </w:r>
    </w:p>
    <w:p w14:paraId="67FC3A2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доли участия в жилищном строительстве;</w:t>
      </w:r>
    </w:p>
    <w:p w14:paraId="524F404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ценные бумаги, производные финансовые инструменты, эмитенты которых зарегистрированы за пределами Республики Казахстан;</w:t>
      </w:r>
    </w:p>
    <w:p w14:paraId="4561F5C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деньги на иностранных брокерских счетах;</w:t>
      </w:r>
    </w:p>
    <w:p w14:paraId="5A1DC0A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объекты интеллектуальной собственности, авторского права за пределами Республики Казахстан;</w:t>
      </w:r>
    </w:p>
    <w:p w14:paraId="4274DB2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задолженность других лиц перед физическим лицом (дебиторская задолженность) и (или) задолженности физического лица перед другими лицами (кредиторская задолженность), за пределами Республики Казахстан, указанная в пункте 2 статьи 423 Налогового кодекса;</w:t>
      </w:r>
    </w:p>
    <w:p w14:paraId="180927A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прочее имущество, указанное в пункте 3 статьи 423 Налогового кодекса.</w:t>
      </w:r>
    </w:p>
    <w:p w14:paraId="32426D5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Обязательство несовершеннолетнего лица и (или) недееспособного или ограниченно дееспособного лица исполняется законным представителем в соответствии с законами Республики Казахстан.</w:t>
      </w:r>
    </w:p>
    <w:p w14:paraId="39693CE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При заполнении Декларации не допускаются исправления, подчистки и помарки.</w:t>
      </w:r>
    </w:p>
    <w:p w14:paraId="155260C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lastRenderedPageBreak/>
        <w:t>5. При отсутствии показателей соответствующие ячейки Декларации не заполняются.</w:t>
      </w:r>
    </w:p>
    <w:p w14:paraId="1456A91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6. Приложения к Декларации не составляются при отсутствии данных, подлежащих отражению в них.</w:t>
      </w:r>
    </w:p>
    <w:p w14:paraId="5BA20DE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7. Декларация составляется:</w:t>
      </w:r>
    </w:p>
    <w:p w14:paraId="72FB5CD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на бумажном носителе – шариковой или перьевой ручкой, черными или синими чернилами, заглавными печатными символами или с использованием печатающего устройства;</w:t>
      </w:r>
    </w:p>
    <w:p w14:paraId="302641E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на электронном носителе – посредством системы приема и обработки налоговой отчетности.</w:t>
      </w:r>
    </w:p>
    <w:p w14:paraId="46BA4C8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8. Декларация, составленная на бумажном носителе, подписывается физическим лицом либо его представителем.</w:t>
      </w:r>
    </w:p>
    <w:p w14:paraId="741781B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Декларация, составленная на электронном носителе, заверяется:</w:t>
      </w:r>
    </w:p>
    <w:p w14:paraId="44D7D75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электронной цифровой подписью физического лица;</w:t>
      </w:r>
    </w:p>
    <w:p w14:paraId="276D15A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с изпользованием одноразового пароля.</w:t>
      </w:r>
    </w:p>
    <w:p w14:paraId="1EE544F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9. При представлении Декларации:</w:t>
      </w:r>
    </w:p>
    <w:p w14:paraId="5C94B87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по почте заказным письмом с уведомлением на бумажном носителе – налогоплательщик получает уведомление почтовой или иной организации связи;</w:t>
      </w:r>
    </w:p>
    <w:p w14:paraId="507662A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электронном виде – налогоплательщик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68B4B42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явочном порядке на бумажном носителе – составляется в двух экземплярах, один экземпляр возвращается налогоплательщику.</w:t>
      </w:r>
    </w:p>
    <w:p w14:paraId="7770418A" w14:textId="77777777" w:rsidR="00B567BD" w:rsidRPr="00B567BD" w:rsidRDefault="00B567BD" w:rsidP="00B567BD">
      <w:pPr>
        <w:spacing w:line="240" w:lineRule="auto"/>
        <w:jc w:val="center"/>
        <w:textAlignment w:val="baseline"/>
        <w:rPr>
          <w:rFonts w:ascii="Times New Roman" w:eastAsia="Times New Roman" w:hAnsi="Times New Roman" w:cs="Times New Roman"/>
          <w:b/>
          <w:bCs/>
          <w:color w:val="000000"/>
          <w:sz w:val="24"/>
          <w:szCs w:val="24"/>
          <w:lang w:eastAsia="ru-RU"/>
        </w:rPr>
      </w:pPr>
      <w:r w:rsidRPr="00B567BD">
        <w:rPr>
          <w:rFonts w:ascii="Times New Roman" w:eastAsia="Times New Roman" w:hAnsi="Times New Roman" w:cs="Times New Roman"/>
          <w:b/>
          <w:bCs/>
          <w:color w:val="000000"/>
          <w:sz w:val="24"/>
          <w:szCs w:val="24"/>
          <w:lang w:eastAsia="ru-RU"/>
        </w:rPr>
        <w:t>Глава 2. Составление Декларации (форма 250.00)</w:t>
      </w:r>
    </w:p>
    <w:p w14:paraId="288F314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10. В разделе «Выберите категорию налогоплательщика» отмечается ячейка A, B или С с учетом категории налогоплательщика:</w:t>
      </w:r>
    </w:p>
    <w:p w14:paraId="1861A0F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ячейка A:</w:t>
      </w:r>
    </w:p>
    <w:p w14:paraId="746A1F50"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лица, являющиеся кандидатами на выборную должность (кандидаты в Президенты РК, в депутаты Парламента РК и маслихатов, а также в члены выборных органов местного самоуправления), на государственную должность либо должность, связанную с выполнением государственных или приравненных к ним функций (в подпункте 4 статьи 1 Закона о противодействии коррупции определено понятие приравненных к госслужащим), а также их супруги составляют Декларацию на первое число месяца начала срока выдвижения, (кандидаты на госслужбу представляют декларацию до вынесения акта должностного лица (органа), имеющего право назначения на должность, о назначении на должность (по состоянию на первое число месяца представления декларации);</w:t>
      </w:r>
    </w:p>
    <w:p w14:paraId="2640479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ячейка В:</w:t>
      </w:r>
    </w:p>
    <w:p w14:paraId="0B07F5C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лица, желающие стать крупными участниками банка, страховой (перестраховочной) организации, управляющего инвестиционным портфелем, а также их супруги составляют Декларацию на первое число месяца представления Декларации (представляет декларацию до даты подачи в уполномоченный орган заявления о приобретении такого статуса с отражением сведений на первое число месяца представления данной декларации);</w:t>
      </w:r>
    </w:p>
    <w:p w14:paraId="4B6C9F6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ячейка С:</w:t>
      </w:r>
    </w:p>
    <w:p w14:paraId="212CBAB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 xml:space="preserve">лица, не относящиеся к категории </w:t>
      </w:r>
      <w:proofErr w:type="gramStart"/>
      <w:r w:rsidRPr="00B567BD">
        <w:rPr>
          <w:rFonts w:ascii="Times New Roman" w:eastAsia="Times New Roman" w:hAnsi="Times New Roman" w:cs="Times New Roman"/>
          <w:color w:val="000000"/>
          <w:sz w:val="24"/>
          <w:szCs w:val="24"/>
          <w:lang w:eastAsia="ru-RU"/>
        </w:rPr>
        <w:t>«А» и «В»</w:t>
      </w:r>
      <w:proofErr w:type="gramEnd"/>
      <w:r w:rsidRPr="00B567BD">
        <w:rPr>
          <w:rFonts w:ascii="Times New Roman" w:eastAsia="Times New Roman" w:hAnsi="Times New Roman" w:cs="Times New Roman"/>
          <w:color w:val="000000"/>
          <w:sz w:val="24"/>
          <w:szCs w:val="24"/>
          <w:lang w:eastAsia="ru-RU"/>
        </w:rPr>
        <w:t xml:space="preserve"> составляют Декларацию по состоянию на 31 декабря года, предшествующего году представления Декларации.</w:t>
      </w:r>
    </w:p>
    <w:p w14:paraId="4C02E49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разделе А «Общая информация о налогоплательщике» указывается:</w:t>
      </w:r>
    </w:p>
    <w:p w14:paraId="2607D829"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строке 2 – указывается индивидуальный идентификационный номер (ИИН) физического лица;</w:t>
      </w:r>
    </w:p>
    <w:p w14:paraId="15FC60E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строке 3 – отмечается ячейка, в случае если физическое лицо, составляющее Декларацию, являющейся законным представителем и указывается ИИН представляемого лица (несовершеннолетнего, и (или) недееспособного или ограничено дееспосовного);</w:t>
      </w:r>
    </w:p>
    <w:p w14:paraId="0E1F619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lastRenderedPageBreak/>
        <w:t>В соответствии с Кодексом Республики Казахстан «Об административных правонарушениях» законными представителями физического лица признаются родители, усыновители, опекуны, попечители и иные лица, на попечении или иждивении которых оно находится.</w:t>
      </w:r>
    </w:p>
    <w:p w14:paraId="64F0344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строке 4 – указываются фамилия, имя, отчество физического лица в соответствии с документами, удостоверяющими личность, номер телефона и электронный адрес (по желанию) законного представителя несовершеннолетнего лица;</w:t>
      </w:r>
    </w:p>
    <w:p w14:paraId="6E13424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строке 5 – указывается вид Декларации.</w:t>
      </w:r>
    </w:p>
    <w:p w14:paraId="73E211C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Соответствующая ячейка отмечается с учетом отнесения Декларации к следующим видам налоговой отчетности:</w:t>
      </w:r>
    </w:p>
    <w:p w14:paraId="42D1E34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первоначальная – Декларация, представляемая физическим лицом в связи с тем, что установленная обязанность по представлению такой Декларации возникла впервые;</w:t>
      </w:r>
    </w:p>
    <w:p w14:paraId="0908F3B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очередная – Декларация, представляемая физическим лицом в соответствии с Конституционным законом Республики Казахстан «О выборах в Республике Казахстан» от 28 июня 1999 года, законами Республики Казахстан «О банках и банковской деятельности» от 31 августа 1995 года, «О страховой деятельности» от 18 декабря 2000 года, «О рынке ценных бумаг» от 2 июля 2003 года, «О противодействии коррупции» от 18 ноября 2015 года после представления таким физическим лицом первоначальной Декларации;</w:t>
      </w:r>
    </w:p>
    <w:p w14:paraId="377B3E1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дополнительная – Декларация, представляемая физическим лицом при внесении изменений и (или) дополнений в ранее представленную Декларацию, к которой относятся данные изменения и (или) дополнения;</w:t>
      </w:r>
    </w:p>
    <w:p w14:paraId="0E09436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дополнительная по уведомлению – Декларация, представляемая физическим лицом при внесении изменений и (или) дополнений в ранее представленную Декларацию, в которой органом государственных доходов выявлены нарушения по результатам камерального контроля по активам и обязательствам физического лица.</w:t>
      </w:r>
    </w:p>
    <w:p w14:paraId="146AD05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Номер и дата уведомления заполняются в случае, представления Декларации дополнительной по уведомлению.</w:t>
      </w:r>
    </w:p>
    <w:p w14:paraId="60C71C8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строке 6 – указывается признак резидентства:</w:t>
      </w:r>
    </w:p>
    <w:p w14:paraId="519E441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ячейка А отмечается налогоплательщиком-резидентом Республики Казахстан;</w:t>
      </w:r>
    </w:p>
    <w:p w14:paraId="3FA78A3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ячейка В отмечается налогоплательщиком-нерезидентом Республики Казахстан.</w:t>
      </w:r>
    </w:p>
    <w:p w14:paraId="196E219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разделе В «Анкетирование по наличию активов и обязательств» указываются соответствующие ячейки с учетом представляемых приложений по наличию сведений (все показатели отмечаются при их наличии на отчетную дату):</w:t>
      </w:r>
    </w:p>
    <w:p w14:paraId="310C88B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01) о недвижимом имуществе, зарегистрированном в иностранном государстве, находящееся за пределами Республики Казахстан (дом, квартира, гараж, земля и т.д.);</w:t>
      </w:r>
    </w:p>
    <w:p w14:paraId="48E6621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02) о транспортных средствах, зарегистрированных в иностранном государстве, находящихся за пределами Республики Казахстан;</w:t>
      </w:r>
    </w:p>
    <w:p w14:paraId="494D3B35"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03) а) о деньгах на банковских счетах в иностранных банках, находящихся за пределами Республики Казахстан, в сумме, совокупно превышающих по всем банковским вкладам тысячекратный размер месячного расчетного показателя (к примеру в 2025 году МРП= 3932тг., 1000х3932= 3932000тг.);</w:t>
      </w:r>
    </w:p>
    <w:p w14:paraId="32E544F5"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 xml:space="preserve">б) о деньгах </w:t>
      </w:r>
      <w:proofErr w:type="gramStart"/>
      <w:r w:rsidRPr="00B567BD">
        <w:rPr>
          <w:rFonts w:ascii="Times New Roman" w:eastAsia="Times New Roman" w:hAnsi="Times New Roman" w:cs="Times New Roman"/>
          <w:color w:val="000000"/>
          <w:sz w:val="24"/>
          <w:szCs w:val="24"/>
          <w:lang w:eastAsia="ru-RU"/>
        </w:rPr>
        <w:t>на иностранных банковских счетах</w:t>
      </w:r>
      <w:proofErr w:type="gramEnd"/>
      <w:r w:rsidRPr="00B567BD">
        <w:rPr>
          <w:rFonts w:ascii="Times New Roman" w:eastAsia="Times New Roman" w:hAnsi="Times New Roman" w:cs="Times New Roman"/>
          <w:color w:val="000000"/>
          <w:sz w:val="24"/>
          <w:szCs w:val="24"/>
          <w:lang w:eastAsia="ru-RU"/>
        </w:rPr>
        <w:t xml:space="preserve"> находящихся за пределами Республики Казахстан (физ. лица принявшие ограничение в соответствии с Законом Республики Казахстан «О противодействии коррупции», отражают информацию о наличии денег в иностранных банках вне зависимости от суммы банковского вклада);</w:t>
      </w:r>
    </w:p>
    <w:p w14:paraId="209349A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04) о доле участия в уставном капитале юридического лица (за исключением акционерных обществ), созданного за пределами Республики Казахстан;</w:t>
      </w:r>
    </w:p>
    <w:p w14:paraId="4D7CDBD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05) о долевом участии в строительстве недвижимости, в том числе за пределами Республики Казахстан (при наличии письменной формы, подлежащая обязательной регистрации в уполномоченном органе);</w:t>
      </w:r>
    </w:p>
    <w:p w14:paraId="4A0B8B7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lastRenderedPageBreak/>
        <w:t>06) о наличии инвестиционного золота, в том числе за пределами Республики Казахстан (слитки золота, сертифицированные или запаянные в упаковку, сопровождающиеся сертификатом от НЦ РК или др. уполномоченного органа);</w:t>
      </w:r>
    </w:p>
    <w:p w14:paraId="37F260C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07) о ценных бумагах, производных финансовых инструментах (ПФИ), эмитенты которых зарегистрированы за пределами Республики Казахстан;</w:t>
      </w:r>
    </w:p>
    <w:p w14:paraId="687842A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08) о цифровых активах, в том числе за пределами Республики Казахстан;</w:t>
      </w:r>
    </w:p>
    <w:p w14:paraId="68A20AF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09) о деньгах на иностранных брокерских счетах (Ваши деньги, размещенные у зарубежных брокеров для покупки или хранения акций, облигаций, валюты и т.д.);</w:t>
      </w:r>
    </w:p>
    <w:p w14:paraId="2B8C4B3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10) об объектах интеллектуальной собственности, авторского права, в том числе за пределами Республики Казахстан (произведение науки, литературы, искусства т.д.);</w:t>
      </w:r>
    </w:p>
    <w:p w14:paraId="402EB63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11) о наличии другого имущества, в том числе за пределами Республики Казахстан, оценочная стоимость единицы которого превышает тысячекратный размер месячного расчетного показателя;</w:t>
      </w:r>
    </w:p>
    <w:p w14:paraId="5B10C35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12) о дебиторской/кредиторской задолженности, в том числе за пределами Республики Казахстан;</w:t>
      </w:r>
    </w:p>
    <w:p w14:paraId="2D22509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13) об имуществе, трастах, переданных в доверительное управление.</w:t>
      </w:r>
    </w:p>
    <w:p w14:paraId="1879CFD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разделе С «Сведения о наличных деньгах в сумме, не превышающей предел десятитысячекратного размера месячного расчетного показателя</w:t>
      </w:r>
      <w:proofErr w:type="gramStart"/>
      <w:r w:rsidRPr="00B567BD">
        <w:rPr>
          <w:rFonts w:ascii="Times New Roman" w:eastAsia="Times New Roman" w:hAnsi="Times New Roman" w:cs="Times New Roman"/>
          <w:color w:val="000000"/>
          <w:sz w:val="24"/>
          <w:szCs w:val="24"/>
          <w:lang w:eastAsia="ru-RU"/>
        </w:rPr>
        <w:t>»</w:t>
      </w:r>
      <w:proofErr w:type="gramEnd"/>
      <w:r w:rsidRPr="00B567BD">
        <w:rPr>
          <w:rFonts w:ascii="Times New Roman" w:eastAsia="Times New Roman" w:hAnsi="Times New Roman" w:cs="Times New Roman"/>
          <w:color w:val="000000"/>
          <w:sz w:val="24"/>
          <w:szCs w:val="24"/>
          <w:lang w:eastAsia="ru-RU"/>
        </w:rPr>
        <w:t xml:space="preserve"> указывается:</w:t>
      </w:r>
    </w:p>
    <w:p w14:paraId="1426A2E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2943415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код валюты, который указывается в соответствии с трехзначной буквенной кодировкой, установленной в приложении 23 «Классификатор валют», утвержденной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 (например, KZT – казахстанский тенге, EUR – евро, USD – доллар США, RUB – российский рубль, CNY– китайский юань);</w:t>
      </w:r>
    </w:p>
    <w:p w14:paraId="142DA76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указывается сумма наличных денег.</w:t>
      </w:r>
    </w:p>
    <w:p w14:paraId="367AFDB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разделе D «Ответственность налогоплательщика» указывается:</w:t>
      </w:r>
    </w:p>
    <w:p w14:paraId="2765432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поле «Фамилия, имя, отчество налогоплательщика/законного представителя» – фамилия, имя, отчество (при его наличии) налогоплательщика/законного представителя в соответствии с документами, удостоверяющими личность;</w:t>
      </w:r>
    </w:p>
    <w:p w14:paraId="72CD3269"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поле «дата подачи Декларации» – дата представления Декларации в орган государственных доходов Республики Казахстан;</w:t>
      </w:r>
    </w:p>
    <w:p w14:paraId="4513D5C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код органа государственных доходов – код органа государственных доходов по месту жительства налогоплательщика;</w:t>
      </w:r>
    </w:p>
    <w:p w14:paraId="24FD72B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поле «Фамилия, имя, отчество должностного лица, принявшего Декларацию</w:t>
      </w:r>
      <w:proofErr w:type="gramStart"/>
      <w:r w:rsidRPr="00B567BD">
        <w:rPr>
          <w:rFonts w:ascii="Times New Roman" w:eastAsia="Times New Roman" w:hAnsi="Times New Roman" w:cs="Times New Roman"/>
          <w:color w:val="000000"/>
          <w:sz w:val="24"/>
          <w:szCs w:val="24"/>
          <w:lang w:eastAsia="ru-RU"/>
        </w:rPr>
        <w:t>»</w:t>
      </w:r>
      <w:proofErr w:type="gramEnd"/>
      <w:r w:rsidRPr="00B567BD">
        <w:rPr>
          <w:rFonts w:ascii="Times New Roman" w:eastAsia="Times New Roman" w:hAnsi="Times New Roman" w:cs="Times New Roman"/>
          <w:color w:val="000000"/>
          <w:sz w:val="24"/>
          <w:szCs w:val="24"/>
          <w:lang w:eastAsia="ru-RU"/>
        </w:rPr>
        <w:t xml:space="preserve"> указывается, фамилия, имя, отчество (при его наличии) работника органа государственных доходов;</w:t>
      </w:r>
    </w:p>
    <w:p w14:paraId="2A2773A9"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дата приема Декларации – дата представления Декларации в соответствии со статьей 209 Налогового кодекса;</w:t>
      </w:r>
    </w:p>
    <w:p w14:paraId="468CDA4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6) входящий номер документа – регистрационный номер Декларации, присваиваемый органом государственных доходов;</w:t>
      </w:r>
    </w:p>
    <w:p w14:paraId="249FE03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7) дата почтового штемпеля – дата почтового штемпеля, проставленного почтовой или иной организацией связи.</w:t>
      </w:r>
    </w:p>
    <w:p w14:paraId="24697DD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7E0C7A9D" w14:textId="77777777" w:rsidR="00B567BD" w:rsidRPr="00B567BD" w:rsidRDefault="00B567BD" w:rsidP="00B567BD">
      <w:pPr>
        <w:spacing w:line="240" w:lineRule="auto"/>
        <w:jc w:val="center"/>
        <w:textAlignment w:val="baseline"/>
        <w:rPr>
          <w:rFonts w:ascii="Times New Roman" w:eastAsia="Times New Roman" w:hAnsi="Times New Roman" w:cs="Times New Roman"/>
          <w:b/>
          <w:bCs/>
          <w:color w:val="000000"/>
          <w:sz w:val="24"/>
          <w:szCs w:val="24"/>
          <w:lang w:eastAsia="ru-RU"/>
        </w:rPr>
      </w:pPr>
      <w:r w:rsidRPr="00B567BD">
        <w:rPr>
          <w:rFonts w:ascii="Times New Roman" w:eastAsia="Times New Roman" w:hAnsi="Times New Roman" w:cs="Times New Roman"/>
          <w:b/>
          <w:bCs/>
          <w:color w:val="000000"/>
          <w:sz w:val="24"/>
          <w:szCs w:val="24"/>
          <w:lang w:eastAsia="ru-RU"/>
        </w:rPr>
        <w:t>Глава 3. Составление формы 250.01 (Приложение 1) к Декларации об активах и обязательствах физического лица</w:t>
      </w:r>
    </w:p>
    <w:p w14:paraId="3FC8C20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11. Приложение 1 к Декларации состоит из раздела «Сведения о наличии недвижимого имущества, зарегистрированного в иностранном государстве</w:t>
      </w:r>
      <w:proofErr w:type="gramStart"/>
      <w:r w:rsidRPr="00B567BD">
        <w:rPr>
          <w:rFonts w:ascii="Times New Roman" w:eastAsia="Times New Roman" w:hAnsi="Times New Roman" w:cs="Times New Roman"/>
          <w:color w:val="000000"/>
          <w:sz w:val="24"/>
          <w:szCs w:val="24"/>
          <w:lang w:eastAsia="ru-RU"/>
        </w:rPr>
        <w:t>»</w:t>
      </w:r>
      <w:proofErr w:type="gramEnd"/>
      <w:r w:rsidRPr="00B567BD">
        <w:rPr>
          <w:rFonts w:ascii="Times New Roman" w:eastAsia="Times New Roman" w:hAnsi="Times New Roman" w:cs="Times New Roman"/>
          <w:color w:val="000000"/>
          <w:sz w:val="24"/>
          <w:szCs w:val="24"/>
          <w:lang w:eastAsia="ru-RU"/>
        </w:rPr>
        <w:t xml:space="preserve"> и раздела «Сведения о наличии транспортных средств, зарегистрированных в иностранном государстве».</w:t>
      </w:r>
    </w:p>
    <w:p w14:paraId="13C7B300"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lastRenderedPageBreak/>
        <w:t>12. Раздел «Сведения о наличии недвижимого имущества, зарегистрированного в иностранном государстве</w:t>
      </w:r>
      <w:proofErr w:type="gramStart"/>
      <w:r w:rsidRPr="00B567BD">
        <w:rPr>
          <w:rFonts w:ascii="Times New Roman" w:eastAsia="Times New Roman" w:hAnsi="Times New Roman" w:cs="Times New Roman"/>
          <w:color w:val="000000"/>
          <w:sz w:val="24"/>
          <w:szCs w:val="24"/>
          <w:lang w:eastAsia="ru-RU"/>
        </w:rPr>
        <w:t>»</w:t>
      </w:r>
      <w:proofErr w:type="gramEnd"/>
      <w:r w:rsidRPr="00B567BD">
        <w:rPr>
          <w:rFonts w:ascii="Times New Roman" w:eastAsia="Times New Roman" w:hAnsi="Times New Roman" w:cs="Times New Roman"/>
          <w:color w:val="000000"/>
          <w:sz w:val="24"/>
          <w:szCs w:val="24"/>
          <w:lang w:eastAsia="ru-RU"/>
        </w:rPr>
        <w:t xml:space="preserve"> заполняется в случае, если отмечена строка 01 в Декларации.</w:t>
      </w:r>
    </w:p>
    <w:p w14:paraId="6F2ACC8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01 отражается:</w:t>
      </w:r>
    </w:p>
    <w:p w14:paraId="57F56CD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7D5CB86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вид недвижимого имущества, находящегося на праве собственности (в том числе долевой или совместной собственности), по которому права и (или) сделки подлежат государственной или иной регистрации или которое подлежит государственной или иной регистрации, за пределами Республики Казахстан (земельный участок, здание, дом, гараж, дача, коммерческое здание, часть здания, квартира, офис, парковочное место в крытом паркинге, сооружение, воздушное судно, морское судно, судно внутреннего водного плавания, судно плавания «река-море»);</w:t>
      </w:r>
    </w:p>
    <w:p w14:paraId="691A90B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код страны регистрации недвижимого имущества (код страны указывается в соответствии с двузначной буквенной кодировкой, установленной в приложении 22 «Классификатор стран мира», утвержденной решением КТС № 378) (например, KZ – Республика Казахстан, DE – Федеративная Республика Германия, GB – Соединенное Королевство Великобритании и Северной Ирландии);</w:t>
      </w:r>
    </w:p>
    <w:p w14:paraId="3B2ECC45"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D – идентификационный (кадастровый) номер недвижимого имущества, указанного в графе В, на основании правоустанавливающих документов;</w:t>
      </w:r>
    </w:p>
    <w:p w14:paraId="0D5F3C5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Е – место нахождения (адрес) недвижимого имущества, зарегистрированного за пределами Республики Казахстан или не имеющего идентификационный номер, в части указания наименования страны нахождения данного имущества, населенного пункта и улицы (проспекта, переулка), номера дома (корпуса, строения), номера квартиры (офиса, комнаты). В отношении земельного участка, здания (дома, гаража, дачи, коммерческого здания). В отношении части здания (квартиры, офиса, парковочного места в крытом паркинге), сооружения указывается адрес места нахождения. В отношении воздушного судна, морского судна, судна внутреннего водного плавания, судна плавания «река-море» указывается адрес места базирования или порта регистрации.</w:t>
      </w:r>
    </w:p>
    <w:p w14:paraId="199AEE89"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13. Раздел «Сведения о наличии транспортных средств, зарегистрированных в иностранном государстве</w:t>
      </w:r>
      <w:proofErr w:type="gramStart"/>
      <w:r w:rsidRPr="00B567BD">
        <w:rPr>
          <w:rFonts w:ascii="Times New Roman" w:eastAsia="Times New Roman" w:hAnsi="Times New Roman" w:cs="Times New Roman"/>
          <w:color w:val="000000"/>
          <w:sz w:val="24"/>
          <w:szCs w:val="24"/>
          <w:lang w:eastAsia="ru-RU"/>
        </w:rPr>
        <w:t>»</w:t>
      </w:r>
      <w:proofErr w:type="gramEnd"/>
      <w:r w:rsidRPr="00B567BD">
        <w:rPr>
          <w:rFonts w:ascii="Times New Roman" w:eastAsia="Times New Roman" w:hAnsi="Times New Roman" w:cs="Times New Roman"/>
          <w:color w:val="000000"/>
          <w:sz w:val="24"/>
          <w:szCs w:val="24"/>
          <w:lang w:eastAsia="ru-RU"/>
        </w:rPr>
        <w:t xml:space="preserve"> заполняется в случае, если отмечена строка 02 в Декларации.</w:t>
      </w:r>
    </w:p>
    <w:p w14:paraId="67BDCD3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02 отражается:</w:t>
      </w:r>
    </w:p>
    <w:p w14:paraId="7775BF5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7B39838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вид транспортных средств (например, легковой автомобиль, мотоцикл, грузовая машина), зарегистрованного в иностранном государстве. В данной строке не отражаются воздушные и морские суда, суда внутреннего плавания, суда плавания «река-море»;</w:t>
      </w:r>
    </w:p>
    <w:p w14:paraId="6878C59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марка, модель транспортного средства, находящегося на праве собственности;</w:t>
      </w:r>
    </w:p>
    <w:p w14:paraId="7C41E89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D – код страны регистрации транспортного средства (код страны указывается в соответствии с двузначной буквенной кодировкой, утвержденной решением КТС № 378);</w:t>
      </w:r>
    </w:p>
    <w:p w14:paraId="0784801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E – идентификационный (государственный) номер транспортного средства, указанного в графе C, на основании правоустанавливающих документов;</w:t>
      </w:r>
    </w:p>
    <w:p w14:paraId="01328B7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6) в графе F – VIN-код (номер кузова), указанный в свидетельстве о регистрации транспортного средства (ином правоустанавливающем документе) для автотранспортных средств, заводской номер подвижного состава для железнодорожного транспорта, номер двигателя.</w:t>
      </w:r>
    </w:p>
    <w:p w14:paraId="0B1CDB94" w14:textId="77777777" w:rsidR="00B567BD" w:rsidRPr="00B567BD" w:rsidRDefault="00B567BD" w:rsidP="00B567BD">
      <w:pPr>
        <w:spacing w:line="240" w:lineRule="auto"/>
        <w:jc w:val="center"/>
        <w:textAlignment w:val="baseline"/>
        <w:rPr>
          <w:rFonts w:ascii="Times New Roman" w:eastAsia="Times New Roman" w:hAnsi="Times New Roman" w:cs="Times New Roman"/>
          <w:b/>
          <w:bCs/>
          <w:color w:val="000000"/>
          <w:sz w:val="24"/>
          <w:szCs w:val="24"/>
          <w:lang w:eastAsia="ru-RU"/>
        </w:rPr>
      </w:pPr>
      <w:r w:rsidRPr="00B567BD">
        <w:rPr>
          <w:rFonts w:ascii="Times New Roman" w:eastAsia="Times New Roman" w:hAnsi="Times New Roman" w:cs="Times New Roman"/>
          <w:b/>
          <w:bCs/>
          <w:color w:val="000000"/>
          <w:sz w:val="24"/>
          <w:szCs w:val="24"/>
          <w:lang w:eastAsia="ru-RU"/>
        </w:rPr>
        <w:t>Глава 4. Составление формы 250.02 (Приложение 2) к Декларации об активах и обязательствах физического лица</w:t>
      </w:r>
    </w:p>
    <w:p w14:paraId="6D206899"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14. Приложение 2 к Декларации состоит из разделов:</w:t>
      </w:r>
    </w:p>
    <w:p w14:paraId="0F59A4E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а) «Сведения о деньгах на банковских счетах в иностранных банках, находящихся за пределами Республики Казахстан, в сумме, совокупно превышающих по всем банковским вкладам тысячекратный размер месячного расчетного показателя по физическим лицам»;</w:t>
      </w:r>
    </w:p>
    <w:p w14:paraId="7D177EE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lastRenderedPageBreak/>
        <w:t>б) «Сведения о деньгах на банковских счетах в иностранных банках, находящихся за пределами Республики Казахстан (физ. лица принявшие ограничение в соответствии с Законом Республики Казахстан «О противодействии коррупции», отражают информацию о наличии денег в иностранных банках вне зависимости от суммы банковского вклада);</w:t>
      </w:r>
    </w:p>
    <w:p w14:paraId="096BD649"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и «Сведения о доле участия в уставном капитале юридического лица (за исключением акционерных обществ), созданного за пределами Республики Казахстан».</w:t>
      </w:r>
    </w:p>
    <w:p w14:paraId="09085FE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15. Раздел «Сведения о деньгах на банковских счетах в иностранных банках, находящихся за пределами Республики Казахстан, в сумме, совокупно превышающих по всем банковским вкладам тысячекратный размер месячного расчетного показателя» заполняется в случае, если отмечена строка 03 в Декларации.</w:t>
      </w:r>
    </w:p>
    <w:p w14:paraId="2153C8E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03 отражается:</w:t>
      </w:r>
    </w:p>
    <w:p w14:paraId="26502C2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6CBA97E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идентификационный номер банковского учреждения, зарегистрированного за пределами Республики Казахстан или его аналог, позволяющий определить такое банковское учреждение как отдельного налогоплательщика;</w:t>
      </w:r>
    </w:p>
    <w:p w14:paraId="4D625A8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наименование банковского учреждения (например, Royal bank of Canada);</w:t>
      </w:r>
    </w:p>
    <w:p w14:paraId="5138A0C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D – код страны регистрации банковского учреждения (код страны указывается в соответствии с двузначной буквенной кодировкой, утвержденной решением КТС № 378);</w:t>
      </w:r>
    </w:p>
    <w:p w14:paraId="047CA5B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E – код валюты, в которой имеются деньги на банковских счетах (код валюты указывается в соответствии с трехзначной буквенной кодировкой, утвержденной решением КТС № 378);</w:t>
      </w:r>
    </w:p>
    <w:p w14:paraId="3CED685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6) в графе F – общая сумма денег на банковских счетах в валюте, указанной в графе E. Сведения заполняются только о деньгах на банковских счетах в иностранных банках, находящихся за пределами Республики Казахстан.</w:t>
      </w:r>
    </w:p>
    <w:p w14:paraId="7AC9BBA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Приложение б) заполняется исключительно лицами, принимающие в соответствии с Законом Республики Казахстан «О противодействии коррупции» антикоррупционное ограничение по открытию и владению счетами (вкладами) в иностранных банках, расположенных за пределами Республики Казахстан, хранению наличных денег и ценностей в иностранных банках, расположенных за пределами Республики Казахстан, в декларации об активах и обязательствах отражают информацию о наличии денег в иностранных банках, находящихся за пределами Республики Казахстан, вне зависимости от суммы банковского вклада, а также их супругами (государственные служащие, первые руководители квазигосударственного сектора, лица, занимающиеся государственными закупками и др.);</w:t>
      </w:r>
    </w:p>
    <w:p w14:paraId="2831103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16. Раздел «Сведения о доле участия в уставном капитале юридического лица (за исключением акционерных обществ), созданного за пределами Республики Казахстан» заполняется в случае, если отмечена строка 04 в Декларации.</w:t>
      </w:r>
    </w:p>
    <w:p w14:paraId="7D49103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04 отражается:</w:t>
      </w:r>
    </w:p>
    <w:p w14:paraId="7700B55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7139F25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идентификационный номер юридического лица, созданного за пределами Республики Казахстан, в котором имеется доля участия;</w:t>
      </w:r>
    </w:p>
    <w:p w14:paraId="5713F4A9"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наименование банковского учреждения (например, Profit Canada);</w:t>
      </w:r>
    </w:p>
    <w:p w14:paraId="339DE29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D – код страны, в которой зарегистрировано юридическое лицо, в котором имеется доля участия (код страны указывается в соответствии с двузначной буквенной кодировкой, утвержденной решением КТС № 378);</w:t>
      </w:r>
    </w:p>
    <w:p w14:paraId="4B0B9E7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Е – размер доли участия в процентах с округлением до сотых частей.</w:t>
      </w:r>
    </w:p>
    <w:p w14:paraId="17CB179F" w14:textId="77777777" w:rsidR="00B567BD" w:rsidRPr="00B567BD" w:rsidRDefault="00B567BD" w:rsidP="00B567BD">
      <w:pPr>
        <w:spacing w:line="240" w:lineRule="auto"/>
        <w:jc w:val="center"/>
        <w:textAlignment w:val="baseline"/>
        <w:rPr>
          <w:rFonts w:ascii="Times New Roman" w:eastAsia="Times New Roman" w:hAnsi="Times New Roman" w:cs="Times New Roman"/>
          <w:b/>
          <w:bCs/>
          <w:color w:val="000000"/>
          <w:sz w:val="24"/>
          <w:szCs w:val="24"/>
          <w:lang w:eastAsia="ru-RU"/>
        </w:rPr>
      </w:pPr>
      <w:r w:rsidRPr="00B567BD">
        <w:rPr>
          <w:rFonts w:ascii="Times New Roman" w:eastAsia="Times New Roman" w:hAnsi="Times New Roman" w:cs="Times New Roman"/>
          <w:b/>
          <w:bCs/>
          <w:color w:val="000000"/>
          <w:sz w:val="24"/>
          <w:szCs w:val="24"/>
          <w:lang w:eastAsia="ru-RU"/>
        </w:rPr>
        <w:t>Глава 5. Составление формы 250.03 (Приложение 3) к Декларации об активах и обязательствах физического лица</w:t>
      </w:r>
    </w:p>
    <w:p w14:paraId="6555E0D0"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lastRenderedPageBreak/>
        <w:t>17. Приложение 3 к Декларации состоит из разделов «Сведения о долевом участии в строительстве недвижимости, в том числе за пределами Республики Казахстан» и «Сведения о наличии инвестиционного золота».</w:t>
      </w:r>
    </w:p>
    <w:p w14:paraId="2A9E724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18. Раздел «Сведения о долевом участии в строительстве недвижимости, в том числе за пределами Республики Казахстан» заполняется в случае, если отмечена строка 05 в Декларации.</w:t>
      </w:r>
    </w:p>
    <w:p w14:paraId="1B935BD9"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05 отражается:</w:t>
      </w:r>
    </w:p>
    <w:p w14:paraId="7F375AE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данной строке отражаются только те договора, которые являются официальными договорами долевого участия в строительстве.</w:t>
      </w:r>
    </w:p>
    <w:p w14:paraId="09A8917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Предварительный договор бронирования квартиры, договоры резервирования квартиры, договор инвестирования и др. не заполняются в данной строке.</w:t>
      </w:r>
    </w:p>
    <w:p w14:paraId="22E23C4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5C2E6D4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идентификационный номер лица (застройщика), зарегистрированного, в том числе за пределами Республики Казахстан, являющегося стороной по договору, обязанной предоставить в собственность жилое здание или часть такого здания (например, квартиру);</w:t>
      </w:r>
    </w:p>
    <w:p w14:paraId="7C22B9D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наименование лица (застройщика) или лица, являющегося стороной по договору, обязанной предоставить в собственность жилое здание или часть такого здания (например, квартиру);</w:t>
      </w:r>
    </w:p>
    <w:p w14:paraId="5B4176A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D – код страны регистрации застройщика (код страны указывается в соответствии с двузначной буквенной кодировкой, утвержденной решением КТС № 378);</w:t>
      </w:r>
    </w:p>
    <w:p w14:paraId="7970D76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E – место нахождения (адрес) объекта по договору об участии в строительстве недвижимости;</w:t>
      </w:r>
    </w:p>
    <w:p w14:paraId="790561B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6) в графе F – код валюты, в которой внесены деньги в счет оплаты обязательств по договору (код валюты указывается в соответствии с трехзначной буквенной кодировкой, утвержденной решением КТС № 378);</w:t>
      </w:r>
    </w:p>
    <w:p w14:paraId="5E83744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7) в графе G – общая сумма денег, внесенная в счет оплаты обязательств по договору.</w:t>
      </w:r>
    </w:p>
    <w:p w14:paraId="7411129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19. Раздел «Сведения о наличии инвестиционного золота» заполняется в случае, если отмечена строка 06 в Декларации.</w:t>
      </w:r>
    </w:p>
    <w:p w14:paraId="4E045280"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06 отражается:</w:t>
      </w:r>
    </w:p>
    <w:p w14:paraId="16DDD25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56DB254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указывается вес инвестиционного золота;</w:t>
      </w:r>
    </w:p>
    <w:p w14:paraId="3031EE2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код страны регистрации инвестиционного золота (код страны указывается в соответствии с двузначной буквенной кодировкой, утвержденной решением КТС № 378);</w:t>
      </w:r>
    </w:p>
    <w:p w14:paraId="068B4F4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D – код валюты, в которой приобретено инвестиционное золото (код валюты указывается в соответствии с трехзначной буквенной кодировкой, утвержденной решением КТС № 378);</w:t>
      </w:r>
    </w:p>
    <w:p w14:paraId="296E08B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E – указывается стоимость инвестиционного золота.</w:t>
      </w:r>
    </w:p>
    <w:p w14:paraId="7D51938B" w14:textId="77777777" w:rsidR="00B567BD" w:rsidRPr="00B567BD" w:rsidRDefault="00B567BD" w:rsidP="00B567BD">
      <w:pPr>
        <w:spacing w:line="240" w:lineRule="auto"/>
        <w:jc w:val="center"/>
        <w:textAlignment w:val="baseline"/>
        <w:rPr>
          <w:rFonts w:ascii="Times New Roman" w:eastAsia="Times New Roman" w:hAnsi="Times New Roman" w:cs="Times New Roman"/>
          <w:b/>
          <w:bCs/>
          <w:color w:val="000000"/>
          <w:sz w:val="24"/>
          <w:szCs w:val="24"/>
          <w:lang w:eastAsia="ru-RU"/>
        </w:rPr>
      </w:pPr>
      <w:r w:rsidRPr="00B567BD">
        <w:rPr>
          <w:rFonts w:ascii="Times New Roman" w:eastAsia="Times New Roman" w:hAnsi="Times New Roman" w:cs="Times New Roman"/>
          <w:b/>
          <w:bCs/>
          <w:color w:val="000000"/>
          <w:sz w:val="24"/>
          <w:szCs w:val="24"/>
          <w:lang w:eastAsia="ru-RU"/>
        </w:rPr>
        <w:t>Глава 6. Составление формы 250.04 (Приложение 4) к Декларации об активах и обязательствах физического лица</w:t>
      </w:r>
    </w:p>
    <w:p w14:paraId="3D9642B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20. Приложение 4 к Декларации состоит из раздела «Сведения о наличии ценных бумаг, производных финансовых инструментов (ПФИ), в том числе за пределами Республики Казахстан», «Сведения о наличии цифровых активов, в том числе за пределами Республики Казахстан» и «Сведения о деньгах на иностранных брокерских счетах».</w:t>
      </w:r>
    </w:p>
    <w:p w14:paraId="488B479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21. Раздел «Сведения о наличии ценных бумаг, производных финансовых инструментов (ПФИ), в том числе за пределами Республики Казахстан» заполняется в случае, если отмечена строка 07 в Декларации.</w:t>
      </w:r>
    </w:p>
    <w:p w14:paraId="2247550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07 отражается:</w:t>
      </w:r>
    </w:p>
    <w:p w14:paraId="25951B0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643B75B9"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наименование ценных бумаг, ПФИ, принадлежащих лицу, представляющему декларацию;</w:t>
      </w:r>
    </w:p>
    <w:p w14:paraId="5820164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lastRenderedPageBreak/>
        <w:t>3) графа C - количество ценных бумаг, ПФИ, принадлежащих лицу, представляющему декларацию;</w:t>
      </w:r>
    </w:p>
    <w:p w14:paraId="62041E2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D – код страны, в которой выпущены ценные бумаги, ПФИ (код страны указывается в соответствии с двузначной буквенной кодировкой, утвержденной решением КТС № 378);</w:t>
      </w:r>
    </w:p>
    <w:p w14:paraId="53058F0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Е – код валюты, в которой приобретены ценные бумаги (код валюты указывается в соответствии с трехзначной буквенной кодировкой, утвержденной решением КТС № 378);</w:t>
      </w:r>
    </w:p>
    <w:p w14:paraId="174C65E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F – цена одной ценной бумаги, ПФИ на момент приобретения.</w:t>
      </w:r>
    </w:p>
    <w:p w14:paraId="68EEBD90"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(к примеру, 10 ценных бумаг (акция Apple ID) по цене за 1 акцию 5 долларов США или 20 ценных бумаг (акции Facebook) по цене за 1 акцию 30 долларов США).</w:t>
      </w:r>
    </w:p>
    <w:p w14:paraId="29EB2B4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Если одни и те же акции (тип активов) куплены по разным ценам, записываются отдельной строкой, если те же акции куплены в разное время, но по одной и той же цене, то можно их объединить.</w:t>
      </w:r>
    </w:p>
    <w:p w14:paraId="3DE9420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22. Раздел «Сведения о наличии цифровых активов, в том числе за пределами Республики Казахстан» заполняется в случае, если отмечена строка 08 в Декларации.</w:t>
      </w:r>
    </w:p>
    <w:p w14:paraId="3897CA1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08 отражается:</w:t>
      </w:r>
    </w:p>
    <w:p w14:paraId="32306DE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06F534C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наименование цифровых активов, принадлежащих лицу, представляющему декларацию;</w:t>
      </w:r>
    </w:p>
    <w:p w14:paraId="07F755F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количество цифровых активов, принадлежащих лицу, представляющему декларацию;</w:t>
      </w:r>
    </w:p>
    <w:p w14:paraId="36A8E49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D – итоговая цена цифровых активов, заполняется в тенге;</w:t>
      </w:r>
    </w:p>
    <w:p w14:paraId="0856D0E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Е – наименование биржи цифровых активов или иных платформ;</w:t>
      </w:r>
    </w:p>
    <w:p w14:paraId="0599B39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6) в графе F – реквизиты криптокошелька.</w:t>
      </w:r>
    </w:p>
    <w:p w14:paraId="748AA69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23. Раздел «Сведения о деньгах на иностранных брокерских счетах» заполняется в случае, если отмечена строка 09 в Декларации.</w:t>
      </w:r>
    </w:p>
    <w:p w14:paraId="0626557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09 отражается:</w:t>
      </w:r>
    </w:p>
    <w:p w14:paraId="07AA537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2C5182E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номер брокерского счёта;</w:t>
      </w:r>
    </w:p>
    <w:p w14:paraId="4E18B7D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наименование финансового учреждения (имя брокера);</w:t>
      </w:r>
    </w:p>
    <w:p w14:paraId="25522CC5"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D – код страны, в которой находятся финансовое учреждение (брокер) (код страны указывается в соответствии с двузначной буквенной кодировкой, утвержденной решением КТС № 378);</w:t>
      </w:r>
    </w:p>
    <w:p w14:paraId="5C8C3DB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Е – в графе Е – код валюты, в которой находятся деньги на брокерских счетах (код валюты указывается в соответствии с трехзначной буквенной кодировкой, утвержденной решением КТС № 378);</w:t>
      </w:r>
    </w:p>
    <w:p w14:paraId="0B2929A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6) в графе F – сумма остатка на брокерском счёте на конец отчетного года (по состоянию на 31 декабря года, предшествующего году представления декларации об активах и обязательствах).</w:t>
      </w:r>
    </w:p>
    <w:p w14:paraId="45304CD4" w14:textId="77777777" w:rsidR="00B567BD" w:rsidRPr="00B567BD" w:rsidRDefault="00B567BD" w:rsidP="00B567BD">
      <w:pPr>
        <w:spacing w:line="240" w:lineRule="auto"/>
        <w:jc w:val="center"/>
        <w:textAlignment w:val="baseline"/>
        <w:rPr>
          <w:rFonts w:ascii="Times New Roman" w:eastAsia="Times New Roman" w:hAnsi="Times New Roman" w:cs="Times New Roman"/>
          <w:b/>
          <w:bCs/>
          <w:color w:val="000000"/>
          <w:sz w:val="24"/>
          <w:szCs w:val="24"/>
          <w:lang w:eastAsia="ru-RU"/>
        </w:rPr>
      </w:pPr>
      <w:r w:rsidRPr="00B567BD">
        <w:rPr>
          <w:rFonts w:ascii="Times New Roman" w:eastAsia="Times New Roman" w:hAnsi="Times New Roman" w:cs="Times New Roman"/>
          <w:b/>
          <w:bCs/>
          <w:color w:val="000000"/>
          <w:sz w:val="24"/>
          <w:szCs w:val="24"/>
          <w:lang w:eastAsia="ru-RU"/>
        </w:rPr>
        <w:t>Глава 7. Составление формы 250.05 (Приложение 5) к Декларации об активах и обязательствах физического лица</w:t>
      </w:r>
    </w:p>
    <w:p w14:paraId="69003455"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24. Приложение 5 к Декларации состоит из разделов «Сведения о наличии объектов интеллектуальной собственности, авторского права, в том числе за пределами Республики Казахстан» и «Сведения о наличии другого имущества, в том числе за пределами Республики Казахстан, оценочная стоимость единицы которого превышает тысячекратный размер месячного расчетного показателя. Заполняется по желанию физического лица».</w:t>
      </w:r>
    </w:p>
    <w:p w14:paraId="47E4A07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25. В разделе «Сведения о наличии объектов интеллектуальной собственности, авторского права, в том числе за пределами Республики Казахстан» заполняется в случае, если отмечена строка 10 в Декларации.</w:t>
      </w:r>
    </w:p>
    <w:p w14:paraId="28ED755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10 отражается:</w:t>
      </w:r>
    </w:p>
    <w:p w14:paraId="38BB383D"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0169476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lastRenderedPageBreak/>
        <w:t>2) в графе В – вид объекта интеллектуальной собственности, авторского права (например, товарные знаки, програмы, приложения, авторское право на произведение науки, литературы и искусства, книги и т.д.);</w:t>
      </w:r>
    </w:p>
    <w:p w14:paraId="3EE488E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номер патента (либо рег. номера) при наличии (это серийный номер, назначаемый каждому патентному документу патентным органом или организацией (или его/её аналогом за рубежом). Для возникновения и осуществления авторского права не требуются регистрация произведения, иное специальное оформление произведения или соблюдения каких-либо формальностей Закон РК «Об авторском праве и смежных правах»);</w:t>
      </w:r>
    </w:p>
    <w:p w14:paraId="60646A3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D – код страны, в котором зарегистрирован объект интеллектуальной собственности, авторского права (код страны указывается в соответствии с двузначной буквенной кодировкой, утвержденной решением КТС № 378);</w:t>
      </w:r>
    </w:p>
    <w:p w14:paraId="074ADD8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E – дата регистрации объектов интеллектуальной собственности, авторского права.</w:t>
      </w:r>
    </w:p>
    <w:p w14:paraId="5E2143F5"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26. Раздел «Сведения о наличии другого имущества, в том числе за пределами Республики Казахстан, оценочная стоимость единицы которого превышает тысячекратный размер месячного расчетного показателя. Заполняется по желанию физического лица» и заполняется в случае, если отмечена строка 11 в Декларации.</w:t>
      </w:r>
    </w:p>
    <w:p w14:paraId="3D38E585"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данном разделе отражается имущество не подлежающее государственной регистрации в Республике Казахстан (например, картина, предметы искусства, телевизор, ювелирные изделия, драгоценные металлы, недостроенный объект и др.).</w:t>
      </w:r>
    </w:p>
    <w:p w14:paraId="4AC9FF2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Декларации физическое лицо вправе указать другое имущество стоимостью за единицу свыше 1000 МРП при наличии стоимости на 31 декабря отчетного налогового периода, определенной в отчете об оценке, проведенной по договору между оценщиком и налогоплательщиком в соответствии с законодательством Республики Казахстан об оценочной деятельности либо законодательством иностранного государства.</w:t>
      </w:r>
    </w:p>
    <w:p w14:paraId="424E3AD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При этом оценочная стоимость должна быть определена не позднее срока представления декларации, установленного статьей 424 Налогового кодекса (не позднее 15 сентября).</w:t>
      </w:r>
    </w:p>
    <w:p w14:paraId="4E34CC8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Положение настоящего пункта не применяется в отношении имущества, подлежащего государственной или иной регистрации, а также имущества, по которому права и (или) сделки подлежат государственной или иной регистрации»;</w:t>
      </w:r>
    </w:p>
    <w:p w14:paraId="5A97699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строке11 отражается:</w:t>
      </w:r>
    </w:p>
    <w:p w14:paraId="7DBB1DD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0E75E78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наименование имущества (объекта);</w:t>
      </w:r>
    </w:p>
    <w:p w14:paraId="5C40E9A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количество имущества;</w:t>
      </w:r>
    </w:p>
    <w:p w14:paraId="4150BF4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D – код страны, в которой зарегистрировано имущество, указанное в графе В (код страны указывается в соответствии с двузначной буквенной кодировкой, утвержденной решением КТС № 378);</w:t>
      </w:r>
    </w:p>
    <w:p w14:paraId="51C6DA30"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E– код валюты, в какой валюте была произведена оценка имущества (код валюты указывается в соответствии с трехзначной буквенной кодировкой, утвержденной решением КТС № 378);</w:t>
      </w:r>
    </w:p>
    <w:p w14:paraId="54AD43A5"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6) в графе F – указывается стоимость имущества, объекта.</w:t>
      </w:r>
    </w:p>
    <w:p w14:paraId="1608F37A" w14:textId="77777777" w:rsidR="00B567BD" w:rsidRPr="00B567BD" w:rsidRDefault="00B567BD" w:rsidP="00B567BD">
      <w:pPr>
        <w:spacing w:line="240" w:lineRule="auto"/>
        <w:jc w:val="center"/>
        <w:textAlignment w:val="baseline"/>
        <w:rPr>
          <w:rFonts w:ascii="Times New Roman" w:eastAsia="Times New Roman" w:hAnsi="Times New Roman" w:cs="Times New Roman"/>
          <w:b/>
          <w:bCs/>
          <w:color w:val="000000"/>
          <w:sz w:val="24"/>
          <w:szCs w:val="24"/>
          <w:lang w:eastAsia="ru-RU"/>
        </w:rPr>
      </w:pPr>
      <w:r w:rsidRPr="00B567BD">
        <w:rPr>
          <w:rFonts w:ascii="Times New Roman" w:eastAsia="Times New Roman" w:hAnsi="Times New Roman" w:cs="Times New Roman"/>
          <w:b/>
          <w:bCs/>
          <w:color w:val="000000"/>
          <w:sz w:val="24"/>
          <w:szCs w:val="24"/>
          <w:lang w:eastAsia="ru-RU"/>
        </w:rPr>
        <w:t>Глава 8. Составление формы 250.06 (Приложение 6) к Декларации об активах и обязательствах физического лица</w:t>
      </w:r>
    </w:p>
    <w:p w14:paraId="70713D5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27. Приложение 6 к Декларации состоит из разделов «Сведения о наличии дебиторской/кредиторской задолженности, в том числе за пределами Республики Казахстан» и «Сведения об имуществе, переданном в доверительное управление».</w:t>
      </w:r>
    </w:p>
    <w:p w14:paraId="434A8739"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28. Раздел «Сведения о наличии дебиторской/кредиторской задолженности, в том числе за пределами Республики Казахстан» заполняется в случае, если отмечена строка 12 в Декларации.</w:t>
      </w:r>
    </w:p>
    <w:p w14:paraId="1D32691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lastRenderedPageBreak/>
        <w:t>В Декларации отражается задолженность других лиц физическому лицу (дебиторская задолженность) и (или) задолженность физического лица другим лицам (кредиторская задолженность), образовавшиеся на дату составления декларации:</w:t>
      </w:r>
    </w:p>
    <w:p w14:paraId="31F6EAA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между физическими лицами, – при наличии нотариально удостоверенного договора (сделки, соглашения), являющегося основанием возникновения обязательства или требования, заключенного с физическим лицом.</w:t>
      </w:r>
    </w:p>
    <w:p w14:paraId="6894EB3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Задолженность должна быть нотариально удостоверена в срок не позднее срока представления декларации (до 15 сентября).</w:t>
      </w:r>
    </w:p>
    <w:p w14:paraId="340FD7E6"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между физическим лицом и юридическим лицом и (или) индивидуальным предпринимателем, в том числе являющимся</w:t>
      </w:r>
    </w:p>
    <w:p w14:paraId="5EDA5A42"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нерезидентом, – при наличии акта сверки и договора гражданско-правового характера, за исключением задолженности банкам и организациям, осуществляющим отдельные виды банковских операций, микрофинансовым организациям, созданным в соответствии с законодательством Республики Казахстан;</w:t>
      </w:r>
    </w:p>
    <w:p w14:paraId="79C58FA8"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подтвержденная вступившим в законную силу решением суда.</w:t>
      </w:r>
    </w:p>
    <w:p w14:paraId="2B251FA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Документы подлежат обязательному приложению при представлении Декларации.</w:t>
      </w:r>
    </w:p>
    <w:p w14:paraId="4A3B7094"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Задолженность, не подтвержденная приложенными документами, считается равной нулю.</w:t>
      </w:r>
    </w:p>
    <w:p w14:paraId="655AB8B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При этом в Декларации не отражается дебиторская и (или) кредиторская задолженность при наличии договора, заключенного с использованием заемной краудфандинговой платформы участника Международного финансового центра «Астана», действующей на основании выданной лицензии».</w:t>
      </w:r>
    </w:p>
    <w:p w14:paraId="646DA50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12 отражается:</w:t>
      </w:r>
    </w:p>
    <w:p w14:paraId="5D6158E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7A9D9CA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вид задолженности дебиторской и (или) кредиторской. При этом, в случае наличия дебиторской задолженности отражается буква «Дт», а при кредиторской задолженности буква «Кт»;</w:t>
      </w:r>
    </w:p>
    <w:p w14:paraId="0B902FC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идентификационный номер лица (ИИН), являющегося дебитором/кредитором по договору;</w:t>
      </w:r>
    </w:p>
    <w:p w14:paraId="3585AF40"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4) в графе D – Фамилия, имя, отчество/наименование дебитора/кредитора;</w:t>
      </w:r>
    </w:p>
    <w:p w14:paraId="64A0E870"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E – код страны регистрации дебитора/кредитора (код страны указывается в соответствии с двузначной буквенной кодировкой, утвержденной решением КТС № 378);</w:t>
      </w:r>
    </w:p>
    <w:p w14:paraId="0C0207C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6) в графе F– код валюты, в какой валюте дебиторская/кредиторская оформлена (код валюты указывается в соответствии с трехзначной буквенной кодировкой, утвержденной решением КТС № 378);</w:t>
      </w:r>
    </w:p>
    <w:p w14:paraId="44F01C47"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7) в графе G – сумма задолженности, по состоянию на 31 декабря года, предшествующего году представления декларации (с учётом погашения займа).</w:t>
      </w:r>
    </w:p>
    <w:p w14:paraId="4A79AD3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8) в графе Н – основание для задолженности (нотариальное заверение документа, решение суда, акт сверки).</w:t>
      </w:r>
    </w:p>
    <w:p w14:paraId="38F7775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29. Раздел «Сведения об имуществе, переданном в доверительное управление</w:t>
      </w:r>
      <w:proofErr w:type="gramStart"/>
      <w:r w:rsidRPr="00B567BD">
        <w:rPr>
          <w:rFonts w:ascii="Times New Roman" w:eastAsia="Times New Roman" w:hAnsi="Times New Roman" w:cs="Times New Roman"/>
          <w:color w:val="000000"/>
          <w:sz w:val="24"/>
          <w:szCs w:val="24"/>
          <w:lang w:eastAsia="ru-RU"/>
        </w:rPr>
        <w:t>»</w:t>
      </w:r>
      <w:proofErr w:type="gramEnd"/>
      <w:r w:rsidRPr="00B567BD">
        <w:rPr>
          <w:rFonts w:ascii="Times New Roman" w:eastAsia="Times New Roman" w:hAnsi="Times New Roman" w:cs="Times New Roman"/>
          <w:color w:val="000000"/>
          <w:sz w:val="24"/>
          <w:szCs w:val="24"/>
          <w:lang w:eastAsia="ru-RU"/>
        </w:rPr>
        <w:t xml:space="preserve"> заполняется в случае, если отмечена строка 13 в Декларации.</w:t>
      </w:r>
    </w:p>
    <w:p w14:paraId="08A931D3"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В строке 13 отражается:</w:t>
      </w:r>
    </w:p>
    <w:p w14:paraId="5DE9257F"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Раздел заполняется лицами, на которых в соответствии с Законом Республики Казахстан «О противодействии коррупции» возложена обязанность по представлению деклараций физических лиц, отражают сведения о передаче имущества в доверительное управление, трасты.</w:t>
      </w:r>
    </w:p>
    <w:p w14:paraId="54505BA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1) в графе А – порядковый номер заполняемой строки;</w:t>
      </w:r>
    </w:p>
    <w:p w14:paraId="29D9837E"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2) в графе В – наименование имущества, объекта, переданного в доверительное управление;</w:t>
      </w:r>
    </w:p>
    <w:p w14:paraId="1896407C"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3) в графе С – идентификационный (кадастровый) номер имущества, указанного в графе В, на основании правоустанавливающих документов;</w:t>
      </w:r>
    </w:p>
    <w:p w14:paraId="57348201"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lastRenderedPageBreak/>
        <w:t>4) в графе D – идентификационный номер ИИН или БИН доверительного управляющего;</w:t>
      </w:r>
    </w:p>
    <w:p w14:paraId="146C399B"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5) в графе E – дата начала доверительного управления;</w:t>
      </w:r>
    </w:p>
    <w:p w14:paraId="16EAAF9A" w14:textId="77777777" w:rsidR="00B567BD" w:rsidRPr="00B567BD" w:rsidRDefault="00B567BD" w:rsidP="00B567BD">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567BD">
        <w:rPr>
          <w:rFonts w:ascii="Times New Roman" w:eastAsia="Times New Roman" w:hAnsi="Times New Roman" w:cs="Times New Roman"/>
          <w:color w:val="000000"/>
          <w:sz w:val="24"/>
          <w:szCs w:val="24"/>
          <w:lang w:eastAsia="ru-RU"/>
        </w:rPr>
        <w:t>6) в графе F – дата окончания доверительного управления.</w:t>
      </w:r>
    </w:p>
    <w:p w14:paraId="39DBD7F3" w14:textId="77777777" w:rsidR="009A39D5" w:rsidRPr="00B567BD" w:rsidRDefault="009A39D5" w:rsidP="00B567BD">
      <w:pPr>
        <w:jc w:val="both"/>
        <w:rPr>
          <w:sz w:val="24"/>
          <w:szCs w:val="24"/>
        </w:rPr>
      </w:pPr>
    </w:p>
    <w:sectPr w:rsidR="009A39D5" w:rsidRPr="00B567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E28"/>
    <w:rsid w:val="009A39D5"/>
    <w:rsid w:val="00B567BD"/>
    <w:rsid w:val="00F76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1D2567-BB81-4A4D-A88D-12DFC07E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888008">
      <w:bodyDiv w:val="1"/>
      <w:marLeft w:val="0"/>
      <w:marRight w:val="0"/>
      <w:marTop w:val="0"/>
      <w:marBottom w:val="0"/>
      <w:divBdr>
        <w:top w:val="none" w:sz="0" w:space="0" w:color="auto"/>
        <w:left w:val="none" w:sz="0" w:space="0" w:color="auto"/>
        <w:bottom w:val="none" w:sz="0" w:space="0" w:color="auto"/>
        <w:right w:val="none" w:sz="0" w:space="0" w:color="auto"/>
      </w:divBdr>
      <w:divsChild>
        <w:div w:id="2122139939">
          <w:marLeft w:val="0"/>
          <w:marRight w:val="0"/>
          <w:marTop w:val="0"/>
          <w:marBottom w:val="240"/>
          <w:divBdr>
            <w:top w:val="none" w:sz="0" w:space="0" w:color="auto"/>
            <w:left w:val="none" w:sz="0" w:space="0" w:color="auto"/>
            <w:bottom w:val="none" w:sz="0" w:space="0" w:color="auto"/>
            <w:right w:val="none" w:sz="0" w:space="0" w:color="auto"/>
          </w:divBdr>
        </w:div>
        <w:div w:id="1474447242">
          <w:marLeft w:val="0"/>
          <w:marRight w:val="0"/>
          <w:marTop w:val="0"/>
          <w:marBottom w:val="240"/>
          <w:divBdr>
            <w:top w:val="none" w:sz="0" w:space="0" w:color="auto"/>
            <w:left w:val="none" w:sz="0" w:space="0" w:color="auto"/>
            <w:bottom w:val="none" w:sz="0" w:space="0" w:color="auto"/>
            <w:right w:val="none" w:sz="0" w:space="0" w:color="auto"/>
          </w:divBdr>
        </w:div>
        <w:div w:id="1165512411">
          <w:marLeft w:val="0"/>
          <w:marRight w:val="0"/>
          <w:marTop w:val="0"/>
          <w:marBottom w:val="0"/>
          <w:divBdr>
            <w:top w:val="none" w:sz="0" w:space="0" w:color="auto"/>
            <w:left w:val="none" w:sz="0" w:space="0" w:color="auto"/>
            <w:bottom w:val="none" w:sz="0" w:space="0" w:color="auto"/>
            <w:right w:val="none" w:sz="0" w:space="0" w:color="auto"/>
          </w:divBdr>
          <w:divsChild>
            <w:div w:id="341661917">
              <w:marLeft w:val="0"/>
              <w:marRight w:val="0"/>
              <w:marTop w:val="480"/>
              <w:marBottom w:val="240"/>
              <w:divBdr>
                <w:top w:val="none" w:sz="0" w:space="0" w:color="auto"/>
                <w:left w:val="none" w:sz="0" w:space="0" w:color="auto"/>
                <w:bottom w:val="none" w:sz="0" w:space="0" w:color="auto"/>
                <w:right w:val="none" w:sz="0" w:space="0" w:color="auto"/>
              </w:divBdr>
            </w:div>
            <w:div w:id="1332754525">
              <w:marLeft w:val="0"/>
              <w:marRight w:val="0"/>
              <w:marTop w:val="0"/>
              <w:marBottom w:val="0"/>
              <w:divBdr>
                <w:top w:val="none" w:sz="0" w:space="0" w:color="auto"/>
                <w:left w:val="none" w:sz="0" w:space="0" w:color="auto"/>
                <w:bottom w:val="none" w:sz="0" w:space="0" w:color="auto"/>
                <w:right w:val="none" w:sz="0" w:space="0" w:color="auto"/>
              </w:divBdr>
              <w:divsChild>
                <w:div w:id="837962706">
                  <w:marLeft w:val="0"/>
                  <w:marRight w:val="0"/>
                  <w:marTop w:val="0"/>
                  <w:marBottom w:val="0"/>
                  <w:divBdr>
                    <w:top w:val="none" w:sz="0" w:space="0" w:color="auto"/>
                    <w:left w:val="none" w:sz="0" w:space="0" w:color="auto"/>
                    <w:bottom w:val="none" w:sz="0" w:space="0" w:color="auto"/>
                    <w:right w:val="none" w:sz="0" w:space="0" w:color="auto"/>
                  </w:divBdr>
                </w:div>
              </w:divsChild>
            </w:div>
            <w:div w:id="513420022">
              <w:marLeft w:val="0"/>
              <w:marRight w:val="0"/>
              <w:marTop w:val="0"/>
              <w:marBottom w:val="0"/>
              <w:divBdr>
                <w:top w:val="none" w:sz="0" w:space="0" w:color="auto"/>
                <w:left w:val="none" w:sz="0" w:space="0" w:color="auto"/>
                <w:bottom w:val="none" w:sz="0" w:space="0" w:color="auto"/>
                <w:right w:val="none" w:sz="0" w:space="0" w:color="auto"/>
              </w:divBdr>
              <w:divsChild>
                <w:div w:id="1828397280">
                  <w:marLeft w:val="0"/>
                  <w:marRight w:val="0"/>
                  <w:marTop w:val="0"/>
                  <w:marBottom w:val="0"/>
                  <w:divBdr>
                    <w:top w:val="none" w:sz="0" w:space="0" w:color="auto"/>
                    <w:left w:val="none" w:sz="0" w:space="0" w:color="auto"/>
                    <w:bottom w:val="none" w:sz="0" w:space="0" w:color="auto"/>
                    <w:right w:val="none" w:sz="0" w:space="0" w:color="auto"/>
                  </w:divBdr>
                </w:div>
                <w:div w:id="1216503180">
                  <w:marLeft w:val="0"/>
                  <w:marRight w:val="0"/>
                  <w:marTop w:val="0"/>
                  <w:marBottom w:val="0"/>
                  <w:divBdr>
                    <w:top w:val="none" w:sz="0" w:space="0" w:color="auto"/>
                    <w:left w:val="none" w:sz="0" w:space="0" w:color="auto"/>
                    <w:bottom w:val="none" w:sz="0" w:space="0" w:color="auto"/>
                    <w:right w:val="none" w:sz="0" w:space="0" w:color="auto"/>
                  </w:divBdr>
                  <w:divsChild>
                    <w:div w:id="1085683671">
                      <w:marLeft w:val="0"/>
                      <w:marRight w:val="0"/>
                      <w:marTop w:val="0"/>
                      <w:marBottom w:val="0"/>
                      <w:divBdr>
                        <w:top w:val="none" w:sz="0" w:space="0" w:color="auto"/>
                        <w:left w:val="none" w:sz="0" w:space="0" w:color="auto"/>
                        <w:bottom w:val="none" w:sz="0" w:space="0" w:color="auto"/>
                        <w:right w:val="none" w:sz="0" w:space="0" w:color="auto"/>
                      </w:divBdr>
                    </w:div>
                  </w:divsChild>
                </w:div>
                <w:div w:id="1690372221">
                  <w:marLeft w:val="0"/>
                  <w:marRight w:val="0"/>
                  <w:marTop w:val="0"/>
                  <w:marBottom w:val="0"/>
                  <w:divBdr>
                    <w:top w:val="none" w:sz="0" w:space="0" w:color="auto"/>
                    <w:left w:val="none" w:sz="0" w:space="0" w:color="auto"/>
                    <w:bottom w:val="none" w:sz="0" w:space="0" w:color="auto"/>
                    <w:right w:val="none" w:sz="0" w:space="0" w:color="auto"/>
                  </w:divBdr>
                  <w:divsChild>
                    <w:div w:id="1428380364">
                      <w:marLeft w:val="0"/>
                      <w:marRight w:val="0"/>
                      <w:marTop w:val="0"/>
                      <w:marBottom w:val="0"/>
                      <w:divBdr>
                        <w:top w:val="none" w:sz="0" w:space="0" w:color="auto"/>
                        <w:left w:val="none" w:sz="0" w:space="0" w:color="auto"/>
                        <w:bottom w:val="none" w:sz="0" w:space="0" w:color="auto"/>
                        <w:right w:val="none" w:sz="0" w:space="0" w:color="auto"/>
                      </w:divBdr>
                    </w:div>
                    <w:div w:id="1668557119">
                      <w:marLeft w:val="0"/>
                      <w:marRight w:val="0"/>
                      <w:marTop w:val="0"/>
                      <w:marBottom w:val="0"/>
                      <w:divBdr>
                        <w:top w:val="none" w:sz="0" w:space="0" w:color="auto"/>
                        <w:left w:val="none" w:sz="0" w:space="0" w:color="auto"/>
                        <w:bottom w:val="none" w:sz="0" w:space="0" w:color="auto"/>
                        <w:right w:val="none" w:sz="0" w:space="0" w:color="auto"/>
                      </w:divBdr>
                    </w:div>
                    <w:div w:id="1641812249">
                      <w:marLeft w:val="0"/>
                      <w:marRight w:val="0"/>
                      <w:marTop w:val="0"/>
                      <w:marBottom w:val="0"/>
                      <w:divBdr>
                        <w:top w:val="none" w:sz="0" w:space="0" w:color="auto"/>
                        <w:left w:val="none" w:sz="0" w:space="0" w:color="auto"/>
                        <w:bottom w:val="none" w:sz="0" w:space="0" w:color="auto"/>
                        <w:right w:val="none" w:sz="0" w:space="0" w:color="auto"/>
                      </w:divBdr>
                    </w:div>
                    <w:div w:id="135608338">
                      <w:marLeft w:val="0"/>
                      <w:marRight w:val="0"/>
                      <w:marTop w:val="0"/>
                      <w:marBottom w:val="0"/>
                      <w:divBdr>
                        <w:top w:val="none" w:sz="0" w:space="0" w:color="auto"/>
                        <w:left w:val="none" w:sz="0" w:space="0" w:color="auto"/>
                        <w:bottom w:val="none" w:sz="0" w:space="0" w:color="auto"/>
                        <w:right w:val="none" w:sz="0" w:space="0" w:color="auto"/>
                      </w:divBdr>
                    </w:div>
                    <w:div w:id="793794154">
                      <w:marLeft w:val="0"/>
                      <w:marRight w:val="0"/>
                      <w:marTop w:val="0"/>
                      <w:marBottom w:val="0"/>
                      <w:divBdr>
                        <w:top w:val="none" w:sz="0" w:space="0" w:color="auto"/>
                        <w:left w:val="none" w:sz="0" w:space="0" w:color="auto"/>
                        <w:bottom w:val="none" w:sz="0" w:space="0" w:color="auto"/>
                        <w:right w:val="none" w:sz="0" w:space="0" w:color="auto"/>
                      </w:divBdr>
                    </w:div>
                    <w:div w:id="1103721918">
                      <w:marLeft w:val="0"/>
                      <w:marRight w:val="0"/>
                      <w:marTop w:val="0"/>
                      <w:marBottom w:val="0"/>
                      <w:divBdr>
                        <w:top w:val="none" w:sz="0" w:space="0" w:color="auto"/>
                        <w:left w:val="none" w:sz="0" w:space="0" w:color="auto"/>
                        <w:bottom w:val="none" w:sz="0" w:space="0" w:color="auto"/>
                        <w:right w:val="none" w:sz="0" w:space="0" w:color="auto"/>
                      </w:divBdr>
                    </w:div>
                    <w:div w:id="512109244">
                      <w:marLeft w:val="0"/>
                      <w:marRight w:val="0"/>
                      <w:marTop w:val="0"/>
                      <w:marBottom w:val="0"/>
                      <w:divBdr>
                        <w:top w:val="none" w:sz="0" w:space="0" w:color="auto"/>
                        <w:left w:val="none" w:sz="0" w:space="0" w:color="auto"/>
                        <w:bottom w:val="none" w:sz="0" w:space="0" w:color="auto"/>
                        <w:right w:val="none" w:sz="0" w:space="0" w:color="auto"/>
                      </w:divBdr>
                    </w:div>
                    <w:div w:id="1973170051">
                      <w:marLeft w:val="0"/>
                      <w:marRight w:val="0"/>
                      <w:marTop w:val="0"/>
                      <w:marBottom w:val="0"/>
                      <w:divBdr>
                        <w:top w:val="none" w:sz="0" w:space="0" w:color="auto"/>
                        <w:left w:val="none" w:sz="0" w:space="0" w:color="auto"/>
                        <w:bottom w:val="none" w:sz="0" w:space="0" w:color="auto"/>
                        <w:right w:val="none" w:sz="0" w:space="0" w:color="auto"/>
                      </w:divBdr>
                    </w:div>
                    <w:div w:id="1276399250">
                      <w:marLeft w:val="0"/>
                      <w:marRight w:val="0"/>
                      <w:marTop w:val="0"/>
                      <w:marBottom w:val="0"/>
                      <w:divBdr>
                        <w:top w:val="none" w:sz="0" w:space="0" w:color="auto"/>
                        <w:left w:val="none" w:sz="0" w:space="0" w:color="auto"/>
                        <w:bottom w:val="none" w:sz="0" w:space="0" w:color="auto"/>
                        <w:right w:val="none" w:sz="0" w:space="0" w:color="auto"/>
                      </w:divBdr>
                    </w:div>
                    <w:div w:id="1621305019">
                      <w:marLeft w:val="0"/>
                      <w:marRight w:val="0"/>
                      <w:marTop w:val="0"/>
                      <w:marBottom w:val="0"/>
                      <w:divBdr>
                        <w:top w:val="none" w:sz="0" w:space="0" w:color="auto"/>
                        <w:left w:val="none" w:sz="0" w:space="0" w:color="auto"/>
                        <w:bottom w:val="none" w:sz="0" w:space="0" w:color="auto"/>
                        <w:right w:val="none" w:sz="0" w:space="0" w:color="auto"/>
                      </w:divBdr>
                    </w:div>
                    <w:div w:id="1666350405">
                      <w:marLeft w:val="0"/>
                      <w:marRight w:val="0"/>
                      <w:marTop w:val="0"/>
                      <w:marBottom w:val="0"/>
                      <w:divBdr>
                        <w:top w:val="none" w:sz="0" w:space="0" w:color="auto"/>
                        <w:left w:val="none" w:sz="0" w:space="0" w:color="auto"/>
                        <w:bottom w:val="none" w:sz="0" w:space="0" w:color="auto"/>
                        <w:right w:val="none" w:sz="0" w:space="0" w:color="auto"/>
                      </w:divBdr>
                    </w:div>
                    <w:div w:id="164504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777405">
              <w:marLeft w:val="0"/>
              <w:marRight w:val="0"/>
              <w:marTop w:val="0"/>
              <w:marBottom w:val="0"/>
              <w:divBdr>
                <w:top w:val="none" w:sz="0" w:space="0" w:color="auto"/>
                <w:left w:val="none" w:sz="0" w:space="0" w:color="auto"/>
                <w:bottom w:val="none" w:sz="0" w:space="0" w:color="auto"/>
                <w:right w:val="none" w:sz="0" w:space="0" w:color="auto"/>
              </w:divBdr>
              <w:divsChild>
                <w:div w:id="798260124">
                  <w:marLeft w:val="0"/>
                  <w:marRight w:val="0"/>
                  <w:marTop w:val="0"/>
                  <w:marBottom w:val="0"/>
                  <w:divBdr>
                    <w:top w:val="none" w:sz="0" w:space="0" w:color="auto"/>
                    <w:left w:val="none" w:sz="0" w:space="0" w:color="auto"/>
                    <w:bottom w:val="none" w:sz="0" w:space="0" w:color="auto"/>
                    <w:right w:val="none" w:sz="0" w:space="0" w:color="auto"/>
                  </w:divBdr>
                </w:div>
              </w:divsChild>
            </w:div>
            <w:div w:id="378749460">
              <w:marLeft w:val="0"/>
              <w:marRight w:val="0"/>
              <w:marTop w:val="0"/>
              <w:marBottom w:val="0"/>
              <w:divBdr>
                <w:top w:val="none" w:sz="0" w:space="0" w:color="auto"/>
                <w:left w:val="none" w:sz="0" w:space="0" w:color="auto"/>
                <w:bottom w:val="none" w:sz="0" w:space="0" w:color="auto"/>
                <w:right w:val="none" w:sz="0" w:space="0" w:color="auto"/>
              </w:divBdr>
              <w:divsChild>
                <w:div w:id="1259799659">
                  <w:marLeft w:val="0"/>
                  <w:marRight w:val="0"/>
                  <w:marTop w:val="0"/>
                  <w:marBottom w:val="0"/>
                  <w:divBdr>
                    <w:top w:val="none" w:sz="0" w:space="0" w:color="auto"/>
                    <w:left w:val="none" w:sz="0" w:space="0" w:color="auto"/>
                    <w:bottom w:val="none" w:sz="0" w:space="0" w:color="auto"/>
                    <w:right w:val="none" w:sz="0" w:space="0" w:color="auto"/>
                  </w:divBdr>
                </w:div>
              </w:divsChild>
            </w:div>
            <w:div w:id="1215043866">
              <w:marLeft w:val="0"/>
              <w:marRight w:val="0"/>
              <w:marTop w:val="0"/>
              <w:marBottom w:val="0"/>
              <w:divBdr>
                <w:top w:val="none" w:sz="0" w:space="0" w:color="auto"/>
                <w:left w:val="none" w:sz="0" w:space="0" w:color="auto"/>
                <w:bottom w:val="none" w:sz="0" w:space="0" w:color="auto"/>
                <w:right w:val="none" w:sz="0" w:space="0" w:color="auto"/>
              </w:divBdr>
              <w:divsChild>
                <w:div w:id="626200222">
                  <w:marLeft w:val="0"/>
                  <w:marRight w:val="0"/>
                  <w:marTop w:val="0"/>
                  <w:marBottom w:val="0"/>
                  <w:divBdr>
                    <w:top w:val="none" w:sz="0" w:space="0" w:color="auto"/>
                    <w:left w:val="none" w:sz="0" w:space="0" w:color="auto"/>
                    <w:bottom w:val="none" w:sz="0" w:space="0" w:color="auto"/>
                    <w:right w:val="none" w:sz="0" w:space="0" w:color="auto"/>
                  </w:divBdr>
                </w:div>
              </w:divsChild>
            </w:div>
            <w:div w:id="860779471">
              <w:marLeft w:val="0"/>
              <w:marRight w:val="0"/>
              <w:marTop w:val="0"/>
              <w:marBottom w:val="0"/>
              <w:divBdr>
                <w:top w:val="none" w:sz="0" w:space="0" w:color="auto"/>
                <w:left w:val="none" w:sz="0" w:space="0" w:color="auto"/>
                <w:bottom w:val="none" w:sz="0" w:space="0" w:color="auto"/>
                <w:right w:val="none" w:sz="0" w:space="0" w:color="auto"/>
              </w:divBdr>
              <w:divsChild>
                <w:div w:id="443694169">
                  <w:marLeft w:val="0"/>
                  <w:marRight w:val="0"/>
                  <w:marTop w:val="0"/>
                  <w:marBottom w:val="0"/>
                  <w:divBdr>
                    <w:top w:val="none" w:sz="0" w:space="0" w:color="auto"/>
                    <w:left w:val="none" w:sz="0" w:space="0" w:color="auto"/>
                    <w:bottom w:val="none" w:sz="0" w:space="0" w:color="auto"/>
                    <w:right w:val="none" w:sz="0" w:space="0" w:color="auto"/>
                  </w:divBdr>
                </w:div>
              </w:divsChild>
            </w:div>
            <w:div w:id="1651127601">
              <w:marLeft w:val="0"/>
              <w:marRight w:val="0"/>
              <w:marTop w:val="0"/>
              <w:marBottom w:val="0"/>
              <w:divBdr>
                <w:top w:val="none" w:sz="0" w:space="0" w:color="auto"/>
                <w:left w:val="none" w:sz="0" w:space="0" w:color="auto"/>
                <w:bottom w:val="none" w:sz="0" w:space="0" w:color="auto"/>
                <w:right w:val="none" w:sz="0" w:space="0" w:color="auto"/>
              </w:divBdr>
              <w:divsChild>
                <w:div w:id="1765757884">
                  <w:marLeft w:val="0"/>
                  <w:marRight w:val="0"/>
                  <w:marTop w:val="0"/>
                  <w:marBottom w:val="0"/>
                  <w:divBdr>
                    <w:top w:val="none" w:sz="0" w:space="0" w:color="auto"/>
                    <w:left w:val="none" w:sz="0" w:space="0" w:color="auto"/>
                    <w:bottom w:val="none" w:sz="0" w:space="0" w:color="auto"/>
                    <w:right w:val="none" w:sz="0" w:space="0" w:color="auto"/>
                  </w:divBdr>
                </w:div>
                <w:div w:id="1346323643">
                  <w:marLeft w:val="0"/>
                  <w:marRight w:val="0"/>
                  <w:marTop w:val="0"/>
                  <w:marBottom w:val="0"/>
                  <w:divBdr>
                    <w:top w:val="none" w:sz="0" w:space="0" w:color="auto"/>
                    <w:left w:val="none" w:sz="0" w:space="0" w:color="auto"/>
                    <w:bottom w:val="none" w:sz="0" w:space="0" w:color="auto"/>
                    <w:right w:val="none" w:sz="0" w:space="0" w:color="auto"/>
                  </w:divBdr>
                  <w:divsChild>
                    <w:div w:id="1651327880">
                      <w:marLeft w:val="0"/>
                      <w:marRight w:val="0"/>
                      <w:marTop w:val="0"/>
                      <w:marBottom w:val="0"/>
                      <w:divBdr>
                        <w:top w:val="none" w:sz="0" w:space="0" w:color="auto"/>
                        <w:left w:val="none" w:sz="0" w:space="0" w:color="auto"/>
                        <w:bottom w:val="none" w:sz="0" w:space="0" w:color="auto"/>
                        <w:right w:val="none" w:sz="0" w:space="0" w:color="auto"/>
                      </w:divBdr>
                    </w:div>
                  </w:divsChild>
                </w:div>
                <w:div w:id="1236014394">
                  <w:marLeft w:val="0"/>
                  <w:marRight w:val="0"/>
                  <w:marTop w:val="0"/>
                  <w:marBottom w:val="0"/>
                  <w:divBdr>
                    <w:top w:val="none" w:sz="0" w:space="0" w:color="auto"/>
                    <w:left w:val="none" w:sz="0" w:space="0" w:color="auto"/>
                    <w:bottom w:val="none" w:sz="0" w:space="0" w:color="auto"/>
                    <w:right w:val="none" w:sz="0" w:space="0" w:color="auto"/>
                  </w:divBdr>
                  <w:divsChild>
                    <w:div w:id="1696497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932299">
              <w:marLeft w:val="0"/>
              <w:marRight w:val="0"/>
              <w:marTop w:val="0"/>
              <w:marBottom w:val="0"/>
              <w:divBdr>
                <w:top w:val="none" w:sz="0" w:space="0" w:color="auto"/>
                <w:left w:val="none" w:sz="0" w:space="0" w:color="auto"/>
                <w:bottom w:val="none" w:sz="0" w:space="0" w:color="auto"/>
                <w:right w:val="none" w:sz="0" w:space="0" w:color="auto"/>
              </w:divBdr>
              <w:divsChild>
                <w:div w:id="1100177373">
                  <w:marLeft w:val="0"/>
                  <w:marRight w:val="0"/>
                  <w:marTop w:val="0"/>
                  <w:marBottom w:val="0"/>
                  <w:divBdr>
                    <w:top w:val="none" w:sz="0" w:space="0" w:color="auto"/>
                    <w:left w:val="none" w:sz="0" w:space="0" w:color="auto"/>
                    <w:bottom w:val="none" w:sz="0" w:space="0" w:color="auto"/>
                    <w:right w:val="none" w:sz="0" w:space="0" w:color="auto"/>
                  </w:divBdr>
                </w:div>
                <w:div w:id="1403599629">
                  <w:marLeft w:val="0"/>
                  <w:marRight w:val="0"/>
                  <w:marTop w:val="0"/>
                  <w:marBottom w:val="0"/>
                  <w:divBdr>
                    <w:top w:val="none" w:sz="0" w:space="0" w:color="auto"/>
                    <w:left w:val="none" w:sz="0" w:space="0" w:color="auto"/>
                    <w:bottom w:val="none" w:sz="0" w:space="0" w:color="auto"/>
                    <w:right w:val="none" w:sz="0" w:space="0" w:color="auto"/>
                  </w:divBdr>
                </w:div>
                <w:div w:id="748499143">
                  <w:marLeft w:val="0"/>
                  <w:marRight w:val="0"/>
                  <w:marTop w:val="0"/>
                  <w:marBottom w:val="0"/>
                  <w:divBdr>
                    <w:top w:val="none" w:sz="0" w:space="0" w:color="auto"/>
                    <w:left w:val="none" w:sz="0" w:space="0" w:color="auto"/>
                    <w:bottom w:val="none" w:sz="0" w:space="0" w:color="auto"/>
                    <w:right w:val="none" w:sz="0" w:space="0" w:color="auto"/>
                  </w:divBdr>
                  <w:divsChild>
                    <w:div w:id="1853841429">
                      <w:marLeft w:val="0"/>
                      <w:marRight w:val="0"/>
                      <w:marTop w:val="0"/>
                      <w:marBottom w:val="0"/>
                      <w:divBdr>
                        <w:top w:val="none" w:sz="0" w:space="0" w:color="auto"/>
                        <w:left w:val="none" w:sz="0" w:space="0" w:color="auto"/>
                        <w:bottom w:val="none" w:sz="0" w:space="0" w:color="auto"/>
                        <w:right w:val="none" w:sz="0" w:space="0" w:color="auto"/>
                      </w:divBdr>
                    </w:div>
                  </w:divsChild>
                </w:div>
                <w:div w:id="1972514430">
                  <w:marLeft w:val="0"/>
                  <w:marRight w:val="0"/>
                  <w:marTop w:val="0"/>
                  <w:marBottom w:val="0"/>
                  <w:divBdr>
                    <w:top w:val="none" w:sz="0" w:space="0" w:color="auto"/>
                    <w:left w:val="none" w:sz="0" w:space="0" w:color="auto"/>
                    <w:bottom w:val="none" w:sz="0" w:space="0" w:color="auto"/>
                    <w:right w:val="none" w:sz="0" w:space="0" w:color="auto"/>
                  </w:divBdr>
                  <w:divsChild>
                    <w:div w:id="147345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255031">
              <w:marLeft w:val="0"/>
              <w:marRight w:val="0"/>
              <w:marTop w:val="0"/>
              <w:marBottom w:val="0"/>
              <w:divBdr>
                <w:top w:val="none" w:sz="0" w:space="0" w:color="auto"/>
                <w:left w:val="none" w:sz="0" w:space="0" w:color="auto"/>
                <w:bottom w:val="none" w:sz="0" w:space="0" w:color="auto"/>
                <w:right w:val="none" w:sz="0" w:space="0" w:color="auto"/>
              </w:divBdr>
              <w:divsChild>
                <w:div w:id="1711759952">
                  <w:marLeft w:val="0"/>
                  <w:marRight w:val="0"/>
                  <w:marTop w:val="0"/>
                  <w:marBottom w:val="0"/>
                  <w:divBdr>
                    <w:top w:val="none" w:sz="0" w:space="0" w:color="auto"/>
                    <w:left w:val="none" w:sz="0" w:space="0" w:color="auto"/>
                    <w:bottom w:val="none" w:sz="0" w:space="0" w:color="auto"/>
                    <w:right w:val="none" w:sz="0" w:space="0" w:color="auto"/>
                  </w:divBdr>
                </w:div>
                <w:div w:id="2139908553">
                  <w:marLeft w:val="0"/>
                  <w:marRight w:val="0"/>
                  <w:marTop w:val="0"/>
                  <w:marBottom w:val="0"/>
                  <w:divBdr>
                    <w:top w:val="none" w:sz="0" w:space="0" w:color="auto"/>
                    <w:left w:val="none" w:sz="0" w:space="0" w:color="auto"/>
                    <w:bottom w:val="none" w:sz="0" w:space="0" w:color="auto"/>
                    <w:right w:val="none" w:sz="0" w:space="0" w:color="auto"/>
                  </w:divBdr>
                  <w:divsChild>
                    <w:div w:id="1069576463">
                      <w:marLeft w:val="0"/>
                      <w:marRight w:val="0"/>
                      <w:marTop w:val="0"/>
                      <w:marBottom w:val="0"/>
                      <w:divBdr>
                        <w:top w:val="none" w:sz="0" w:space="0" w:color="auto"/>
                        <w:left w:val="none" w:sz="0" w:space="0" w:color="auto"/>
                        <w:bottom w:val="none" w:sz="0" w:space="0" w:color="auto"/>
                        <w:right w:val="none" w:sz="0" w:space="0" w:color="auto"/>
                      </w:divBdr>
                    </w:div>
                  </w:divsChild>
                </w:div>
                <w:div w:id="734934965">
                  <w:marLeft w:val="0"/>
                  <w:marRight w:val="0"/>
                  <w:marTop w:val="0"/>
                  <w:marBottom w:val="0"/>
                  <w:divBdr>
                    <w:top w:val="none" w:sz="0" w:space="0" w:color="auto"/>
                    <w:left w:val="none" w:sz="0" w:space="0" w:color="auto"/>
                    <w:bottom w:val="none" w:sz="0" w:space="0" w:color="auto"/>
                    <w:right w:val="none" w:sz="0" w:space="0" w:color="auto"/>
                  </w:divBdr>
                  <w:divsChild>
                    <w:div w:id="1876262421">
                      <w:marLeft w:val="0"/>
                      <w:marRight w:val="0"/>
                      <w:marTop w:val="0"/>
                      <w:marBottom w:val="0"/>
                      <w:divBdr>
                        <w:top w:val="none" w:sz="0" w:space="0" w:color="auto"/>
                        <w:left w:val="none" w:sz="0" w:space="0" w:color="auto"/>
                        <w:bottom w:val="none" w:sz="0" w:space="0" w:color="auto"/>
                        <w:right w:val="none" w:sz="0" w:space="0" w:color="auto"/>
                      </w:divBdr>
                    </w:div>
                  </w:divsChild>
                </w:div>
                <w:div w:id="2029407169">
                  <w:marLeft w:val="0"/>
                  <w:marRight w:val="0"/>
                  <w:marTop w:val="0"/>
                  <w:marBottom w:val="0"/>
                  <w:divBdr>
                    <w:top w:val="none" w:sz="0" w:space="0" w:color="auto"/>
                    <w:left w:val="none" w:sz="0" w:space="0" w:color="auto"/>
                    <w:bottom w:val="none" w:sz="0" w:space="0" w:color="auto"/>
                    <w:right w:val="none" w:sz="0" w:space="0" w:color="auto"/>
                  </w:divBdr>
                  <w:divsChild>
                    <w:div w:id="113884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512332">
          <w:marLeft w:val="0"/>
          <w:marRight w:val="0"/>
          <w:marTop w:val="0"/>
          <w:marBottom w:val="0"/>
          <w:divBdr>
            <w:top w:val="none" w:sz="0" w:space="0" w:color="auto"/>
            <w:left w:val="none" w:sz="0" w:space="0" w:color="auto"/>
            <w:bottom w:val="none" w:sz="0" w:space="0" w:color="auto"/>
            <w:right w:val="none" w:sz="0" w:space="0" w:color="auto"/>
          </w:divBdr>
          <w:divsChild>
            <w:div w:id="1300264355">
              <w:marLeft w:val="0"/>
              <w:marRight w:val="0"/>
              <w:marTop w:val="480"/>
              <w:marBottom w:val="240"/>
              <w:divBdr>
                <w:top w:val="none" w:sz="0" w:space="0" w:color="auto"/>
                <w:left w:val="none" w:sz="0" w:space="0" w:color="auto"/>
                <w:bottom w:val="none" w:sz="0" w:space="0" w:color="auto"/>
                <w:right w:val="none" w:sz="0" w:space="0" w:color="auto"/>
              </w:divBdr>
            </w:div>
            <w:div w:id="1824808594">
              <w:marLeft w:val="0"/>
              <w:marRight w:val="0"/>
              <w:marTop w:val="0"/>
              <w:marBottom w:val="0"/>
              <w:divBdr>
                <w:top w:val="none" w:sz="0" w:space="0" w:color="auto"/>
                <w:left w:val="none" w:sz="0" w:space="0" w:color="auto"/>
                <w:bottom w:val="none" w:sz="0" w:space="0" w:color="auto"/>
                <w:right w:val="none" w:sz="0" w:space="0" w:color="auto"/>
              </w:divBdr>
              <w:divsChild>
                <w:div w:id="550920044">
                  <w:marLeft w:val="0"/>
                  <w:marRight w:val="0"/>
                  <w:marTop w:val="0"/>
                  <w:marBottom w:val="0"/>
                  <w:divBdr>
                    <w:top w:val="none" w:sz="0" w:space="0" w:color="auto"/>
                    <w:left w:val="none" w:sz="0" w:space="0" w:color="auto"/>
                    <w:bottom w:val="none" w:sz="0" w:space="0" w:color="auto"/>
                    <w:right w:val="none" w:sz="0" w:space="0" w:color="auto"/>
                  </w:divBdr>
                </w:div>
                <w:div w:id="1454011921">
                  <w:marLeft w:val="0"/>
                  <w:marRight w:val="0"/>
                  <w:marTop w:val="0"/>
                  <w:marBottom w:val="0"/>
                  <w:divBdr>
                    <w:top w:val="none" w:sz="0" w:space="0" w:color="auto"/>
                    <w:left w:val="none" w:sz="0" w:space="0" w:color="auto"/>
                    <w:bottom w:val="none" w:sz="0" w:space="0" w:color="auto"/>
                    <w:right w:val="none" w:sz="0" w:space="0" w:color="auto"/>
                  </w:divBdr>
                </w:div>
                <w:div w:id="433133850">
                  <w:marLeft w:val="0"/>
                  <w:marRight w:val="0"/>
                  <w:marTop w:val="0"/>
                  <w:marBottom w:val="0"/>
                  <w:divBdr>
                    <w:top w:val="none" w:sz="0" w:space="0" w:color="auto"/>
                    <w:left w:val="none" w:sz="0" w:space="0" w:color="auto"/>
                    <w:bottom w:val="none" w:sz="0" w:space="0" w:color="auto"/>
                    <w:right w:val="none" w:sz="0" w:space="0" w:color="auto"/>
                  </w:divBdr>
                </w:div>
                <w:div w:id="2010060530">
                  <w:marLeft w:val="0"/>
                  <w:marRight w:val="0"/>
                  <w:marTop w:val="0"/>
                  <w:marBottom w:val="0"/>
                  <w:divBdr>
                    <w:top w:val="none" w:sz="0" w:space="0" w:color="auto"/>
                    <w:left w:val="none" w:sz="0" w:space="0" w:color="auto"/>
                    <w:bottom w:val="none" w:sz="0" w:space="0" w:color="auto"/>
                    <w:right w:val="none" w:sz="0" w:space="0" w:color="auto"/>
                  </w:divBdr>
                </w:div>
                <w:div w:id="1312903124">
                  <w:marLeft w:val="0"/>
                  <w:marRight w:val="0"/>
                  <w:marTop w:val="0"/>
                  <w:marBottom w:val="0"/>
                  <w:divBdr>
                    <w:top w:val="none" w:sz="0" w:space="0" w:color="auto"/>
                    <w:left w:val="none" w:sz="0" w:space="0" w:color="auto"/>
                    <w:bottom w:val="none" w:sz="0" w:space="0" w:color="auto"/>
                    <w:right w:val="none" w:sz="0" w:space="0" w:color="auto"/>
                  </w:divBdr>
                </w:div>
                <w:div w:id="300036923">
                  <w:marLeft w:val="0"/>
                  <w:marRight w:val="0"/>
                  <w:marTop w:val="0"/>
                  <w:marBottom w:val="0"/>
                  <w:divBdr>
                    <w:top w:val="none" w:sz="0" w:space="0" w:color="auto"/>
                    <w:left w:val="none" w:sz="0" w:space="0" w:color="auto"/>
                    <w:bottom w:val="none" w:sz="0" w:space="0" w:color="auto"/>
                    <w:right w:val="none" w:sz="0" w:space="0" w:color="auto"/>
                  </w:divBdr>
                </w:div>
                <w:div w:id="1717075481">
                  <w:marLeft w:val="0"/>
                  <w:marRight w:val="0"/>
                  <w:marTop w:val="0"/>
                  <w:marBottom w:val="0"/>
                  <w:divBdr>
                    <w:top w:val="none" w:sz="0" w:space="0" w:color="auto"/>
                    <w:left w:val="none" w:sz="0" w:space="0" w:color="auto"/>
                    <w:bottom w:val="none" w:sz="0" w:space="0" w:color="auto"/>
                    <w:right w:val="none" w:sz="0" w:space="0" w:color="auto"/>
                  </w:divBdr>
                </w:div>
                <w:div w:id="906964078">
                  <w:marLeft w:val="0"/>
                  <w:marRight w:val="0"/>
                  <w:marTop w:val="0"/>
                  <w:marBottom w:val="0"/>
                  <w:divBdr>
                    <w:top w:val="none" w:sz="0" w:space="0" w:color="auto"/>
                    <w:left w:val="none" w:sz="0" w:space="0" w:color="auto"/>
                    <w:bottom w:val="none" w:sz="0" w:space="0" w:color="auto"/>
                    <w:right w:val="none" w:sz="0" w:space="0" w:color="auto"/>
                  </w:divBdr>
                </w:div>
                <w:div w:id="489558851">
                  <w:marLeft w:val="0"/>
                  <w:marRight w:val="0"/>
                  <w:marTop w:val="0"/>
                  <w:marBottom w:val="0"/>
                  <w:divBdr>
                    <w:top w:val="none" w:sz="0" w:space="0" w:color="auto"/>
                    <w:left w:val="none" w:sz="0" w:space="0" w:color="auto"/>
                    <w:bottom w:val="none" w:sz="0" w:space="0" w:color="auto"/>
                    <w:right w:val="none" w:sz="0" w:space="0" w:color="auto"/>
                  </w:divBdr>
                </w:div>
                <w:div w:id="2033335860">
                  <w:marLeft w:val="0"/>
                  <w:marRight w:val="0"/>
                  <w:marTop w:val="0"/>
                  <w:marBottom w:val="0"/>
                  <w:divBdr>
                    <w:top w:val="none" w:sz="0" w:space="0" w:color="auto"/>
                    <w:left w:val="none" w:sz="0" w:space="0" w:color="auto"/>
                    <w:bottom w:val="none" w:sz="0" w:space="0" w:color="auto"/>
                    <w:right w:val="none" w:sz="0" w:space="0" w:color="auto"/>
                  </w:divBdr>
                </w:div>
                <w:div w:id="1727140548">
                  <w:marLeft w:val="0"/>
                  <w:marRight w:val="0"/>
                  <w:marTop w:val="0"/>
                  <w:marBottom w:val="0"/>
                  <w:divBdr>
                    <w:top w:val="none" w:sz="0" w:space="0" w:color="auto"/>
                    <w:left w:val="none" w:sz="0" w:space="0" w:color="auto"/>
                    <w:bottom w:val="none" w:sz="0" w:space="0" w:color="auto"/>
                    <w:right w:val="none" w:sz="0" w:space="0" w:color="auto"/>
                  </w:divBdr>
                </w:div>
                <w:div w:id="45761035">
                  <w:marLeft w:val="0"/>
                  <w:marRight w:val="0"/>
                  <w:marTop w:val="0"/>
                  <w:marBottom w:val="0"/>
                  <w:divBdr>
                    <w:top w:val="none" w:sz="0" w:space="0" w:color="auto"/>
                    <w:left w:val="none" w:sz="0" w:space="0" w:color="auto"/>
                    <w:bottom w:val="none" w:sz="0" w:space="0" w:color="auto"/>
                    <w:right w:val="none" w:sz="0" w:space="0" w:color="auto"/>
                  </w:divBdr>
                </w:div>
                <w:div w:id="1069883545">
                  <w:marLeft w:val="0"/>
                  <w:marRight w:val="0"/>
                  <w:marTop w:val="0"/>
                  <w:marBottom w:val="0"/>
                  <w:divBdr>
                    <w:top w:val="none" w:sz="0" w:space="0" w:color="auto"/>
                    <w:left w:val="none" w:sz="0" w:space="0" w:color="auto"/>
                    <w:bottom w:val="none" w:sz="0" w:space="0" w:color="auto"/>
                    <w:right w:val="none" w:sz="0" w:space="0" w:color="auto"/>
                  </w:divBdr>
                </w:div>
                <w:div w:id="469707553">
                  <w:marLeft w:val="0"/>
                  <w:marRight w:val="0"/>
                  <w:marTop w:val="0"/>
                  <w:marBottom w:val="0"/>
                  <w:divBdr>
                    <w:top w:val="none" w:sz="0" w:space="0" w:color="auto"/>
                    <w:left w:val="none" w:sz="0" w:space="0" w:color="auto"/>
                    <w:bottom w:val="none" w:sz="0" w:space="0" w:color="auto"/>
                    <w:right w:val="none" w:sz="0" w:space="0" w:color="auto"/>
                  </w:divBdr>
                </w:div>
                <w:div w:id="489756295">
                  <w:marLeft w:val="0"/>
                  <w:marRight w:val="0"/>
                  <w:marTop w:val="0"/>
                  <w:marBottom w:val="0"/>
                  <w:divBdr>
                    <w:top w:val="none" w:sz="0" w:space="0" w:color="auto"/>
                    <w:left w:val="none" w:sz="0" w:space="0" w:color="auto"/>
                    <w:bottom w:val="none" w:sz="0" w:space="0" w:color="auto"/>
                    <w:right w:val="none" w:sz="0" w:space="0" w:color="auto"/>
                  </w:divBdr>
                </w:div>
                <w:div w:id="1118572121">
                  <w:marLeft w:val="0"/>
                  <w:marRight w:val="0"/>
                  <w:marTop w:val="0"/>
                  <w:marBottom w:val="0"/>
                  <w:divBdr>
                    <w:top w:val="none" w:sz="0" w:space="0" w:color="auto"/>
                    <w:left w:val="none" w:sz="0" w:space="0" w:color="auto"/>
                    <w:bottom w:val="none" w:sz="0" w:space="0" w:color="auto"/>
                    <w:right w:val="none" w:sz="0" w:space="0" w:color="auto"/>
                  </w:divBdr>
                </w:div>
                <w:div w:id="2040229930">
                  <w:marLeft w:val="0"/>
                  <w:marRight w:val="0"/>
                  <w:marTop w:val="0"/>
                  <w:marBottom w:val="0"/>
                  <w:divBdr>
                    <w:top w:val="none" w:sz="0" w:space="0" w:color="auto"/>
                    <w:left w:val="none" w:sz="0" w:space="0" w:color="auto"/>
                    <w:bottom w:val="none" w:sz="0" w:space="0" w:color="auto"/>
                    <w:right w:val="none" w:sz="0" w:space="0" w:color="auto"/>
                  </w:divBdr>
                </w:div>
                <w:div w:id="774861666">
                  <w:marLeft w:val="0"/>
                  <w:marRight w:val="0"/>
                  <w:marTop w:val="0"/>
                  <w:marBottom w:val="0"/>
                  <w:divBdr>
                    <w:top w:val="none" w:sz="0" w:space="0" w:color="auto"/>
                    <w:left w:val="none" w:sz="0" w:space="0" w:color="auto"/>
                    <w:bottom w:val="none" w:sz="0" w:space="0" w:color="auto"/>
                    <w:right w:val="none" w:sz="0" w:space="0" w:color="auto"/>
                  </w:divBdr>
                </w:div>
                <w:div w:id="317685417">
                  <w:marLeft w:val="0"/>
                  <w:marRight w:val="0"/>
                  <w:marTop w:val="0"/>
                  <w:marBottom w:val="0"/>
                  <w:divBdr>
                    <w:top w:val="none" w:sz="0" w:space="0" w:color="auto"/>
                    <w:left w:val="none" w:sz="0" w:space="0" w:color="auto"/>
                    <w:bottom w:val="none" w:sz="0" w:space="0" w:color="auto"/>
                    <w:right w:val="none" w:sz="0" w:space="0" w:color="auto"/>
                  </w:divBdr>
                </w:div>
                <w:div w:id="993921610">
                  <w:marLeft w:val="0"/>
                  <w:marRight w:val="0"/>
                  <w:marTop w:val="0"/>
                  <w:marBottom w:val="0"/>
                  <w:divBdr>
                    <w:top w:val="none" w:sz="0" w:space="0" w:color="auto"/>
                    <w:left w:val="none" w:sz="0" w:space="0" w:color="auto"/>
                    <w:bottom w:val="none" w:sz="0" w:space="0" w:color="auto"/>
                    <w:right w:val="none" w:sz="0" w:space="0" w:color="auto"/>
                  </w:divBdr>
                  <w:divsChild>
                    <w:div w:id="1501580262">
                      <w:marLeft w:val="0"/>
                      <w:marRight w:val="0"/>
                      <w:marTop w:val="0"/>
                      <w:marBottom w:val="0"/>
                      <w:divBdr>
                        <w:top w:val="none" w:sz="0" w:space="0" w:color="auto"/>
                        <w:left w:val="none" w:sz="0" w:space="0" w:color="auto"/>
                        <w:bottom w:val="none" w:sz="0" w:space="0" w:color="auto"/>
                        <w:right w:val="none" w:sz="0" w:space="0" w:color="auto"/>
                      </w:divBdr>
                    </w:div>
                    <w:div w:id="1630744488">
                      <w:marLeft w:val="0"/>
                      <w:marRight w:val="0"/>
                      <w:marTop w:val="0"/>
                      <w:marBottom w:val="0"/>
                      <w:divBdr>
                        <w:top w:val="none" w:sz="0" w:space="0" w:color="auto"/>
                        <w:left w:val="none" w:sz="0" w:space="0" w:color="auto"/>
                        <w:bottom w:val="none" w:sz="0" w:space="0" w:color="auto"/>
                        <w:right w:val="none" w:sz="0" w:space="0" w:color="auto"/>
                      </w:divBdr>
                    </w:div>
                    <w:div w:id="1699546994">
                      <w:marLeft w:val="0"/>
                      <w:marRight w:val="0"/>
                      <w:marTop w:val="0"/>
                      <w:marBottom w:val="0"/>
                      <w:divBdr>
                        <w:top w:val="none" w:sz="0" w:space="0" w:color="auto"/>
                        <w:left w:val="none" w:sz="0" w:space="0" w:color="auto"/>
                        <w:bottom w:val="none" w:sz="0" w:space="0" w:color="auto"/>
                        <w:right w:val="none" w:sz="0" w:space="0" w:color="auto"/>
                      </w:divBdr>
                    </w:div>
                    <w:div w:id="393090591">
                      <w:marLeft w:val="0"/>
                      <w:marRight w:val="0"/>
                      <w:marTop w:val="0"/>
                      <w:marBottom w:val="0"/>
                      <w:divBdr>
                        <w:top w:val="none" w:sz="0" w:space="0" w:color="auto"/>
                        <w:left w:val="none" w:sz="0" w:space="0" w:color="auto"/>
                        <w:bottom w:val="none" w:sz="0" w:space="0" w:color="auto"/>
                        <w:right w:val="none" w:sz="0" w:space="0" w:color="auto"/>
                      </w:divBdr>
                    </w:div>
                  </w:divsChild>
                </w:div>
                <w:div w:id="895555622">
                  <w:marLeft w:val="0"/>
                  <w:marRight w:val="0"/>
                  <w:marTop w:val="0"/>
                  <w:marBottom w:val="0"/>
                  <w:divBdr>
                    <w:top w:val="none" w:sz="0" w:space="0" w:color="auto"/>
                    <w:left w:val="none" w:sz="0" w:space="0" w:color="auto"/>
                    <w:bottom w:val="none" w:sz="0" w:space="0" w:color="auto"/>
                    <w:right w:val="none" w:sz="0" w:space="0" w:color="auto"/>
                  </w:divBdr>
                </w:div>
                <w:div w:id="200486383">
                  <w:marLeft w:val="0"/>
                  <w:marRight w:val="0"/>
                  <w:marTop w:val="0"/>
                  <w:marBottom w:val="0"/>
                  <w:divBdr>
                    <w:top w:val="none" w:sz="0" w:space="0" w:color="auto"/>
                    <w:left w:val="none" w:sz="0" w:space="0" w:color="auto"/>
                    <w:bottom w:val="none" w:sz="0" w:space="0" w:color="auto"/>
                    <w:right w:val="none" w:sz="0" w:space="0" w:color="auto"/>
                  </w:divBdr>
                </w:div>
                <w:div w:id="1289698312">
                  <w:marLeft w:val="0"/>
                  <w:marRight w:val="0"/>
                  <w:marTop w:val="0"/>
                  <w:marBottom w:val="0"/>
                  <w:divBdr>
                    <w:top w:val="none" w:sz="0" w:space="0" w:color="auto"/>
                    <w:left w:val="none" w:sz="0" w:space="0" w:color="auto"/>
                    <w:bottom w:val="none" w:sz="0" w:space="0" w:color="auto"/>
                    <w:right w:val="none" w:sz="0" w:space="0" w:color="auto"/>
                  </w:divBdr>
                </w:div>
                <w:div w:id="407851233">
                  <w:marLeft w:val="0"/>
                  <w:marRight w:val="0"/>
                  <w:marTop w:val="0"/>
                  <w:marBottom w:val="0"/>
                  <w:divBdr>
                    <w:top w:val="none" w:sz="0" w:space="0" w:color="auto"/>
                    <w:left w:val="none" w:sz="0" w:space="0" w:color="auto"/>
                    <w:bottom w:val="none" w:sz="0" w:space="0" w:color="auto"/>
                    <w:right w:val="none" w:sz="0" w:space="0" w:color="auto"/>
                  </w:divBdr>
                </w:div>
                <w:div w:id="2041784224">
                  <w:marLeft w:val="0"/>
                  <w:marRight w:val="0"/>
                  <w:marTop w:val="0"/>
                  <w:marBottom w:val="0"/>
                  <w:divBdr>
                    <w:top w:val="none" w:sz="0" w:space="0" w:color="auto"/>
                    <w:left w:val="none" w:sz="0" w:space="0" w:color="auto"/>
                    <w:bottom w:val="none" w:sz="0" w:space="0" w:color="auto"/>
                    <w:right w:val="none" w:sz="0" w:space="0" w:color="auto"/>
                  </w:divBdr>
                </w:div>
                <w:div w:id="878082677">
                  <w:marLeft w:val="0"/>
                  <w:marRight w:val="0"/>
                  <w:marTop w:val="0"/>
                  <w:marBottom w:val="0"/>
                  <w:divBdr>
                    <w:top w:val="none" w:sz="0" w:space="0" w:color="auto"/>
                    <w:left w:val="none" w:sz="0" w:space="0" w:color="auto"/>
                    <w:bottom w:val="none" w:sz="0" w:space="0" w:color="auto"/>
                    <w:right w:val="none" w:sz="0" w:space="0" w:color="auto"/>
                  </w:divBdr>
                </w:div>
                <w:div w:id="318656129">
                  <w:marLeft w:val="0"/>
                  <w:marRight w:val="0"/>
                  <w:marTop w:val="0"/>
                  <w:marBottom w:val="0"/>
                  <w:divBdr>
                    <w:top w:val="none" w:sz="0" w:space="0" w:color="auto"/>
                    <w:left w:val="none" w:sz="0" w:space="0" w:color="auto"/>
                    <w:bottom w:val="none" w:sz="0" w:space="0" w:color="auto"/>
                    <w:right w:val="none" w:sz="0" w:space="0" w:color="auto"/>
                  </w:divBdr>
                </w:div>
                <w:div w:id="1095441860">
                  <w:marLeft w:val="0"/>
                  <w:marRight w:val="0"/>
                  <w:marTop w:val="0"/>
                  <w:marBottom w:val="0"/>
                  <w:divBdr>
                    <w:top w:val="none" w:sz="0" w:space="0" w:color="auto"/>
                    <w:left w:val="none" w:sz="0" w:space="0" w:color="auto"/>
                    <w:bottom w:val="none" w:sz="0" w:space="0" w:color="auto"/>
                    <w:right w:val="none" w:sz="0" w:space="0" w:color="auto"/>
                  </w:divBdr>
                </w:div>
                <w:div w:id="1731999276">
                  <w:marLeft w:val="0"/>
                  <w:marRight w:val="0"/>
                  <w:marTop w:val="0"/>
                  <w:marBottom w:val="0"/>
                  <w:divBdr>
                    <w:top w:val="none" w:sz="0" w:space="0" w:color="auto"/>
                    <w:left w:val="none" w:sz="0" w:space="0" w:color="auto"/>
                    <w:bottom w:val="none" w:sz="0" w:space="0" w:color="auto"/>
                    <w:right w:val="none" w:sz="0" w:space="0" w:color="auto"/>
                  </w:divBdr>
                </w:div>
                <w:div w:id="1544907455">
                  <w:marLeft w:val="0"/>
                  <w:marRight w:val="0"/>
                  <w:marTop w:val="0"/>
                  <w:marBottom w:val="0"/>
                  <w:divBdr>
                    <w:top w:val="none" w:sz="0" w:space="0" w:color="auto"/>
                    <w:left w:val="none" w:sz="0" w:space="0" w:color="auto"/>
                    <w:bottom w:val="none" w:sz="0" w:space="0" w:color="auto"/>
                    <w:right w:val="none" w:sz="0" w:space="0" w:color="auto"/>
                  </w:divBdr>
                </w:div>
                <w:div w:id="1548489848">
                  <w:marLeft w:val="0"/>
                  <w:marRight w:val="0"/>
                  <w:marTop w:val="0"/>
                  <w:marBottom w:val="0"/>
                  <w:divBdr>
                    <w:top w:val="none" w:sz="0" w:space="0" w:color="auto"/>
                    <w:left w:val="none" w:sz="0" w:space="0" w:color="auto"/>
                    <w:bottom w:val="none" w:sz="0" w:space="0" w:color="auto"/>
                    <w:right w:val="none" w:sz="0" w:space="0" w:color="auto"/>
                  </w:divBdr>
                </w:div>
                <w:div w:id="1127552687">
                  <w:marLeft w:val="0"/>
                  <w:marRight w:val="0"/>
                  <w:marTop w:val="0"/>
                  <w:marBottom w:val="0"/>
                  <w:divBdr>
                    <w:top w:val="none" w:sz="0" w:space="0" w:color="auto"/>
                    <w:left w:val="none" w:sz="0" w:space="0" w:color="auto"/>
                    <w:bottom w:val="none" w:sz="0" w:space="0" w:color="auto"/>
                    <w:right w:val="none" w:sz="0" w:space="0" w:color="auto"/>
                  </w:divBdr>
                </w:div>
                <w:div w:id="1320622061">
                  <w:marLeft w:val="0"/>
                  <w:marRight w:val="0"/>
                  <w:marTop w:val="0"/>
                  <w:marBottom w:val="0"/>
                  <w:divBdr>
                    <w:top w:val="none" w:sz="0" w:space="0" w:color="auto"/>
                    <w:left w:val="none" w:sz="0" w:space="0" w:color="auto"/>
                    <w:bottom w:val="none" w:sz="0" w:space="0" w:color="auto"/>
                    <w:right w:val="none" w:sz="0" w:space="0" w:color="auto"/>
                  </w:divBdr>
                </w:div>
                <w:div w:id="2102019042">
                  <w:marLeft w:val="0"/>
                  <w:marRight w:val="0"/>
                  <w:marTop w:val="0"/>
                  <w:marBottom w:val="0"/>
                  <w:divBdr>
                    <w:top w:val="none" w:sz="0" w:space="0" w:color="auto"/>
                    <w:left w:val="none" w:sz="0" w:space="0" w:color="auto"/>
                    <w:bottom w:val="none" w:sz="0" w:space="0" w:color="auto"/>
                    <w:right w:val="none" w:sz="0" w:space="0" w:color="auto"/>
                  </w:divBdr>
                </w:div>
                <w:div w:id="1470393553">
                  <w:marLeft w:val="0"/>
                  <w:marRight w:val="0"/>
                  <w:marTop w:val="0"/>
                  <w:marBottom w:val="0"/>
                  <w:divBdr>
                    <w:top w:val="none" w:sz="0" w:space="0" w:color="auto"/>
                    <w:left w:val="none" w:sz="0" w:space="0" w:color="auto"/>
                    <w:bottom w:val="none" w:sz="0" w:space="0" w:color="auto"/>
                    <w:right w:val="none" w:sz="0" w:space="0" w:color="auto"/>
                  </w:divBdr>
                </w:div>
                <w:div w:id="717514762">
                  <w:marLeft w:val="0"/>
                  <w:marRight w:val="0"/>
                  <w:marTop w:val="0"/>
                  <w:marBottom w:val="0"/>
                  <w:divBdr>
                    <w:top w:val="none" w:sz="0" w:space="0" w:color="auto"/>
                    <w:left w:val="none" w:sz="0" w:space="0" w:color="auto"/>
                    <w:bottom w:val="none" w:sz="0" w:space="0" w:color="auto"/>
                    <w:right w:val="none" w:sz="0" w:space="0" w:color="auto"/>
                  </w:divBdr>
                </w:div>
                <w:div w:id="2065718255">
                  <w:marLeft w:val="0"/>
                  <w:marRight w:val="0"/>
                  <w:marTop w:val="0"/>
                  <w:marBottom w:val="0"/>
                  <w:divBdr>
                    <w:top w:val="none" w:sz="0" w:space="0" w:color="auto"/>
                    <w:left w:val="none" w:sz="0" w:space="0" w:color="auto"/>
                    <w:bottom w:val="none" w:sz="0" w:space="0" w:color="auto"/>
                    <w:right w:val="none" w:sz="0" w:space="0" w:color="auto"/>
                  </w:divBdr>
                </w:div>
                <w:div w:id="251357529">
                  <w:marLeft w:val="0"/>
                  <w:marRight w:val="0"/>
                  <w:marTop w:val="0"/>
                  <w:marBottom w:val="0"/>
                  <w:divBdr>
                    <w:top w:val="none" w:sz="0" w:space="0" w:color="auto"/>
                    <w:left w:val="none" w:sz="0" w:space="0" w:color="auto"/>
                    <w:bottom w:val="none" w:sz="0" w:space="0" w:color="auto"/>
                    <w:right w:val="none" w:sz="0" w:space="0" w:color="auto"/>
                  </w:divBdr>
                </w:div>
                <w:div w:id="340202514">
                  <w:marLeft w:val="0"/>
                  <w:marRight w:val="0"/>
                  <w:marTop w:val="0"/>
                  <w:marBottom w:val="0"/>
                  <w:divBdr>
                    <w:top w:val="none" w:sz="0" w:space="0" w:color="auto"/>
                    <w:left w:val="none" w:sz="0" w:space="0" w:color="auto"/>
                    <w:bottom w:val="none" w:sz="0" w:space="0" w:color="auto"/>
                    <w:right w:val="none" w:sz="0" w:space="0" w:color="auto"/>
                  </w:divBdr>
                </w:div>
                <w:div w:id="391194254">
                  <w:marLeft w:val="0"/>
                  <w:marRight w:val="0"/>
                  <w:marTop w:val="0"/>
                  <w:marBottom w:val="0"/>
                  <w:divBdr>
                    <w:top w:val="none" w:sz="0" w:space="0" w:color="auto"/>
                    <w:left w:val="none" w:sz="0" w:space="0" w:color="auto"/>
                    <w:bottom w:val="none" w:sz="0" w:space="0" w:color="auto"/>
                    <w:right w:val="none" w:sz="0" w:space="0" w:color="auto"/>
                  </w:divBdr>
                </w:div>
                <w:div w:id="471942070">
                  <w:marLeft w:val="0"/>
                  <w:marRight w:val="0"/>
                  <w:marTop w:val="0"/>
                  <w:marBottom w:val="0"/>
                  <w:divBdr>
                    <w:top w:val="none" w:sz="0" w:space="0" w:color="auto"/>
                    <w:left w:val="none" w:sz="0" w:space="0" w:color="auto"/>
                    <w:bottom w:val="none" w:sz="0" w:space="0" w:color="auto"/>
                    <w:right w:val="none" w:sz="0" w:space="0" w:color="auto"/>
                  </w:divBdr>
                </w:div>
                <w:div w:id="1011879819">
                  <w:marLeft w:val="0"/>
                  <w:marRight w:val="0"/>
                  <w:marTop w:val="0"/>
                  <w:marBottom w:val="0"/>
                  <w:divBdr>
                    <w:top w:val="none" w:sz="0" w:space="0" w:color="auto"/>
                    <w:left w:val="none" w:sz="0" w:space="0" w:color="auto"/>
                    <w:bottom w:val="none" w:sz="0" w:space="0" w:color="auto"/>
                    <w:right w:val="none" w:sz="0" w:space="0" w:color="auto"/>
                  </w:divBdr>
                </w:div>
                <w:div w:id="1413820468">
                  <w:marLeft w:val="0"/>
                  <w:marRight w:val="0"/>
                  <w:marTop w:val="0"/>
                  <w:marBottom w:val="0"/>
                  <w:divBdr>
                    <w:top w:val="none" w:sz="0" w:space="0" w:color="auto"/>
                    <w:left w:val="none" w:sz="0" w:space="0" w:color="auto"/>
                    <w:bottom w:val="none" w:sz="0" w:space="0" w:color="auto"/>
                    <w:right w:val="none" w:sz="0" w:space="0" w:color="auto"/>
                  </w:divBdr>
                </w:div>
                <w:div w:id="1128082049">
                  <w:marLeft w:val="0"/>
                  <w:marRight w:val="0"/>
                  <w:marTop w:val="0"/>
                  <w:marBottom w:val="0"/>
                  <w:divBdr>
                    <w:top w:val="none" w:sz="0" w:space="0" w:color="auto"/>
                    <w:left w:val="none" w:sz="0" w:space="0" w:color="auto"/>
                    <w:bottom w:val="none" w:sz="0" w:space="0" w:color="auto"/>
                    <w:right w:val="none" w:sz="0" w:space="0" w:color="auto"/>
                  </w:divBdr>
                </w:div>
                <w:div w:id="525631294">
                  <w:marLeft w:val="0"/>
                  <w:marRight w:val="0"/>
                  <w:marTop w:val="0"/>
                  <w:marBottom w:val="0"/>
                  <w:divBdr>
                    <w:top w:val="none" w:sz="0" w:space="0" w:color="auto"/>
                    <w:left w:val="none" w:sz="0" w:space="0" w:color="auto"/>
                    <w:bottom w:val="none" w:sz="0" w:space="0" w:color="auto"/>
                    <w:right w:val="none" w:sz="0" w:space="0" w:color="auto"/>
                  </w:divBdr>
                </w:div>
                <w:div w:id="734743671">
                  <w:marLeft w:val="0"/>
                  <w:marRight w:val="0"/>
                  <w:marTop w:val="0"/>
                  <w:marBottom w:val="0"/>
                  <w:divBdr>
                    <w:top w:val="none" w:sz="0" w:space="0" w:color="auto"/>
                    <w:left w:val="none" w:sz="0" w:space="0" w:color="auto"/>
                    <w:bottom w:val="none" w:sz="0" w:space="0" w:color="auto"/>
                    <w:right w:val="none" w:sz="0" w:space="0" w:color="auto"/>
                  </w:divBdr>
                </w:div>
                <w:div w:id="55975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28510">
          <w:marLeft w:val="0"/>
          <w:marRight w:val="0"/>
          <w:marTop w:val="0"/>
          <w:marBottom w:val="0"/>
          <w:divBdr>
            <w:top w:val="none" w:sz="0" w:space="0" w:color="auto"/>
            <w:left w:val="none" w:sz="0" w:space="0" w:color="auto"/>
            <w:bottom w:val="none" w:sz="0" w:space="0" w:color="auto"/>
            <w:right w:val="none" w:sz="0" w:space="0" w:color="auto"/>
          </w:divBdr>
          <w:divsChild>
            <w:div w:id="1401907166">
              <w:marLeft w:val="0"/>
              <w:marRight w:val="0"/>
              <w:marTop w:val="480"/>
              <w:marBottom w:val="240"/>
              <w:divBdr>
                <w:top w:val="none" w:sz="0" w:space="0" w:color="auto"/>
                <w:left w:val="none" w:sz="0" w:space="0" w:color="auto"/>
                <w:bottom w:val="none" w:sz="0" w:space="0" w:color="auto"/>
                <w:right w:val="none" w:sz="0" w:space="0" w:color="auto"/>
              </w:divBdr>
            </w:div>
            <w:div w:id="495069496">
              <w:marLeft w:val="0"/>
              <w:marRight w:val="0"/>
              <w:marTop w:val="0"/>
              <w:marBottom w:val="0"/>
              <w:divBdr>
                <w:top w:val="none" w:sz="0" w:space="0" w:color="auto"/>
                <w:left w:val="none" w:sz="0" w:space="0" w:color="auto"/>
                <w:bottom w:val="none" w:sz="0" w:space="0" w:color="auto"/>
                <w:right w:val="none" w:sz="0" w:space="0" w:color="auto"/>
              </w:divBdr>
              <w:divsChild>
                <w:div w:id="113405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1453">
          <w:marLeft w:val="0"/>
          <w:marRight w:val="0"/>
          <w:marTop w:val="0"/>
          <w:marBottom w:val="0"/>
          <w:divBdr>
            <w:top w:val="none" w:sz="0" w:space="0" w:color="auto"/>
            <w:left w:val="none" w:sz="0" w:space="0" w:color="auto"/>
            <w:bottom w:val="none" w:sz="0" w:space="0" w:color="auto"/>
            <w:right w:val="none" w:sz="0" w:space="0" w:color="auto"/>
          </w:divBdr>
          <w:divsChild>
            <w:div w:id="752896893">
              <w:marLeft w:val="0"/>
              <w:marRight w:val="0"/>
              <w:marTop w:val="0"/>
              <w:marBottom w:val="0"/>
              <w:divBdr>
                <w:top w:val="none" w:sz="0" w:space="0" w:color="auto"/>
                <w:left w:val="none" w:sz="0" w:space="0" w:color="auto"/>
                <w:bottom w:val="none" w:sz="0" w:space="0" w:color="auto"/>
                <w:right w:val="none" w:sz="0" w:space="0" w:color="auto"/>
              </w:divBdr>
            </w:div>
            <w:div w:id="359471496">
              <w:marLeft w:val="0"/>
              <w:marRight w:val="0"/>
              <w:marTop w:val="0"/>
              <w:marBottom w:val="0"/>
              <w:divBdr>
                <w:top w:val="none" w:sz="0" w:space="0" w:color="auto"/>
                <w:left w:val="none" w:sz="0" w:space="0" w:color="auto"/>
                <w:bottom w:val="none" w:sz="0" w:space="0" w:color="auto"/>
                <w:right w:val="none" w:sz="0" w:space="0" w:color="auto"/>
              </w:divBdr>
            </w:div>
            <w:div w:id="339625823">
              <w:marLeft w:val="0"/>
              <w:marRight w:val="0"/>
              <w:marTop w:val="0"/>
              <w:marBottom w:val="0"/>
              <w:divBdr>
                <w:top w:val="none" w:sz="0" w:space="0" w:color="auto"/>
                <w:left w:val="none" w:sz="0" w:space="0" w:color="auto"/>
                <w:bottom w:val="none" w:sz="0" w:space="0" w:color="auto"/>
                <w:right w:val="none" w:sz="0" w:space="0" w:color="auto"/>
              </w:divBdr>
              <w:divsChild>
                <w:div w:id="320039073">
                  <w:marLeft w:val="0"/>
                  <w:marRight w:val="0"/>
                  <w:marTop w:val="0"/>
                  <w:marBottom w:val="0"/>
                  <w:divBdr>
                    <w:top w:val="none" w:sz="0" w:space="0" w:color="auto"/>
                    <w:left w:val="none" w:sz="0" w:space="0" w:color="auto"/>
                    <w:bottom w:val="none" w:sz="0" w:space="0" w:color="auto"/>
                    <w:right w:val="none" w:sz="0" w:space="0" w:color="auto"/>
                  </w:divBdr>
                </w:div>
              </w:divsChild>
            </w:div>
            <w:div w:id="317343615">
              <w:marLeft w:val="0"/>
              <w:marRight w:val="0"/>
              <w:marTop w:val="0"/>
              <w:marBottom w:val="0"/>
              <w:divBdr>
                <w:top w:val="none" w:sz="0" w:space="0" w:color="auto"/>
                <w:left w:val="none" w:sz="0" w:space="0" w:color="auto"/>
                <w:bottom w:val="none" w:sz="0" w:space="0" w:color="auto"/>
                <w:right w:val="none" w:sz="0" w:space="0" w:color="auto"/>
              </w:divBdr>
              <w:divsChild>
                <w:div w:id="365104806">
                  <w:marLeft w:val="0"/>
                  <w:marRight w:val="0"/>
                  <w:marTop w:val="0"/>
                  <w:marBottom w:val="0"/>
                  <w:divBdr>
                    <w:top w:val="none" w:sz="0" w:space="0" w:color="auto"/>
                    <w:left w:val="none" w:sz="0" w:space="0" w:color="auto"/>
                    <w:bottom w:val="none" w:sz="0" w:space="0" w:color="auto"/>
                    <w:right w:val="none" w:sz="0" w:space="0" w:color="auto"/>
                  </w:divBdr>
                </w:div>
              </w:divsChild>
            </w:div>
            <w:div w:id="1240947859">
              <w:marLeft w:val="0"/>
              <w:marRight w:val="0"/>
              <w:marTop w:val="0"/>
              <w:marBottom w:val="0"/>
              <w:divBdr>
                <w:top w:val="none" w:sz="0" w:space="0" w:color="auto"/>
                <w:left w:val="none" w:sz="0" w:space="0" w:color="auto"/>
                <w:bottom w:val="none" w:sz="0" w:space="0" w:color="auto"/>
                <w:right w:val="none" w:sz="0" w:space="0" w:color="auto"/>
              </w:divBdr>
              <w:divsChild>
                <w:div w:id="2109933430">
                  <w:marLeft w:val="0"/>
                  <w:marRight w:val="0"/>
                  <w:marTop w:val="0"/>
                  <w:marBottom w:val="0"/>
                  <w:divBdr>
                    <w:top w:val="none" w:sz="0" w:space="0" w:color="auto"/>
                    <w:left w:val="none" w:sz="0" w:space="0" w:color="auto"/>
                    <w:bottom w:val="none" w:sz="0" w:space="0" w:color="auto"/>
                    <w:right w:val="none" w:sz="0" w:space="0" w:color="auto"/>
                  </w:divBdr>
                </w:div>
              </w:divsChild>
            </w:div>
            <w:div w:id="787313503">
              <w:marLeft w:val="0"/>
              <w:marRight w:val="0"/>
              <w:marTop w:val="0"/>
              <w:marBottom w:val="0"/>
              <w:divBdr>
                <w:top w:val="none" w:sz="0" w:space="0" w:color="auto"/>
                <w:left w:val="none" w:sz="0" w:space="0" w:color="auto"/>
                <w:bottom w:val="none" w:sz="0" w:space="0" w:color="auto"/>
                <w:right w:val="none" w:sz="0" w:space="0" w:color="auto"/>
              </w:divBdr>
              <w:divsChild>
                <w:div w:id="402416224">
                  <w:marLeft w:val="0"/>
                  <w:marRight w:val="0"/>
                  <w:marTop w:val="0"/>
                  <w:marBottom w:val="0"/>
                  <w:divBdr>
                    <w:top w:val="none" w:sz="0" w:space="0" w:color="auto"/>
                    <w:left w:val="none" w:sz="0" w:space="0" w:color="auto"/>
                    <w:bottom w:val="none" w:sz="0" w:space="0" w:color="auto"/>
                    <w:right w:val="none" w:sz="0" w:space="0" w:color="auto"/>
                  </w:divBdr>
                </w:div>
              </w:divsChild>
            </w:div>
            <w:div w:id="1559441862">
              <w:marLeft w:val="0"/>
              <w:marRight w:val="0"/>
              <w:marTop w:val="0"/>
              <w:marBottom w:val="0"/>
              <w:divBdr>
                <w:top w:val="none" w:sz="0" w:space="0" w:color="auto"/>
                <w:left w:val="none" w:sz="0" w:space="0" w:color="auto"/>
                <w:bottom w:val="none" w:sz="0" w:space="0" w:color="auto"/>
                <w:right w:val="none" w:sz="0" w:space="0" w:color="auto"/>
              </w:divBdr>
              <w:divsChild>
                <w:div w:id="89412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83076">
          <w:marLeft w:val="0"/>
          <w:marRight w:val="0"/>
          <w:marTop w:val="0"/>
          <w:marBottom w:val="0"/>
          <w:divBdr>
            <w:top w:val="none" w:sz="0" w:space="0" w:color="auto"/>
            <w:left w:val="none" w:sz="0" w:space="0" w:color="auto"/>
            <w:bottom w:val="none" w:sz="0" w:space="0" w:color="auto"/>
            <w:right w:val="none" w:sz="0" w:space="0" w:color="auto"/>
          </w:divBdr>
          <w:divsChild>
            <w:div w:id="1236547562">
              <w:marLeft w:val="0"/>
              <w:marRight w:val="0"/>
              <w:marTop w:val="0"/>
              <w:marBottom w:val="0"/>
              <w:divBdr>
                <w:top w:val="none" w:sz="0" w:space="0" w:color="auto"/>
                <w:left w:val="none" w:sz="0" w:space="0" w:color="auto"/>
                <w:bottom w:val="none" w:sz="0" w:space="0" w:color="auto"/>
                <w:right w:val="none" w:sz="0" w:space="0" w:color="auto"/>
              </w:divBdr>
            </w:div>
            <w:div w:id="921139685">
              <w:marLeft w:val="0"/>
              <w:marRight w:val="0"/>
              <w:marTop w:val="0"/>
              <w:marBottom w:val="0"/>
              <w:divBdr>
                <w:top w:val="none" w:sz="0" w:space="0" w:color="auto"/>
                <w:left w:val="none" w:sz="0" w:space="0" w:color="auto"/>
                <w:bottom w:val="none" w:sz="0" w:space="0" w:color="auto"/>
                <w:right w:val="none" w:sz="0" w:space="0" w:color="auto"/>
              </w:divBdr>
            </w:div>
            <w:div w:id="1442649722">
              <w:marLeft w:val="0"/>
              <w:marRight w:val="0"/>
              <w:marTop w:val="0"/>
              <w:marBottom w:val="0"/>
              <w:divBdr>
                <w:top w:val="none" w:sz="0" w:space="0" w:color="auto"/>
                <w:left w:val="none" w:sz="0" w:space="0" w:color="auto"/>
                <w:bottom w:val="none" w:sz="0" w:space="0" w:color="auto"/>
                <w:right w:val="none" w:sz="0" w:space="0" w:color="auto"/>
              </w:divBdr>
              <w:divsChild>
                <w:div w:id="1972133099">
                  <w:marLeft w:val="0"/>
                  <w:marRight w:val="0"/>
                  <w:marTop w:val="0"/>
                  <w:marBottom w:val="0"/>
                  <w:divBdr>
                    <w:top w:val="none" w:sz="0" w:space="0" w:color="auto"/>
                    <w:left w:val="none" w:sz="0" w:space="0" w:color="auto"/>
                    <w:bottom w:val="none" w:sz="0" w:space="0" w:color="auto"/>
                    <w:right w:val="none" w:sz="0" w:space="0" w:color="auto"/>
                  </w:divBdr>
                </w:div>
              </w:divsChild>
            </w:div>
            <w:div w:id="75832393">
              <w:marLeft w:val="0"/>
              <w:marRight w:val="0"/>
              <w:marTop w:val="0"/>
              <w:marBottom w:val="0"/>
              <w:divBdr>
                <w:top w:val="none" w:sz="0" w:space="0" w:color="auto"/>
                <w:left w:val="none" w:sz="0" w:space="0" w:color="auto"/>
                <w:bottom w:val="none" w:sz="0" w:space="0" w:color="auto"/>
                <w:right w:val="none" w:sz="0" w:space="0" w:color="auto"/>
              </w:divBdr>
              <w:divsChild>
                <w:div w:id="1633823036">
                  <w:marLeft w:val="0"/>
                  <w:marRight w:val="0"/>
                  <w:marTop w:val="0"/>
                  <w:marBottom w:val="0"/>
                  <w:divBdr>
                    <w:top w:val="none" w:sz="0" w:space="0" w:color="auto"/>
                    <w:left w:val="none" w:sz="0" w:space="0" w:color="auto"/>
                    <w:bottom w:val="none" w:sz="0" w:space="0" w:color="auto"/>
                    <w:right w:val="none" w:sz="0" w:space="0" w:color="auto"/>
                  </w:divBdr>
                </w:div>
              </w:divsChild>
            </w:div>
            <w:div w:id="206574180">
              <w:marLeft w:val="0"/>
              <w:marRight w:val="0"/>
              <w:marTop w:val="0"/>
              <w:marBottom w:val="0"/>
              <w:divBdr>
                <w:top w:val="none" w:sz="0" w:space="0" w:color="auto"/>
                <w:left w:val="none" w:sz="0" w:space="0" w:color="auto"/>
                <w:bottom w:val="none" w:sz="0" w:space="0" w:color="auto"/>
                <w:right w:val="none" w:sz="0" w:space="0" w:color="auto"/>
              </w:divBdr>
              <w:divsChild>
                <w:div w:id="431584725">
                  <w:marLeft w:val="0"/>
                  <w:marRight w:val="0"/>
                  <w:marTop w:val="0"/>
                  <w:marBottom w:val="0"/>
                  <w:divBdr>
                    <w:top w:val="none" w:sz="0" w:space="0" w:color="auto"/>
                    <w:left w:val="none" w:sz="0" w:space="0" w:color="auto"/>
                    <w:bottom w:val="none" w:sz="0" w:space="0" w:color="auto"/>
                    <w:right w:val="none" w:sz="0" w:space="0" w:color="auto"/>
                  </w:divBdr>
                </w:div>
              </w:divsChild>
            </w:div>
            <w:div w:id="1630747512">
              <w:marLeft w:val="0"/>
              <w:marRight w:val="0"/>
              <w:marTop w:val="0"/>
              <w:marBottom w:val="0"/>
              <w:divBdr>
                <w:top w:val="none" w:sz="0" w:space="0" w:color="auto"/>
                <w:left w:val="none" w:sz="0" w:space="0" w:color="auto"/>
                <w:bottom w:val="none" w:sz="0" w:space="0" w:color="auto"/>
                <w:right w:val="none" w:sz="0" w:space="0" w:color="auto"/>
              </w:divBdr>
              <w:divsChild>
                <w:div w:id="81728803">
                  <w:marLeft w:val="0"/>
                  <w:marRight w:val="0"/>
                  <w:marTop w:val="0"/>
                  <w:marBottom w:val="0"/>
                  <w:divBdr>
                    <w:top w:val="none" w:sz="0" w:space="0" w:color="auto"/>
                    <w:left w:val="none" w:sz="0" w:space="0" w:color="auto"/>
                    <w:bottom w:val="none" w:sz="0" w:space="0" w:color="auto"/>
                    <w:right w:val="none" w:sz="0" w:space="0" w:color="auto"/>
                  </w:divBdr>
                </w:div>
              </w:divsChild>
            </w:div>
            <w:div w:id="352807860">
              <w:marLeft w:val="0"/>
              <w:marRight w:val="0"/>
              <w:marTop w:val="0"/>
              <w:marBottom w:val="0"/>
              <w:divBdr>
                <w:top w:val="none" w:sz="0" w:space="0" w:color="auto"/>
                <w:left w:val="none" w:sz="0" w:space="0" w:color="auto"/>
                <w:bottom w:val="none" w:sz="0" w:space="0" w:color="auto"/>
                <w:right w:val="none" w:sz="0" w:space="0" w:color="auto"/>
              </w:divBdr>
              <w:divsChild>
                <w:div w:id="2111899165">
                  <w:marLeft w:val="0"/>
                  <w:marRight w:val="0"/>
                  <w:marTop w:val="0"/>
                  <w:marBottom w:val="0"/>
                  <w:divBdr>
                    <w:top w:val="none" w:sz="0" w:space="0" w:color="auto"/>
                    <w:left w:val="none" w:sz="0" w:space="0" w:color="auto"/>
                    <w:bottom w:val="none" w:sz="0" w:space="0" w:color="auto"/>
                    <w:right w:val="none" w:sz="0" w:space="0" w:color="auto"/>
                  </w:divBdr>
                </w:div>
              </w:divsChild>
            </w:div>
            <w:div w:id="1279949804">
              <w:marLeft w:val="0"/>
              <w:marRight w:val="0"/>
              <w:marTop w:val="0"/>
              <w:marBottom w:val="0"/>
              <w:divBdr>
                <w:top w:val="none" w:sz="0" w:space="0" w:color="auto"/>
                <w:left w:val="none" w:sz="0" w:space="0" w:color="auto"/>
                <w:bottom w:val="none" w:sz="0" w:space="0" w:color="auto"/>
                <w:right w:val="none" w:sz="0" w:space="0" w:color="auto"/>
              </w:divBdr>
              <w:divsChild>
                <w:div w:id="184550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96632">
          <w:marLeft w:val="0"/>
          <w:marRight w:val="0"/>
          <w:marTop w:val="0"/>
          <w:marBottom w:val="0"/>
          <w:divBdr>
            <w:top w:val="none" w:sz="0" w:space="0" w:color="auto"/>
            <w:left w:val="none" w:sz="0" w:space="0" w:color="auto"/>
            <w:bottom w:val="none" w:sz="0" w:space="0" w:color="auto"/>
            <w:right w:val="none" w:sz="0" w:space="0" w:color="auto"/>
          </w:divBdr>
          <w:divsChild>
            <w:div w:id="5718701">
              <w:marLeft w:val="0"/>
              <w:marRight w:val="0"/>
              <w:marTop w:val="480"/>
              <w:marBottom w:val="240"/>
              <w:divBdr>
                <w:top w:val="none" w:sz="0" w:space="0" w:color="auto"/>
                <w:left w:val="none" w:sz="0" w:space="0" w:color="auto"/>
                <w:bottom w:val="none" w:sz="0" w:space="0" w:color="auto"/>
                <w:right w:val="none" w:sz="0" w:space="0" w:color="auto"/>
              </w:divBdr>
            </w:div>
            <w:div w:id="2035690044">
              <w:marLeft w:val="0"/>
              <w:marRight w:val="0"/>
              <w:marTop w:val="0"/>
              <w:marBottom w:val="0"/>
              <w:divBdr>
                <w:top w:val="none" w:sz="0" w:space="0" w:color="auto"/>
                <w:left w:val="none" w:sz="0" w:space="0" w:color="auto"/>
                <w:bottom w:val="none" w:sz="0" w:space="0" w:color="auto"/>
                <w:right w:val="none" w:sz="0" w:space="0" w:color="auto"/>
              </w:divBdr>
              <w:divsChild>
                <w:div w:id="262610217">
                  <w:marLeft w:val="0"/>
                  <w:marRight w:val="0"/>
                  <w:marTop w:val="0"/>
                  <w:marBottom w:val="0"/>
                  <w:divBdr>
                    <w:top w:val="none" w:sz="0" w:space="0" w:color="auto"/>
                    <w:left w:val="none" w:sz="0" w:space="0" w:color="auto"/>
                    <w:bottom w:val="none" w:sz="0" w:space="0" w:color="auto"/>
                    <w:right w:val="none" w:sz="0" w:space="0" w:color="auto"/>
                  </w:divBdr>
                </w:div>
                <w:div w:id="1342732182">
                  <w:marLeft w:val="0"/>
                  <w:marRight w:val="0"/>
                  <w:marTop w:val="0"/>
                  <w:marBottom w:val="0"/>
                  <w:divBdr>
                    <w:top w:val="none" w:sz="0" w:space="0" w:color="auto"/>
                    <w:left w:val="none" w:sz="0" w:space="0" w:color="auto"/>
                    <w:bottom w:val="none" w:sz="0" w:space="0" w:color="auto"/>
                    <w:right w:val="none" w:sz="0" w:space="0" w:color="auto"/>
                  </w:divBdr>
                </w:div>
                <w:div w:id="1595288417">
                  <w:marLeft w:val="0"/>
                  <w:marRight w:val="0"/>
                  <w:marTop w:val="0"/>
                  <w:marBottom w:val="0"/>
                  <w:divBdr>
                    <w:top w:val="none" w:sz="0" w:space="0" w:color="auto"/>
                    <w:left w:val="none" w:sz="0" w:space="0" w:color="auto"/>
                    <w:bottom w:val="none" w:sz="0" w:space="0" w:color="auto"/>
                    <w:right w:val="none" w:sz="0" w:space="0" w:color="auto"/>
                  </w:divBdr>
                </w:div>
                <w:div w:id="75459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3111">
          <w:marLeft w:val="0"/>
          <w:marRight w:val="0"/>
          <w:marTop w:val="0"/>
          <w:marBottom w:val="0"/>
          <w:divBdr>
            <w:top w:val="none" w:sz="0" w:space="0" w:color="auto"/>
            <w:left w:val="none" w:sz="0" w:space="0" w:color="auto"/>
            <w:bottom w:val="none" w:sz="0" w:space="0" w:color="auto"/>
            <w:right w:val="none" w:sz="0" w:space="0" w:color="auto"/>
          </w:divBdr>
          <w:divsChild>
            <w:div w:id="865481215">
              <w:marLeft w:val="0"/>
              <w:marRight w:val="0"/>
              <w:marTop w:val="0"/>
              <w:marBottom w:val="0"/>
              <w:divBdr>
                <w:top w:val="none" w:sz="0" w:space="0" w:color="auto"/>
                <w:left w:val="none" w:sz="0" w:space="0" w:color="auto"/>
                <w:bottom w:val="none" w:sz="0" w:space="0" w:color="auto"/>
                <w:right w:val="none" w:sz="0" w:space="0" w:color="auto"/>
              </w:divBdr>
            </w:div>
            <w:div w:id="638848578">
              <w:marLeft w:val="0"/>
              <w:marRight w:val="0"/>
              <w:marTop w:val="0"/>
              <w:marBottom w:val="0"/>
              <w:divBdr>
                <w:top w:val="none" w:sz="0" w:space="0" w:color="auto"/>
                <w:left w:val="none" w:sz="0" w:space="0" w:color="auto"/>
                <w:bottom w:val="none" w:sz="0" w:space="0" w:color="auto"/>
                <w:right w:val="none" w:sz="0" w:space="0" w:color="auto"/>
              </w:divBdr>
            </w:div>
            <w:div w:id="80955551">
              <w:marLeft w:val="0"/>
              <w:marRight w:val="0"/>
              <w:marTop w:val="0"/>
              <w:marBottom w:val="0"/>
              <w:divBdr>
                <w:top w:val="none" w:sz="0" w:space="0" w:color="auto"/>
                <w:left w:val="none" w:sz="0" w:space="0" w:color="auto"/>
                <w:bottom w:val="none" w:sz="0" w:space="0" w:color="auto"/>
                <w:right w:val="none" w:sz="0" w:space="0" w:color="auto"/>
              </w:divBdr>
              <w:divsChild>
                <w:div w:id="2064332197">
                  <w:marLeft w:val="0"/>
                  <w:marRight w:val="0"/>
                  <w:marTop w:val="0"/>
                  <w:marBottom w:val="0"/>
                  <w:divBdr>
                    <w:top w:val="none" w:sz="0" w:space="0" w:color="auto"/>
                    <w:left w:val="none" w:sz="0" w:space="0" w:color="auto"/>
                    <w:bottom w:val="none" w:sz="0" w:space="0" w:color="auto"/>
                    <w:right w:val="none" w:sz="0" w:space="0" w:color="auto"/>
                  </w:divBdr>
                </w:div>
              </w:divsChild>
            </w:div>
            <w:div w:id="1864780436">
              <w:marLeft w:val="0"/>
              <w:marRight w:val="0"/>
              <w:marTop w:val="0"/>
              <w:marBottom w:val="0"/>
              <w:divBdr>
                <w:top w:val="none" w:sz="0" w:space="0" w:color="auto"/>
                <w:left w:val="none" w:sz="0" w:space="0" w:color="auto"/>
                <w:bottom w:val="none" w:sz="0" w:space="0" w:color="auto"/>
                <w:right w:val="none" w:sz="0" w:space="0" w:color="auto"/>
              </w:divBdr>
              <w:divsChild>
                <w:div w:id="158275018">
                  <w:marLeft w:val="0"/>
                  <w:marRight w:val="0"/>
                  <w:marTop w:val="0"/>
                  <w:marBottom w:val="0"/>
                  <w:divBdr>
                    <w:top w:val="none" w:sz="0" w:space="0" w:color="auto"/>
                    <w:left w:val="none" w:sz="0" w:space="0" w:color="auto"/>
                    <w:bottom w:val="none" w:sz="0" w:space="0" w:color="auto"/>
                    <w:right w:val="none" w:sz="0" w:space="0" w:color="auto"/>
                  </w:divBdr>
                </w:div>
              </w:divsChild>
            </w:div>
            <w:div w:id="1575509309">
              <w:marLeft w:val="0"/>
              <w:marRight w:val="0"/>
              <w:marTop w:val="0"/>
              <w:marBottom w:val="0"/>
              <w:divBdr>
                <w:top w:val="none" w:sz="0" w:space="0" w:color="auto"/>
                <w:left w:val="none" w:sz="0" w:space="0" w:color="auto"/>
                <w:bottom w:val="none" w:sz="0" w:space="0" w:color="auto"/>
                <w:right w:val="none" w:sz="0" w:space="0" w:color="auto"/>
              </w:divBdr>
              <w:divsChild>
                <w:div w:id="766464025">
                  <w:marLeft w:val="0"/>
                  <w:marRight w:val="0"/>
                  <w:marTop w:val="0"/>
                  <w:marBottom w:val="0"/>
                  <w:divBdr>
                    <w:top w:val="none" w:sz="0" w:space="0" w:color="auto"/>
                    <w:left w:val="none" w:sz="0" w:space="0" w:color="auto"/>
                    <w:bottom w:val="none" w:sz="0" w:space="0" w:color="auto"/>
                    <w:right w:val="none" w:sz="0" w:space="0" w:color="auto"/>
                  </w:divBdr>
                </w:div>
              </w:divsChild>
            </w:div>
            <w:div w:id="598148994">
              <w:marLeft w:val="0"/>
              <w:marRight w:val="0"/>
              <w:marTop w:val="0"/>
              <w:marBottom w:val="0"/>
              <w:divBdr>
                <w:top w:val="none" w:sz="0" w:space="0" w:color="auto"/>
                <w:left w:val="none" w:sz="0" w:space="0" w:color="auto"/>
                <w:bottom w:val="none" w:sz="0" w:space="0" w:color="auto"/>
                <w:right w:val="none" w:sz="0" w:space="0" w:color="auto"/>
              </w:divBdr>
              <w:divsChild>
                <w:div w:id="39868747">
                  <w:marLeft w:val="0"/>
                  <w:marRight w:val="0"/>
                  <w:marTop w:val="0"/>
                  <w:marBottom w:val="0"/>
                  <w:divBdr>
                    <w:top w:val="none" w:sz="0" w:space="0" w:color="auto"/>
                    <w:left w:val="none" w:sz="0" w:space="0" w:color="auto"/>
                    <w:bottom w:val="none" w:sz="0" w:space="0" w:color="auto"/>
                    <w:right w:val="none" w:sz="0" w:space="0" w:color="auto"/>
                  </w:divBdr>
                </w:div>
              </w:divsChild>
            </w:div>
            <w:div w:id="1841968297">
              <w:marLeft w:val="0"/>
              <w:marRight w:val="0"/>
              <w:marTop w:val="0"/>
              <w:marBottom w:val="0"/>
              <w:divBdr>
                <w:top w:val="none" w:sz="0" w:space="0" w:color="auto"/>
                <w:left w:val="none" w:sz="0" w:space="0" w:color="auto"/>
                <w:bottom w:val="none" w:sz="0" w:space="0" w:color="auto"/>
                <w:right w:val="none" w:sz="0" w:space="0" w:color="auto"/>
              </w:divBdr>
              <w:divsChild>
                <w:div w:id="448938845">
                  <w:marLeft w:val="0"/>
                  <w:marRight w:val="0"/>
                  <w:marTop w:val="0"/>
                  <w:marBottom w:val="0"/>
                  <w:divBdr>
                    <w:top w:val="none" w:sz="0" w:space="0" w:color="auto"/>
                    <w:left w:val="none" w:sz="0" w:space="0" w:color="auto"/>
                    <w:bottom w:val="none" w:sz="0" w:space="0" w:color="auto"/>
                    <w:right w:val="none" w:sz="0" w:space="0" w:color="auto"/>
                  </w:divBdr>
                </w:div>
              </w:divsChild>
            </w:div>
            <w:div w:id="1758357128">
              <w:marLeft w:val="0"/>
              <w:marRight w:val="0"/>
              <w:marTop w:val="0"/>
              <w:marBottom w:val="0"/>
              <w:divBdr>
                <w:top w:val="none" w:sz="0" w:space="0" w:color="auto"/>
                <w:left w:val="none" w:sz="0" w:space="0" w:color="auto"/>
                <w:bottom w:val="none" w:sz="0" w:space="0" w:color="auto"/>
                <w:right w:val="none" w:sz="0" w:space="0" w:color="auto"/>
              </w:divBdr>
              <w:divsChild>
                <w:div w:id="1240018783">
                  <w:marLeft w:val="0"/>
                  <w:marRight w:val="0"/>
                  <w:marTop w:val="0"/>
                  <w:marBottom w:val="0"/>
                  <w:divBdr>
                    <w:top w:val="none" w:sz="0" w:space="0" w:color="auto"/>
                    <w:left w:val="none" w:sz="0" w:space="0" w:color="auto"/>
                    <w:bottom w:val="none" w:sz="0" w:space="0" w:color="auto"/>
                    <w:right w:val="none" w:sz="0" w:space="0" w:color="auto"/>
                  </w:divBdr>
                </w:div>
                <w:div w:id="195671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895735">
          <w:marLeft w:val="0"/>
          <w:marRight w:val="0"/>
          <w:marTop w:val="0"/>
          <w:marBottom w:val="0"/>
          <w:divBdr>
            <w:top w:val="none" w:sz="0" w:space="0" w:color="auto"/>
            <w:left w:val="none" w:sz="0" w:space="0" w:color="auto"/>
            <w:bottom w:val="none" w:sz="0" w:space="0" w:color="auto"/>
            <w:right w:val="none" w:sz="0" w:space="0" w:color="auto"/>
          </w:divBdr>
          <w:divsChild>
            <w:div w:id="634218666">
              <w:marLeft w:val="0"/>
              <w:marRight w:val="0"/>
              <w:marTop w:val="0"/>
              <w:marBottom w:val="0"/>
              <w:divBdr>
                <w:top w:val="none" w:sz="0" w:space="0" w:color="auto"/>
                <w:left w:val="none" w:sz="0" w:space="0" w:color="auto"/>
                <w:bottom w:val="none" w:sz="0" w:space="0" w:color="auto"/>
                <w:right w:val="none" w:sz="0" w:space="0" w:color="auto"/>
              </w:divBdr>
            </w:div>
            <w:div w:id="1681196678">
              <w:marLeft w:val="0"/>
              <w:marRight w:val="0"/>
              <w:marTop w:val="0"/>
              <w:marBottom w:val="0"/>
              <w:divBdr>
                <w:top w:val="none" w:sz="0" w:space="0" w:color="auto"/>
                <w:left w:val="none" w:sz="0" w:space="0" w:color="auto"/>
                <w:bottom w:val="none" w:sz="0" w:space="0" w:color="auto"/>
                <w:right w:val="none" w:sz="0" w:space="0" w:color="auto"/>
              </w:divBdr>
            </w:div>
            <w:div w:id="1173033678">
              <w:marLeft w:val="0"/>
              <w:marRight w:val="0"/>
              <w:marTop w:val="0"/>
              <w:marBottom w:val="0"/>
              <w:divBdr>
                <w:top w:val="none" w:sz="0" w:space="0" w:color="auto"/>
                <w:left w:val="none" w:sz="0" w:space="0" w:color="auto"/>
                <w:bottom w:val="none" w:sz="0" w:space="0" w:color="auto"/>
                <w:right w:val="none" w:sz="0" w:space="0" w:color="auto"/>
              </w:divBdr>
              <w:divsChild>
                <w:div w:id="1320386204">
                  <w:marLeft w:val="0"/>
                  <w:marRight w:val="0"/>
                  <w:marTop w:val="0"/>
                  <w:marBottom w:val="0"/>
                  <w:divBdr>
                    <w:top w:val="none" w:sz="0" w:space="0" w:color="auto"/>
                    <w:left w:val="none" w:sz="0" w:space="0" w:color="auto"/>
                    <w:bottom w:val="none" w:sz="0" w:space="0" w:color="auto"/>
                    <w:right w:val="none" w:sz="0" w:space="0" w:color="auto"/>
                  </w:divBdr>
                </w:div>
              </w:divsChild>
            </w:div>
            <w:div w:id="1419062412">
              <w:marLeft w:val="0"/>
              <w:marRight w:val="0"/>
              <w:marTop w:val="0"/>
              <w:marBottom w:val="0"/>
              <w:divBdr>
                <w:top w:val="none" w:sz="0" w:space="0" w:color="auto"/>
                <w:left w:val="none" w:sz="0" w:space="0" w:color="auto"/>
                <w:bottom w:val="none" w:sz="0" w:space="0" w:color="auto"/>
                <w:right w:val="none" w:sz="0" w:space="0" w:color="auto"/>
              </w:divBdr>
              <w:divsChild>
                <w:div w:id="73170825">
                  <w:marLeft w:val="0"/>
                  <w:marRight w:val="0"/>
                  <w:marTop w:val="0"/>
                  <w:marBottom w:val="0"/>
                  <w:divBdr>
                    <w:top w:val="none" w:sz="0" w:space="0" w:color="auto"/>
                    <w:left w:val="none" w:sz="0" w:space="0" w:color="auto"/>
                    <w:bottom w:val="none" w:sz="0" w:space="0" w:color="auto"/>
                    <w:right w:val="none" w:sz="0" w:space="0" w:color="auto"/>
                  </w:divBdr>
                </w:div>
              </w:divsChild>
            </w:div>
            <w:div w:id="1161507258">
              <w:marLeft w:val="0"/>
              <w:marRight w:val="0"/>
              <w:marTop w:val="0"/>
              <w:marBottom w:val="0"/>
              <w:divBdr>
                <w:top w:val="none" w:sz="0" w:space="0" w:color="auto"/>
                <w:left w:val="none" w:sz="0" w:space="0" w:color="auto"/>
                <w:bottom w:val="none" w:sz="0" w:space="0" w:color="auto"/>
                <w:right w:val="none" w:sz="0" w:space="0" w:color="auto"/>
              </w:divBdr>
              <w:divsChild>
                <w:div w:id="56706758">
                  <w:marLeft w:val="0"/>
                  <w:marRight w:val="0"/>
                  <w:marTop w:val="0"/>
                  <w:marBottom w:val="0"/>
                  <w:divBdr>
                    <w:top w:val="none" w:sz="0" w:space="0" w:color="auto"/>
                    <w:left w:val="none" w:sz="0" w:space="0" w:color="auto"/>
                    <w:bottom w:val="none" w:sz="0" w:space="0" w:color="auto"/>
                    <w:right w:val="none" w:sz="0" w:space="0" w:color="auto"/>
                  </w:divBdr>
                </w:div>
              </w:divsChild>
            </w:div>
            <w:div w:id="1131167376">
              <w:marLeft w:val="0"/>
              <w:marRight w:val="0"/>
              <w:marTop w:val="0"/>
              <w:marBottom w:val="0"/>
              <w:divBdr>
                <w:top w:val="none" w:sz="0" w:space="0" w:color="auto"/>
                <w:left w:val="none" w:sz="0" w:space="0" w:color="auto"/>
                <w:bottom w:val="none" w:sz="0" w:space="0" w:color="auto"/>
                <w:right w:val="none" w:sz="0" w:space="0" w:color="auto"/>
              </w:divBdr>
              <w:divsChild>
                <w:div w:id="1051540292">
                  <w:marLeft w:val="0"/>
                  <w:marRight w:val="0"/>
                  <w:marTop w:val="0"/>
                  <w:marBottom w:val="0"/>
                  <w:divBdr>
                    <w:top w:val="none" w:sz="0" w:space="0" w:color="auto"/>
                    <w:left w:val="none" w:sz="0" w:space="0" w:color="auto"/>
                    <w:bottom w:val="none" w:sz="0" w:space="0" w:color="auto"/>
                    <w:right w:val="none" w:sz="0" w:space="0" w:color="auto"/>
                  </w:divBdr>
                </w:div>
              </w:divsChild>
            </w:div>
            <w:div w:id="1246651007">
              <w:marLeft w:val="0"/>
              <w:marRight w:val="0"/>
              <w:marTop w:val="0"/>
              <w:marBottom w:val="0"/>
              <w:divBdr>
                <w:top w:val="none" w:sz="0" w:space="0" w:color="auto"/>
                <w:left w:val="none" w:sz="0" w:space="0" w:color="auto"/>
                <w:bottom w:val="none" w:sz="0" w:space="0" w:color="auto"/>
                <w:right w:val="none" w:sz="0" w:space="0" w:color="auto"/>
              </w:divBdr>
              <w:divsChild>
                <w:div w:id="101561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198074">
          <w:marLeft w:val="0"/>
          <w:marRight w:val="0"/>
          <w:marTop w:val="0"/>
          <w:marBottom w:val="0"/>
          <w:divBdr>
            <w:top w:val="none" w:sz="0" w:space="0" w:color="auto"/>
            <w:left w:val="none" w:sz="0" w:space="0" w:color="auto"/>
            <w:bottom w:val="none" w:sz="0" w:space="0" w:color="auto"/>
            <w:right w:val="none" w:sz="0" w:space="0" w:color="auto"/>
          </w:divBdr>
          <w:divsChild>
            <w:div w:id="1532765018">
              <w:marLeft w:val="0"/>
              <w:marRight w:val="0"/>
              <w:marTop w:val="480"/>
              <w:marBottom w:val="240"/>
              <w:divBdr>
                <w:top w:val="none" w:sz="0" w:space="0" w:color="auto"/>
                <w:left w:val="none" w:sz="0" w:space="0" w:color="auto"/>
                <w:bottom w:val="none" w:sz="0" w:space="0" w:color="auto"/>
                <w:right w:val="none" w:sz="0" w:space="0" w:color="auto"/>
              </w:divBdr>
            </w:div>
            <w:div w:id="1060328114">
              <w:marLeft w:val="0"/>
              <w:marRight w:val="0"/>
              <w:marTop w:val="0"/>
              <w:marBottom w:val="0"/>
              <w:divBdr>
                <w:top w:val="none" w:sz="0" w:space="0" w:color="auto"/>
                <w:left w:val="none" w:sz="0" w:space="0" w:color="auto"/>
                <w:bottom w:val="none" w:sz="0" w:space="0" w:color="auto"/>
                <w:right w:val="none" w:sz="0" w:space="0" w:color="auto"/>
              </w:divBdr>
              <w:divsChild>
                <w:div w:id="1377657221">
                  <w:marLeft w:val="0"/>
                  <w:marRight w:val="0"/>
                  <w:marTop w:val="0"/>
                  <w:marBottom w:val="0"/>
                  <w:divBdr>
                    <w:top w:val="none" w:sz="0" w:space="0" w:color="auto"/>
                    <w:left w:val="none" w:sz="0" w:space="0" w:color="auto"/>
                    <w:bottom w:val="none" w:sz="0" w:space="0" w:color="auto"/>
                    <w:right w:val="none" w:sz="0" w:space="0" w:color="auto"/>
                  </w:divBdr>
                </w:div>
              </w:divsChild>
            </w:div>
            <w:div w:id="1021662421">
              <w:marLeft w:val="0"/>
              <w:marRight w:val="0"/>
              <w:marTop w:val="0"/>
              <w:marBottom w:val="0"/>
              <w:divBdr>
                <w:top w:val="none" w:sz="0" w:space="0" w:color="auto"/>
                <w:left w:val="none" w:sz="0" w:space="0" w:color="auto"/>
                <w:bottom w:val="none" w:sz="0" w:space="0" w:color="auto"/>
                <w:right w:val="none" w:sz="0" w:space="0" w:color="auto"/>
              </w:divBdr>
              <w:divsChild>
                <w:div w:id="312948149">
                  <w:marLeft w:val="0"/>
                  <w:marRight w:val="0"/>
                  <w:marTop w:val="0"/>
                  <w:marBottom w:val="0"/>
                  <w:divBdr>
                    <w:top w:val="none" w:sz="0" w:space="0" w:color="auto"/>
                    <w:left w:val="none" w:sz="0" w:space="0" w:color="auto"/>
                    <w:bottom w:val="none" w:sz="0" w:space="0" w:color="auto"/>
                    <w:right w:val="none" w:sz="0" w:space="0" w:color="auto"/>
                  </w:divBdr>
                </w:div>
                <w:div w:id="2108961645">
                  <w:marLeft w:val="0"/>
                  <w:marRight w:val="0"/>
                  <w:marTop w:val="0"/>
                  <w:marBottom w:val="0"/>
                  <w:divBdr>
                    <w:top w:val="none" w:sz="0" w:space="0" w:color="auto"/>
                    <w:left w:val="none" w:sz="0" w:space="0" w:color="auto"/>
                    <w:bottom w:val="none" w:sz="0" w:space="0" w:color="auto"/>
                    <w:right w:val="none" w:sz="0" w:space="0" w:color="auto"/>
                  </w:divBdr>
                </w:div>
                <w:div w:id="4871963">
                  <w:marLeft w:val="0"/>
                  <w:marRight w:val="0"/>
                  <w:marTop w:val="0"/>
                  <w:marBottom w:val="0"/>
                  <w:divBdr>
                    <w:top w:val="none" w:sz="0" w:space="0" w:color="auto"/>
                    <w:left w:val="none" w:sz="0" w:space="0" w:color="auto"/>
                    <w:bottom w:val="none" w:sz="0" w:space="0" w:color="auto"/>
                    <w:right w:val="none" w:sz="0" w:space="0" w:color="auto"/>
                  </w:divBdr>
                </w:div>
                <w:div w:id="1451629868">
                  <w:marLeft w:val="0"/>
                  <w:marRight w:val="0"/>
                  <w:marTop w:val="0"/>
                  <w:marBottom w:val="0"/>
                  <w:divBdr>
                    <w:top w:val="none" w:sz="0" w:space="0" w:color="auto"/>
                    <w:left w:val="none" w:sz="0" w:space="0" w:color="auto"/>
                    <w:bottom w:val="none" w:sz="0" w:space="0" w:color="auto"/>
                    <w:right w:val="none" w:sz="0" w:space="0" w:color="auto"/>
                  </w:divBdr>
                </w:div>
                <w:div w:id="1305548415">
                  <w:marLeft w:val="0"/>
                  <w:marRight w:val="0"/>
                  <w:marTop w:val="0"/>
                  <w:marBottom w:val="0"/>
                  <w:divBdr>
                    <w:top w:val="none" w:sz="0" w:space="0" w:color="auto"/>
                    <w:left w:val="none" w:sz="0" w:space="0" w:color="auto"/>
                    <w:bottom w:val="none" w:sz="0" w:space="0" w:color="auto"/>
                    <w:right w:val="none" w:sz="0" w:space="0" w:color="auto"/>
                  </w:divBdr>
                  <w:divsChild>
                    <w:div w:id="537084591">
                      <w:marLeft w:val="0"/>
                      <w:marRight w:val="0"/>
                      <w:marTop w:val="0"/>
                      <w:marBottom w:val="0"/>
                      <w:divBdr>
                        <w:top w:val="none" w:sz="0" w:space="0" w:color="auto"/>
                        <w:left w:val="none" w:sz="0" w:space="0" w:color="auto"/>
                        <w:bottom w:val="none" w:sz="0" w:space="0" w:color="auto"/>
                        <w:right w:val="none" w:sz="0" w:space="0" w:color="auto"/>
                      </w:divBdr>
                    </w:div>
                  </w:divsChild>
                </w:div>
                <w:div w:id="1808694392">
                  <w:marLeft w:val="0"/>
                  <w:marRight w:val="0"/>
                  <w:marTop w:val="0"/>
                  <w:marBottom w:val="0"/>
                  <w:divBdr>
                    <w:top w:val="none" w:sz="0" w:space="0" w:color="auto"/>
                    <w:left w:val="none" w:sz="0" w:space="0" w:color="auto"/>
                    <w:bottom w:val="none" w:sz="0" w:space="0" w:color="auto"/>
                    <w:right w:val="none" w:sz="0" w:space="0" w:color="auto"/>
                  </w:divBdr>
                  <w:divsChild>
                    <w:div w:id="209921359">
                      <w:marLeft w:val="0"/>
                      <w:marRight w:val="0"/>
                      <w:marTop w:val="0"/>
                      <w:marBottom w:val="0"/>
                      <w:divBdr>
                        <w:top w:val="none" w:sz="0" w:space="0" w:color="auto"/>
                        <w:left w:val="none" w:sz="0" w:space="0" w:color="auto"/>
                        <w:bottom w:val="none" w:sz="0" w:space="0" w:color="auto"/>
                        <w:right w:val="none" w:sz="0" w:space="0" w:color="auto"/>
                      </w:divBdr>
                    </w:div>
                  </w:divsChild>
                </w:div>
                <w:div w:id="1258827355">
                  <w:marLeft w:val="0"/>
                  <w:marRight w:val="0"/>
                  <w:marTop w:val="0"/>
                  <w:marBottom w:val="0"/>
                  <w:divBdr>
                    <w:top w:val="none" w:sz="0" w:space="0" w:color="auto"/>
                    <w:left w:val="none" w:sz="0" w:space="0" w:color="auto"/>
                    <w:bottom w:val="none" w:sz="0" w:space="0" w:color="auto"/>
                    <w:right w:val="none" w:sz="0" w:space="0" w:color="auto"/>
                  </w:divBdr>
                  <w:divsChild>
                    <w:div w:id="841775054">
                      <w:marLeft w:val="0"/>
                      <w:marRight w:val="0"/>
                      <w:marTop w:val="0"/>
                      <w:marBottom w:val="0"/>
                      <w:divBdr>
                        <w:top w:val="none" w:sz="0" w:space="0" w:color="auto"/>
                        <w:left w:val="none" w:sz="0" w:space="0" w:color="auto"/>
                        <w:bottom w:val="none" w:sz="0" w:space="0" w:color="auto"/>
                        <w:right w:val="none" w:sz="0" w:space="0" w:color="auto"/>
                      </w:divBdr>
                    </w:div>
                  </w:divsChild>
                </w:div>
                <w:div w:id="868640865">
                  <w:marLeft w:val="0"/>
                  <w:marRight w:val="0"/>
                  <w:marTop w:val="0"/>
                  <w:marBottom w:val="0"/>
                  <w:divBdr>
                    <w:top w:val="none" w:sz="0" w:space="0" w:color="auto"/>
                    <w:left w:val="none" w:sz="0" w:space="0" w:color="auto"/>
                    <w:bottom w:val="none" w:sz="0" w:space="0" w:color="auto"/>
                    <w:right w:val="none" w:sz="0" w:space="0" w:color="auto"/>
                  </w:divBdr>
                  <w:divsChild>
                    <w:div w:id="1670208867">
                      <w:marLeft w:val="0"/>
                      <w:marRight w:val="0"/>
                      <w:marTop w:val="0"/>
                      <w:marBottom w:val="0"/>
                      <w:divBdr>
                        <w:top w:val="none" w:sz="0" w:space="0" w:color="auto"/>
                        <w:left w:val="none" w:sz="0" w:space="0" w:color="auto"/>
                        <w:bottom w:val="none" w:sz="0" w:space="0" w:color="auto"/>
                        <w:right w:val="none" w:sz="0" w:space="0" w:color="auto"/>
                      </w:divBdr>
                    </w:div>
                  </w:divsChild>
                </w:div>
                <w:div w:id="199321244">
                  <w:marLeft w:val="0"/>
                  <w:marRight w:val="0"/>
                  <w:marTop w:val="0"/>
                  <w:marBottom w:val="0"/>
                  <w:divBdr>
                    <w:top w:val="none" w:sz="0" w:space="0" w:color="auto"/>
                    <w:left w:val="none" w:sz="0" w:space="0" w:color="auto"/>
                    <w:bottom w:val="none" w:sz="0" w:space="0" w:color="auto"/>
                    <w:right w:val="none" w:sz="0" w:space="0" w:color="auto"/>
                  </w:divBdr>
                  <w:divsChild>
                    <w:div w:id="1778594856">
                      <w:marLeft w:val="0"/>
                      <w:marRight w:val="0"/>
                      <w:marTop w:val="0"/>
                      <w:marBottom w:val="0"/>
                      <w:divBdr>
                        <w:top w:val="none" w:sz="0" w:space="0" w:color="auto"/>
                        <w:left w:val="none" w:sz="0" w:space="0" w:color="auto"/>
                        <w:bottom w:val="none" w:sz="0" w:space="0" w:color="auto"/>
                        <w:right w:val="none" w:sz="0" w:space="0" w:color="auto"/>
                      </w:divBdr>
                    </w:div>
                  </w:divsChild>
                </w:div>
                <w:div w:id="54938101">
                  <w:marLeft w:val="0"/>
                  <w:marRight w:val="0"/>
                  <w:marTop w:val="0"/>
                  <w:marBottom w:val="0"/>
                  <w:divBdr>
                    <w:top w:val="none" w:sz="0" w:space="0" w:color="auto"/>
                    <w:left w:val="none" w:sz="0" w:space="0" w:color="auto"/>
                    <w:bottom w:val="none" w:sz="0" w:space="0" w:color="auto"/>
                    <w:right w:val="none" w:sz="0" w:space="0" w:color="auto"/>
                  </w:divBdr>
                  <w:divsChild>
                    <w:div w:id="425880884">
                      <w:marLeft w:val="0"/>
                      <w:marRight w:val="0"/>
                      <w:marTop w:val="0"/>
                      <w:marBottom w:val="0"/>
                      <w:divBdr>
                        <w:top w:val="none" w:sz="0" w:space="0" w:color="auto"/>
                        <w:left w:val="none" w:sz="0" w:space="0" w:color="auto"/>
                        <w:bottom w:val="none" w:sz="0" w:space="0" w:color="auto"/>
                        <w:right w:val="none" w:sz="0" w:space="0" w:color="auto"/>
                      </w:divBdr>
                    </w:div>
                  </w:divsChild>
                </w:div>
                <w:div w:id="1253005580">
                  <w:marLeft w:val="0"/>
                  <w:marRight w:val="0"/>
                  <w:marTop w:val="0"/>
                  <w:marBottom w:val="0"/>
                  <w:divBdr>
                    <w:top w:val="none" w:sz="0" w:space="0" w:color="auto"/>
                    <w:left w:val="none" w:sz="0" w:space="0" w:color="auto"/>
                    <w:bottom w:val="none" w:sz="0" w:space="0" w:color="auto"/>
                    <w:right w:val="none" w:sz="0" w:space="0" w:color="auto"/>
                  </w:divBdr>
                  <w:divsChild>
                    <w:div w:id="124676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345768">
              <w:marLeft w:val="0"/>
              <w:marRight w:val="0"/>
              <w:marTop w:val="0"/>
              <w:marBottom w:val="0"/>
              <w:divBdr>
                <w:top w:val="none" w:sz="0" w:space="0" w:color="auto"/>
                <w:left w:val="none" w:sz="0" w:space="0" w:color="auto"/>
                <w:bottom w:val="none" w:sz="0" w:space="0" w:color="auto"/>
                <w:right w:val="none" w:sz="0" w:space="0" w:color="auto"/>
              </w:divBdr>
              <w:divsChild>
                <w:div w:id="209223564">
                  <w:marLeft w:val="0"/>
                  <w:marRight w:val="0"/>
                  <w:marTop w:val="0"/>
                  <w:marBottom w:val="0"/>
                  <w:divBdr>
                    <w:top w:val="none" w:sz="0" w:space="0" w:color="auto"/>
                    <w:left w:val="none" w:sz="0" w:space="0" w:color="auto"/>
                    <w:bottom w:val="none" w:sz="0" w:space="0" w:color="auto"/>
                    <w:right w:val="none" w:sz="0" w:space="0" w:color="auto"/>
                  </w:divBdr>
                </w:div>
                <w:div w:id="1316952073">
                  <w:marLeft w:val="0"/>
                  <w:marRight w:val="0"/>
                  <w:marTop w:val="0"/>
                  <w:marBottom w:val="0"/>
                  <w:divBdr>
                    <w:top w:val="none" w:sz="0" w:space="0" w:color="auto"/>
                    <w:left w:val="none" w:sz="0" w:space="0" w:color="auto"/>
                    <w:bottom w:val="none" w:sz="0" w:space="0" w:color="auto"/>
                    <w:right w:val="none" w:sz="0" w:space="0" w:color="auto"/>
                  </w:divBdr>
                </w:div>
                <w:div w:id="2053768099">
                  <w:marLeft w:val="0"/>
                  <w:marRight w:val="0"/>
                  <w:marTop w:val="0"/>
                  <w:marBottom w:val="0"/>
                  <w:divBdr>
                    <w:top w:val="none" w:sz="0" w:space="0" w:color="auto"/>
                    <w:left w:val="none" w:sz="0" w:space="0" w:color="auto"/>
                    <w:bottom w:val="none" w:sz="0" w:space="0" w:color="auto"/>
                    <w:right w:val="none" w:sz="0" w:space="0" w:color="auto"/>
                  </w:divBdr>
                  <w:divsChild>
                    <w:div w:id="502358333">
                      <w:marLeft w:val="0"/>
                      <w:marRight w:val="0"/>
                      <w:marTop w:val="0"/>
                      <w:marBottom w:val="0"/>
                      <w:divBdr>
                        <w:top w:val="none" w:sz="0" w:space="0" w:color="auto"/>
                        <w:left w:val="none" w:sz="0" w:space="0" w:color="auto"/>
                        <w:bottom w:val="none" w:sz="0" w:space="0" w:color="auto"/>
                        <w:right w:val="none" w:sz="0" w:space="0" w:color="auto"/>
                      </w:divBdr>
                    </w:div>
                  </w:divsChild>
                </w:div>
                <w:div w:id="1309554282">
                  <w:marLeft w:val="0"/>
                  <w:marRight w:val="0"/>
                  <w:marTop w:val="0"/>
                  <w:marBottom w:val="0"/>
                  <w:divBdr>
                    <w:top w:val="none" w:sz="0" w:space="0" w:color="auto"/>
                    <w:left w:val="none" w:sz="0" w:space="0" w:color="auto"/>
                    <w:bottom w:val="none" w:sz="0" w:space="0" w:color="auto"/>
                    <w:right w:val="none" w:sz="0" w:space="0" w:color="auto"/>
                  </w:divBdr>
                  <w:divsChild>
                    <w:div w:id="107942438">
                      <w:marLeft w:val="0"/>
                      <w:marRight w:val="0"/>
                      <w:marTop w:val="0"/>
                      <w:marBottom w:val="0"/>
                      <w:divBdr>
                        <w:top w:val="none" w:sz="0" w:space="0" w:color="auto"/>
                        <w:left w:val="none" w:sz="0" w:space="0" w:color="auto"/>
                        <w:bottom w:val="none" w:sz="0" w:space="0" w:color="auto"/>
                        <w:right w:val="none" w:sz="0" w:space="0" w:color="auto"/>
                      </w:divBdr>
                    </w:div>
                  </w:divsChild>
                </w:div>
                <w:div w:id="1640038503">
                  <w:marLeft w:val="0"/>
                  <w:marRight w:val="0"/>
                  <w:marTop w:val="0"/>
                  <w:marBottom w:val="0"/>
                  <w:divBdr>
                    <w:top w:val="none" w:sz="0" w:space="0" w:color="auto"/>
                    <w:left w:val="none" w:sz="0" w:space="0" w:color="auto"/>
                    <w:bottom w:val="none" w:sz="0" w:space="0" w:color="auto"/>
                    <w:right w:val="none" w:sz="0" w:space="0" w:color="auto"/>
                  </w:divBdr>
                  <w:divsChild>
                    <w:div w:id="326060206">
                      <w:marLeft w:val="0"/>
                      <w:marRight w:val="0"/>
                      <w:marTop w:val="0"/>
                      <w:marBottom w:val="0"/>
                      <w:divBdr>
                        <w:top w:val="none" w:sz="0" w:space="0" w:color="auto"/>
                        <w:left w:val="none" w:sz="0" w:space="0" w:color="auto"/>
                        <w:bottom w:val="none" w:sz="0" w:space="0" w:color="auto"/>
                        <w:right w:val="none" w:sz="0" w:space="0" w:color="auto"/>
                      </w:divBdr>
                    </w:div>
                  </w:divsChild>
                </w:div>
                <w:div w:id="1168134215">
                  <w:marLeft w:val="0"/>
                  <w:marRight w:val="0"/>
                  <w:marTop w:val="0"/>
                  <w:marBottom w:val="0"/>
                  <w:divBdr>
                    <w:top w:val="none" w:sz="0" w:space="0" w:color="auto"/>
                    <w:left w:val="none" w:sz="0" w:space="0" w:color="auto"/>
                    <w:bottom w:val="none" w:sz="0" w:space="0" w:color="auto"/>
                    <w:right w:val="none" w:sz="0" w:space="0" w:color="auto"/>
                  </w:divBdr>
                  <w:divsChild>
                    <w:div w:id="1695304731">
                      <w:marLeft w:val="0"/>
                      <w:marRight w:val="0"/>
                      <w:marTop w:val="0"/>
                      <w:marBottom w:val="0"/>
                      <w:divBdr>
                        <w:top w:val="none" w:sz="0" w:space="0" w:color="auto"/>
                        <w:left w:val="none" w:sz="0" w:space="0" w:color="auto"/>
                        <w:bottom w:val="none" w:sz="0" w:space="0" w:color="auto"/>
                        <w:right w:val="none" w:sz="0" w:space="0" w:color="auto"/>
                      </w:divBdr>
                    </w:div>
                  </w:divsChild>
                </w:div>
                <w:div w:id="665477739">
                  <w:marLeft w:val="0"/>
                  <w:marRight w:val="0"/>
                  <w:marTop w:val="0"/>
                  <w:marBottom w:val="0"/>
                  <w:divBdr>
                    <w:top w:val="none" w:sz="0" w:space="0" w:color="auto"/>
                    <w:left w:val="none" w:sz="0" w:space="0" w:color="auto"/>
                    <w:bottom w:val="none" w:sz="0" w:space="0" w:color="auto"/>
                    <w:right w:val="none" w:sz="0" w:space="0" w:color="auto"/>
                  </w:divBdr>
                  <w:divsChild>
                    <w:div w:id="146042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606612">
          <w:marLeft w:val="0"/>
          <w:marRight w:val="0"/>
          <w:marTop w:val="0"/>
          <w:marBottom w:val="0"/>
          <w:divBdr>
            <w:top w:val="none" w:sz="0" w:space="0" w:color="auto"/>
            <w:left w:val="none" w:sz="0" w:space="0" w:color="auto"/>
            <w:bottom w:val="none" w:sz="0" w:space="0" w:color="auto"/>
            <w:right w:val="none" w:sz="0" w:space="0" w:color="auto"/>
          </w:divBdr>
          <w:divsChild>
            <w:div w:id="1300837614">
              <w:marLeft w:val="0"/>
              <w:marRight w:val="0"/>
              <w:marTop w:val="480"/>
              <w:marBottom w:val="240"/>
              <w:divBdr>
                <w:top w:val="none" w:sz="0" w:space="0" w:color="auto"/>
                <w:left w:val="none" w:sz="0" w:space="0" w:color="auto"/>
                <w:bottom w:val="none" w:sz="0" w:space="0" w:color="auto"/>
                <w:right w:val="none" w:sz="0" w:space="0" w:color="auto"/>
              </w:divBdr>
            </w:div>
            <w:div w:id="706221654">
              <w:marLeft w:val="0"/>
              <w:marRight w:val="0"/>
              <w:marTop w:val="0"/>
              <w:marBottom w:val="0"/>
              <w:divBdr>
                <w:top w:val="none" w:sz="0" w:space="0" w:color="auto"/>
                <w:left w:val="none" w:sz="0" w:space="0" w:color="auto"/>
                <w:bottom w:val="none" w:sz="0" w:space="0" w:color="auto"/>
                <w:right w:val="none" w:sz="0" w:space="0" w:color="auto"/>
              </w:divBdr>
              <w:divsChild>
                <w:div w:id="960264031">
                  <w:marLeft w:val="0"/>
                  <w:marRight w:val="0"/>
                  <w:marTop w:val="0"/>
                  <w:marBottom w:val="0"/>
                  <w:divBdr>
                    <w:top w:val="none" w:sz="0" w:space="0" w:color="auto"/>
                    <w:left w:val="none" w:sz="0" w:space="0" w:color="auto"/>
                    <w:bottom w:val="none" w:sz="0" w:space="0" w:color="auto"/>
                    <w:right w:val="none" w:sz="0" w:space="0" w:color="auto"/>
                  </w:divBdr>
                </w:div>
              </w:divsChild>
            </w:div>
            <w:div w:id="118382711">
              <w:marLeft w:val="0"/>
              <w:marRight w:val="0"/>
              <w:marTop w:val="0"/>
              <w:marBottom w:val="0"/>
              <w:divBdr>
                <w:top w:val="none" w:sz="0" w:space="0" w:color="auto"/>
                <w:left w:val="none" w:sz="0" w:space="0" w:color="auto"/>
                <w:bottom w:val="none" w:sz="0" w:space="0" w:color="auto"/>
                <w:right w:val="none" w:sz="0" w:space="0" w:color="auto"/>
              </w:divBdr>
              <w:divsChild>
                <w:div w:id="1764911200">
                  <w:marLeft w:val="0"/>
                  <w:marRight w:val="0"/>
                  <w:marTop w:val="0"/>
                  <w:marBottom w:val="0"/>
                  <w:divBdr>
                    <w:top w:val="none" w:sz="0" w:space="0" w:color="auto"/>
                    <w:left w:val="none" w:sz="0" w:space="0" w:color="auto"/>
                    <w:bottom w:val="none" w:sz="0" w:space="0" w:color="auto"/>
                    <w:right w:val="none" w:sz="0" w:space="0" w:color="auto"/>
                  </w:divBdr>
                </w:div>
                <w:div w:id="1161655721">
                  <w:marLeft w:val="0"/>
                  <w:marRight w:val="0"/>
                  <w:marTop w:val="0"/>
                  <w:marBottom w:val="0"/>
                  <w:divBdr>
                    <w:top w:val="none" w:sz="0" w:space="0" w:color="auto"/>
                    <w:left w:val="none" w:sz="0" w:space="0" w:color="auto"/>
                    <w:bottom w:val="none" w:sz="0" w:space="0" w:color="auto"/>
                    <w:right w:val="none" w:sz="0" w:space="0" w:color="auto"/>
                  </w:divBdr>
                </w:div>
                <w:div w:id="404651401">
                  <w:marLeft w:val="0"/>
                  <w:marRight w:val="0"/>
                  <w:marTop w:val="0"/>
                  <w:marBottom w:val="0"/>
                  <w:divBdr>
                    <w:top w:val="none" w:sz="0" w:space="0" w:color="auto"/>
                    <w:left w:val="none" w:sz="0" w:space="0" w:color="auto"/>
                    <w:bottom w:val="none" w:sz="0" w:space="0" w:color="auto"/>
                    <w:right w:val="none" w:sz="0" w:space="0" w:color="auto"/>
                  </w:divBdr>
                  <w:divsChild>
                    <w:div w:id="2080863237">
                      <w:marLeft w:val="0"/>
                      <w:marRight w:val="0"/>
                      <w:marTop w:val="0"/>
                      <w:marBottom w:val="0"/>
                      <w:divBdr>
                        <w:top w:val="none" w:sz="0" w:space="0" w:color="auto"/>
                        <w:left w:val="none" w:sz="0" w:space="0" w:color="auto"/>
                        <w:bottom w:val="none" w:sz="0" w:space="0" w:color="auto"/>
                        <w:right w:val="none" w:sz="0" w:space="0" w:color="auto"/>
                      </w:divBdr>
                    </w:div>
                  </w:divsChild>
                </w:div>
                <w:div w:id="690885151">
                  <w:marLeft w:val="0"/>
                  <w:marRight w:val="0"/>
                  <w:marTop w:val="0"/>
                  <w:marBottom w:val="0"/>
                  <w:divBdr>
                    <w:top w:val="none" w:sz="0" w:space="0" w:color="auto"/>
                    <w:left w:val="none" w:sz="0" w:space="0" w:color="auto"/>
                    <w:bottom w:val="none" w:sz="0" w:space="0" w:color="auto"/>
                    <w:right w:val="none" w:sz="0" w:space="0" w:color="auto"/>
                  </w:divBdr>
                  <w:divsChild>
                    <w:div w:id="724990398">
                      <w:marLeft w:val="0"/>
                      <w:marRight w:val="0"/>
                      <w:marTop w:val="0"/>
                      <w:marBottom w:val="0"/>
                      <w:divBdr>
                        <w:top w:val="none" w:sz="0" w:space="0" w:color="auto"/>
                        <w:left w:val="none" w:sz="0" w:space="0" w:color="auto"/>
                        <w:bottom w:val="none" w:sz="0" w:space="0" w:color="auto"/>
                        <w:right w:val="none" w:sz="0" w:space="0" w:color="auto"/>
                      </w:divBdr>
                    </w:div>
                  </w:divsChild>
                </w:div>
                <w:div w:id="1107851299">
                  <w:marLeft w:val="0"/>
                  <w:marRight w:val="0"/>
                  <w:marTop w:val="0"/>
                  <w:marBottom w:val="0"/>
                  <w:divBdr>
                    <w:top w:val="none" w:sz="0" w:space="0" w:color="auto"/>
                    <w:left w:val="none" w:sz="0" w:space="0" w:color="auto"/>
                    <w:bottom w:val="none" w:sz="0" w:space="0" w:color="auto"/>
                    <w:right w:val="none" w:sz="0" w:space="0" w:color="auto"/>
                  </w:divBdr>
                  <w:divsChild>
                    <w:div w:id="759065392">
                      <w:marLeft w:val="0"/>
                      <w:marRight w:val="0"/>
                      <w:marTop w:val="0"/>
                      <w:marBottom w:val="0"/>
                      <w:divBdr>
                        <w:top w:val="none" w:sz="0" w:space="0" w:color="auto"/>
                        <w:left w:val="none" w:sz="0" w:space="0" w:color="auto"/>
                        <w:bottom w:val="none" w:sz="0" w:space="0" w:color="auto"/>
                        <w:right w:val="none" w:sz="0" w:space="0" w:color="auto"/>
                      </w:divBdr>
                    </w:div>
                  </w:divsChild>
                </w:div>
                <w:div w:id="666829515">
                  <w:marLeft w:val="0"/>
                  <w:marRight w:val="0"/>
                  <w:marTop w:val="0"/>
                  <w:marBottom w:val="0"/>
                  <w:divBdr>
                    <w:top w:val="none" w:sz="0" w:space="0" w:color="auto"/>
                    <w:left w:val="none" w:sz="0" w:space="0" w:color="auto"/>
                    <w:bottom w:val="none" w:sz="0" w:space="0" w:color="auto"/>
                    <w:right w:val="none" w:sz="0" w:space="0" w:color="auto"/>
                  </w:divBdr>
                  <w:divsChild>
                    <w:div w:id="148131273">
                      <w:marLeft w:val="0"/>
                      <w:marRight w:val="0"/>
                      <w:marTop w:val="0"/>
                      <w:marBottom w:val="0"/>
                      <w:divBdr>
                        <w:top w:val="none" w:sz="0" w:space="0" w:color="auto"/>
                        <w:left w:val="none" w:sz="0" w:space="0" w:color="auto"/>
                        <w:bottom w:val="none" w:sz="0" w:space="0" w:color="auto"/>
                        <w:right w:val="none" w:sz="0" w:space="0" w:color="auto"/>
                      </w:divBdr>
                    </w:div>
                  </w:divsChild>
                </w:div>
                <w:div w:id="418796963">
                  <w:marLeft w:val="0"/>
                  <w:marRight w:val="0"/>
                  <w:marTop w:val="0"/>
                  <w:marBottom w:val="0"/>
                  <w:divBdr>
                    <w:top w:val="none" w:sz="0" w:space="0" w:color="auto"/>
                    <w:left w:val="none" w:sz="0" w:space="0" w:color="auto"/>
                    <w:bottom w:val="none" w:sz="0" w:space="0" w:color="auto"/>
                    <w:right w:val="none" w:sz="0" w:space="0" w:color="auto"/>
                  </w:divBdr>
                  <w:divsChild>
                    <w:div w:id="493493651">
                      <w:marLeft w:val="0"/>
                      <w:marRight w:val="0"/>
                      <w:marTop w:val="0"/>
                      <w:marBottom w:val="0"/>
                      <w:divBdr>
                        <w:top w:val="none" w:sz="0" w:space="0" w:color="auto"/>
                        <w:left w:val="none" w:sz="0" w:space="0" w:color="auto"/>
                        <w:bottom w:val="none" w:sz="0" w:space="0" w:color="auto"/>
                        <w:right w:val="none" w:sz="0" w:space="0" w:color="auto"/>
                      </w:divBdr>
                    </w:div>
                  </w:divsChild>
                </w:div>
                <w:div w:id="1333920425">
                  <w:marLeft w:val="0"/>
                  <w:marRight w:val="0"/>
                  <w:marTop w:val="0"/>
                  <w:marBottom w:val="0"/>
                  <w:divBdr>
                    <w:top w:val="none" w:sz="0" w:space="0" w:color="auto"/>
                    <w:left w:val="none" w:sz="0" w:space="0" w:color="auto"/>
                    <w:bottom w:val="none" w:sz="0" w:space="0" w:color="auto"/>
                    <w:right w:val="none" w:sz="0" w:space="0" w:color="auto"/>
                  </w:divBdr>
                  <w:divsChild>
                    <w:div w:id="1798329951">
                      <w:marLeft w:val="0"/>
                      <w:marRight w:val="0"/>
                      <w:marTop w:val="0"/>
                      <w:marBottom w:val="0"/>
                      <w:divBdr>
                        <w:top w:val="none" w:sz="0" w:space="0" w:color="auto"/>
                        <w:left w:val="none" w:sz="0" w:space="0" w:color="auto"/>
                        <w:bottom w:val="none" w:sz="0" w:space="0" w:color="auto"/>
                        <w:right w:val="none" w:sz="0" w:space="0" w:color="auto"/>
                      </w:divBdr>
                    </w:div>
                    <w:div w:id="679544737">
                      <w:marLeft w:val="0"/>
                      <w:marRight w:val="0"/>
                      <w:marTop w:val="0"/>
                      <w:marBottom w:val="0"/>
                      <w:divBdr>
                        <w:top w:val="none" w:sz="0" w:space="0" w:color="auto"/>
                        <w:left w:val="none" w:sz="0" w:space="0" w:color="auto"/>
                        <w:bottom w:val="none" w:sz="0" w:space="0" w:color="auto"/>
                        <w:right w:val="none" w:sz="0" w:space="0" w:color="auto"/>
                      </w:divBdr>
                    </w:div>
                    <w:div w:id="12185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90657">
              <w:marLeft w:val="0"/>
              <w:marRight w:val="0"/>
              <w:marTop w:val="0"/>
              <w:marBottom w:val="0"/>
              <w:divBdr>
                <w:top w:val="none" w:sz="0" w:space="0" w:color="auto"/>
                <w:left w:val="none" w:sz="0" w:space="0" w:color="auto"/>
                <w:bottom w:val="none" w:sz="0" w:space="0" w:color="auto"/>
                <w:right w:val="none" w:sz="0" w:space="0" w:color="auto"/>
              </w:divBdr>
              <w:divsChild>
                <w:div w:id="1778871257">
                  <w:marLeft w:val="0"/>
                  <w:marRight w:val="0"/>
                  <w:marTop w:val="0"/>
                  <w:marBottom w:val="0"/>
                  <w:divBdr>
                    <w:top w:val="none" w:sz="0" w:space="0" w:color="auto"/>
                    <w:left w:val="none" w:sz="0" w:space="0" w:color="auto"/>
                    <w:bottom w:val="none" w:sz="0" w:space="0" w:color="auto"/>
                    <w:right w:val="none" w:sz="0" w:space="0" w:color="auto"/>
                  </w:divBdr>
                </w:div>
                <w:div w:id="214506263">
                  <w:marLeft w:val="0"/>
                  <w:marRight w:val="0"/>
                  <w:marTop w:val="0"/>
                  <w:marBottom w:val="0"/>
                  <w:divBdr>
                    <w:top w:val="none" w:sz="0" w:space="0" w:color="auto"/>
                    <w:left w:val="none" w:sz="0" w:space="0" w:color="auto"/>
                    <w:bottom w:val="none" w:sz="0" w:space="0" w:color="auto"/>
                    <w:right w:val="none" w:sz="0" w:space="0" w:color="auto"/>
                  </w:divBdr>
                </w:div>
                <w:div w:id="2063483979">
                  <w:marLeft w:val="0"/>
                  <w:marRight w:val="0"/>
                  <w:marTop w:val="0"/>
                  <w:marBottom w:val="0"/>
                  <w:divBdr>
                    <w:top w:val="none" w:sz="0" w:space="0" w:color="auto"/>
                    <w:left w:val="none" w:sz="0" w:space="0" w:color="auto"/>
                    <w:bottom w:val="none" w:sz="0" w:space="0" w:color="auto"/>
                    <w:right w:val="none" w:sz="0" w:space="0" w:color="auto"/>
                  </w:divBdr>
                  <w:divsChild>
                    <w:div w:id="1514686782">
                      <w:marLeft w:val="0"/>
                      <w:marRight w:val="0"/>
                      <w:marTop w:val="0"/>
                      <w:marBottom w:val="0"/>
                      <w:divBdr>
                        <w:top w:val="none" w:sz="0" w:space="0" w:color="auto"/>
                        <w:left w:val="none" w:sz="0" w:space="0" w:color="auto"/>
                        <w:bottom w:val="none" w:sz="0" w:space="0" w:color="auto"/>
                        <w:right w:val="none" w:sz="0" w:space="0" w:color="auto"/>
                      </w:divBdr>
                    </w:div>
                  </w:divsChild>
                </w:div>
                <w:div w:id="2052263225">
                  <w:marLeft w:val="0"/>
                  <w:marRight w:val="0"/>
                  <w:marTop w:val="0"/>
                  <w:marBottom w:val="0"/>
                  <w:divBdr>
                    <w:top w:val="none" w:sz="0" w:space="0" w:color="auto"/>
                    <w:left w:val="none" w:sz="0" w:space="0" w:color="auto"/>
                    <w:bottom w:val="none" w:sz="0" w:space="0" w:color="auto"/>
                    <w:right w:val="none" w:sz="0" w:space="0" w:color="auto"/>
                  </w:divBdr>
                  <w:divsChild>
                    <w:div w:id="165486220">
                      <w:marLeft w:val="0"/>
                      <w:marRight w:val="0"/>
                      <w:marTop w:val="0"/>
                      <w:marBottom w:val="0"/>
                      <w:divBdr>
                        <w:top w:val="none" w:sz="0" w:space="0" w:color="auto"/>
                        <w:left w:val="none" w:sz="0" w:space="0" w:color="auto"/>
                        <w:bottom w:val="none" w:sz="0" w:space="0" w:color="auto"/>
                        <w:right w:val="none" w:sz="0" w:space="0" w:color="auto"/>
                      </w:divBdr>
                    </w:div>
                  </w:divsChild>
                </w:div>
                <w:div w:id="963193371">
                  <w:marLeft w:val="0"/>
                  <w:marRight w:val="0"/>
                  <w:marTop w:val="0"/>
                  <w:marBottom w:val="0"/>
                  <w:divBdr>
                    <w:top w:val="none" w:sz="0" w:space="0" w:color="auto"/>
                    <w:left w:val="none" w:sz="0" w:space="0" w:color="auto"/>
                    <w:bottom w:val="none" w:sz="0" w:space="0" w:color="auto"/>
                    <w:right w:val="none" w:sz="0" w:space="0" w:color="auto"/>
                  </w:divBdr>
                  <w:divsChild>
                    <w:div w:id="1240016910">
                      <w:marLeft w:val="0"/>
                      <w:marRight w:val="0"/>
                      <w:marTop w:val="0"/>
                      <w:marBottom w:val="0"/>
                      <w:divBdr>
                        <w:top w:val="none" w:sz="0" w:space="0" w:color="auto"/>
                        <w:left w:val="none" w:sz="0" w:space="0" w:color="auto"/>
                        <w:bottom w:val="none" w:sz="0" w:space="0" w:color="auto"/>
                        <w:right w:val="none" w:sz="0" w:space="0" w:color="auto"/>
                      </w:divBdr>
                    </w:div>
                  </w:divsChild>
                </w:div>
                <w:div w:id="1768692989">
                  <w:marLeft w:val="0"/>
                  <w:marRight w:val="0"/>
                  <w:marTop w:val="0"/>
                  <w:marBottom w:val="0"/>
                  <w:divBdr>
                    <w:top w:val="none" w:sz="0" w:space="0" w:color="auto"/>
                    <w:left w:val="none" w:sz="0" w:space="0" w:color="auto"/>
                    <w:bottom w:val="none" w:sz="0" w:space="0" w:color="auto"/>
                    <w:right w:val="none" w:sz="0" w:space="0" w:color="auto"/>
                  </w:divBdr>
                  <w:divsChild>
                    <w:div w:id="1605963516">
                      <w:marLeft w:val="0"/>
                      <w:marRight w:val="0"/>
                      <w:marTop w:val="0"/>
                      <w:marBottom w:val="0"/>
                      <w:divBdr>
                        <w:top w:val="none" w:sz="0" w:space="0" w:color="auto"/>
                        <w:left w:val="none" w:sz="0" w:space="0" w:color="auto"/>
                        <w:bottom w:val="none" w:sz="0" w:space="0" w:color="auto"/>
                        <w:right w:val="none" w:sz="0" w:space="0" w:color="auto"/>
                      </w:divBdr>
                    </w:div>
                  </w:divsChild>
                </w:div>
                <w:div w:id="687829981">
                  <w:marLeft w:val="0"/>
                  <w:marRight w:val="0"/>
                  <w:marTop w:val="0"/>
                  <w:marBottom w:val="0"/>
                  <w:divBdr>
                    <w:top w:val="none" w:sz="0" w:space="0" w:color="auto"/>
                    <w:left w:val="none" w:sz="0" w:space="0" w:color="auto"/>
                    <w:bottom w:val="none" w:sz="0" w:space="0" w:color="auto"/>
                    <w:right w:val="none" w:sz="0" w:space="0" w:color="auto"/>
                  </w:divBdr>
                  <w:divsChild>
                    <w:div w:id="743719605">
                      <w:marLeft w:val="0"/>
                      <w:marRight w:val="0"/>
                      <w:marTop w:val="0"/>
                      <w:marBottom w:val="0"/>
                      <w:divBdr>
                        <w:top w:val="none" w:sz="0" w:space="0" w:color="auto"/>
                        <w:left w:val="none" w:sz="0" w:space="0" w:color="auto"/>
                        <w:bottom w:val="none" w:sz="0" w:space="0" w:color="auto"/>
                        <w:right w:val="none" w:sz="0" w:space="0" w:color="auto"/>
                      </w:divBdr>
                    </w:div>
                  </w:divsChild>
                </w:div>
                <w:div w:id="354812087">
                  <w:marLeft w:val="0"/>
                  <w:marRight w:val="0"/>
                  <w:marTop w:val="0"/>
                  <w:marBottom w:val="0"/>
                  <w:divBdr>
                    <w:top w:val="none" w:sz="0" w:space="0" w:color="auto"/>
                    <w:left w:val="none" w:sz="0" w:space="0" w:color="auto"/>
                    <w:bottom w:val="none" w:sz="0" w:space="0" w:color="auto"/>
                    <w:right w:val="none" w:sz="0" w:space="0" w:color="auto"/>
                  </w:divBdr>
                  <w:divsChild>
                    <w:div w:id="56487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843147">
              <w:marLeft w:val="0"/>
              <w:marRight w:val="0"/>
              <w:marTop w:val="0"/>
              <w:marBottom w:val="0"/>
              <w:divBdr>
                <w:top w:val="none" w:sz="0" w:space="0" w:color="auto"/>
                <w:left w:val="none" w:sz="0" w:space="0" w:color="auto"/>
                <w:bottom w:val="none" w:sz="0" w:space="0" w:color="auto"/>
                <w:right w:val="none" w:sz="0" w:space="0" w:color="auto"/>
              </w:divBdr>
              <w:divsChild>
                <w:div w:id="1290740889">
                  <w:marLeft w:val="0"/>
                  <w:marRight w:val="0"/>
                  <w:marTop w:val="0"/>
                  <w:marBottom w:val="0"/>
                  <w:divBdr>
                    <w:top w:val="none" w:sz="0" w:space="0" w:color="auto"/>
                    <w:left w:val="none" w:sz="0" w:space="0" w:color="auto"/>
                    <w:bottom w:val="none" w:sz="0" w:space="0" w:color="auto"/>
                    <w:right w:val="none" w:sz="0" w:space="0" w:color="auto"/>
                  </w:divBdr>
                </w:div>
                <w:div w:id="540898698">
                  <w:marLeft w:val="0"/>
                  <w:marRight w:val="0"/>
                  <w:marTop w:val="0"/>
                  <w:marBottom w:val="0"/>
                  <w:divBdr>
                    <w:top w:val="none" w:sz="0" w:space="0" w:color="auto"/>
                    <w:left w:val="none" w:sz="0" w:space="0" w:color="auto"/>
                    <w:bottom w:val="none" w:sz="0" w:space="0" w:color="auto"/>
                    <w:right w:val="none" w:sz="0" w:space="0" w:color="auto"/>
                  </w:divBdr>
                </w:div>
                <w:div w:id="1233587026">
                  <w:marLeft w:val="0"/>
                  <w:marRight w:val="0"/>
                  <w:marTop w:val="0"/>
                  <w:marBottom w:val="0"/>
                  <w:divBdr>
                    <w:top w:val="none" w:sz="0" w:space="0" w:color="auto"/>
                    <w:left w:val="none" w:sz="0" w:space="0" w:color="auto"/>
                    <w:bottom w:val="none" w:sz="0" w:space="0" w:color="auto"/>
                    <w:right w:val="none" w:sz="0" w:space="0" w:color="auto"/>
                  </w:divBdr>
                  <w:divsChild>
                    <w:div w:id="1253972352">
                      <w:marLeft w:val="0"/>
                      <w:marRight w:val="0"/>
                      <w:marTop w:val="0"/>
                      <w:marBottom w:val="0"/>
                      <w:divBdr>
                        <w:top w:val="none" w:sz="0" w:space="0" w:color="auto"/>
                        <w:left w:val="none" w:sz="0" w:space="0" w:color="auto"/>
                        <w:bottom w:val="none" w:sz="0" w:space="0" w:color="auto"/>
                        <w:right w:val="none" w:sz="0" w:space="0" w:color="auto"/>
                      </w:divBdr>
                    </w:div>
                  </w:divsChild>
                </w:div>
                <w:div w:id="433672569">
                  <w:marLeft w:val="0"/>
                  <w:marRight w:val="0"/>
                  <w:marTop w:val="0"/>
                  <w:marBottom w:val="0"/>
                  <w:divBdr>
                    <w:top w:val="none" w:sz="0" w:space="0" w:color="auto"/>
                    <w:left w:val="none" w:sz="0" w:space="0" w:color="auto"/>
                    <w:bottom w:val="none" w:sz="0" w:space="0" w:color="auto"/>
                    <w:right w:val="none" w:sz="0" w:space="0" w:color="auto"/>
                  </w:divBdr>
                  <w:divsChild>
                    <w:div w:id="1111827733">
                      <w:marLeft w:val="0"/>
                      <w:marRight w:val="0"/>
                      <w:marTop w:val="0"/>
                      <w:marBottom w:val="0"/>
                      <w:divBdr>
                        <w:top w:val="none" w:sz="0" w:space="0" w:color="auto"/>
                        <w:left w:val="none" w:sz="0" w:space="0" w:color="auto"/>
                        <w:bottom w:val="none" w:sz="0" w:space="0" w:color="auto"/>
                        <w:right w:val="none" w:sz="0" w:space="0" w:color="auto"/>
                      </w:divBdr>
                    </w:div>
                  </w:divsChild>
                </w:div>
                <w:div w:id="2092123342">
                  <w:marLeft w:val="0"/>
                  <w:marRight w:val="0"/>
                  <w:marTop w:val="0"/>
                  <w:marBottom w:val="0"/>
                  <w:divBdr>
                    <w:top w:val="none" w:sz="0" w:space="0" w:color="auto"/>
                    <w:left w:val="none" w:sz="0" w:space="0" w:color="auto"/>
                    <w:bottom w:val="none" w:sz="0" w:space="0" w:color="auto"/>
                    <w:right w:val="none" w:sz="0" w:space="0" w:color="auto"/>
                  </w:divBdr>
                  <w:divsChild>
                    <w:div w:id="1025867064">
                      <w:marLeft w:val="0"/>
                      <w:marRight w:val="0"/>
                      <w:marTop w:val="0"/>
                      <w:marBottom w:val="0"/>
                      <w:divBdr>
                        <w:top w:val="none" w:sz="0" w:space="0" w:color="auto"/>
                        <w:left w:val="none" w:sz="0" w:space="0" w:color="auto"/>
                        <w:bottom w:val="none" w:sz="0" w:space="0" w:color="auto"/>
                        <w:right w:val="none" w:sz="0" w:space="0" w:color="auto"/>
                      </w:divBdr>
                    </w:div>
                  </w:divsChild>
                </w:div>
                <w:div w:id="1226454045">
                  <w:marLeft w:val="0"/>
                  <w:marRight w:val="0"/>
                  <w:marTop w:val="0"/>
                  <w:marBottom w:val="0"/>
                  <w:divBdr>
                    <w:top w:val="none" w:sz="0" w:space="0" w:color="auto"/>
                    <w:left w:val="none" w:sz="0" w:space="0" w:color="auto"/>
                    <w:bottom w:val="none" w:sz="0" w:space="0" w:color="auto"/>
                    <w:right w:val="none" w:sz="0" w:space="0" w:color="auto"/>
                  </w:divBdr>
                  <w:divsChild>
                    <w:div w:id="706878321">
                      <w:marLeft w:val="0"/>
                      <w:marRight w:val="0"/>
                      <w:marTop w:val="0"/>
                      <w:marBottom w:val="0"/>
                      <w:divBdr>
                        <w:top w:val="none" w:sz="0" w:space="0" w:color="auto"/>
                        <w:left w:val="none" w:sz="0" w:space="0" w:color="auto"/>
                        <w:bottom w:val="none" w:sz="0" w:space="0" w:color="auto"/>
                        <w:right w:val="none" w:sz="0" w:space="0" w:color="auto"/>
                      </w:divBdr>
                    </w:div>
                  </w:divsChild>
                </w:div>
                <w:div w:id="2041081979">
                  <w:marLeft w:val="0"/>
                  <w:marRight w:val="0"/>
                  <w:marTop w:val="0"/>
                  <w:marBottom w:val="0"/>
                  <w:divBdr>
                    <w:top w:val="none" w:sz="0" w:space="0" w:color="auto"/>
                    <w:left w:val="none" w:sz="0" w:space="0" w:color="auto"/>
                    <w:bottom w:val="none" w:sz="0" w:space="0" w:color="auto"/>
                    <w:right w:val="none" w:sz="0" w:space="0" w:color="auto"/>
                  </w:divBdr>
                  <w:divsChild>
                    <w:div w:id="1432314163">
                      <w:marLeft w:val="0"/>
                      <w:marRight w:val="0"/>
                      <w:marTop w:val="0"/>
                      <w:marBottom w:val="0"/>
                      <w:divBdr>
                        <w:top w:val="none" w:sz="0" w:space="0" w:color="auto"/>
                        <w:left w:val="none" w:sz="0" w:space="0" w:color="auto"/>
                        <w:bottom w:val="none" w:sz="0" w:space="0" w:color="auto"/>
                        <w:right w:val="none" w:sz="0" w:space="0" w:color="auto"/>
                      </w:divBdr>
                    </w:div>
                  </w:divsChild>
                </w:div>
                <w:div w:id="1964342517">
                  <w:marLeft w:val="0"/>
                  <w:marRight w:val="0"/>
                  <w:marTop w:val="0"/>
                  <w:marBottom w:val="0"/>
                  <w:divBdr>
                    <w:top w:val="none" w:sz="0" w:space="0" w:color="auto"/>
                    <w:left w:val="none" w:sz="0" w:space="0" w:color="auto"/>
                    <w:bottom w:val="none" w:sz="0" w:space="0" w:color="auto"/>
                    <w:right w:val="none" w:sz="0" w:space="0" w:color="auto"/>
                  </w:divBdr>
                  <w:divsChild>
                    <w:div w:id="135144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663197">
          <w:marLeft w:val="0"/>
          <w:marRight w:val="0"/>
          <w:marTop w:val="0"/>
          <w:marBottom w:val="0"/>
          <w:divBdr>
            <w:top w:val="none" w:sz="0" w:space="0" w:color="auto"/>
            <w:left w:val="none" w:sz="0" w:space="0" w:color="auto"/>
            <w:bottom w:val="none" w:sz="0" w:space="0" w:color="auto"/>
            <w:right w:val="none" w:sz="0" w:space="0" w:color="auto"/>
          </w:divBdr>
          <w:divsChild>
            <w:div w:id="40832662">
              <w:marLeft w:val="0"/>
              <w:marRight w:val="0"/>
              <w:marTop w:val="480"/>
              <w:marBottom w:val="240"/>
              <w:divBdr>
                <w:top w:val="none" w:sz="0" w:space="0" w:color="auto"/>
                <w:left w:val="none" w:sz="0" w:space="0" w:color="auto"/>
                <w:bottom w:val="none" w:sz="0" w:space="0" w:color="auto"/>
                <w:right w:val="none" w:sz="0" w:space="0" w:color="auto"/>
              </w:divBdr>
            </w:div>
            <w:div w:id="74208647">
              <w:marLeft w:val="0"/>
              <w:marRight w:val="0"/>
              <w:marTop w:val="0"/>
              <w:marBottom w:val="0"/>
              <w:divBdr>
                <w:top w:val="none" w:sz="0" w:space="0" w:color="auto"/>
                <w:left w:val="none" w:sz="0" w:space="0" w:color="auto"/>
                <w:bottom w:val="none" w:sz="0" w:space="0" w:color="auto"/>
                <w:right w:val="none" w:sz="0" w:space="0" w:color="auto"/>
              </w:divBdr>
              <w:divsChild>
                <w:div w:id="288822951">
                  <w:marLeft w:val="0"/>
                  <w:marRight w:val="0"/>
                  <w:marTop w:val="0"/>
                  <w:marBottom w:val="0"/>
                  <w:divBdr>
                    <w:top w:val="none" w:sz="0" w:space="0" w:color="auto"/>
                    <w:left w:val="none" w:sz="0" w:space="0" w:color="auto"/>
                    <w:bottom w:val="none" w:sz="0" w:space="0" w:color="auto"/>
                    <w:right w:val="none" w:sz="0" w:space="0" w:color="auto"/>
                  </w:divBdr>
                </w:div>
              </w:divsChild>
            </w:div>
            <w:div w:id="1502116955">
              <w:marLeft w:val="0"/>
              <w:marRight w:val="0"/>
              <w:marTop w:val="0"/>
              <w:marBottom w:val="0"/>
              <w:divBdr>
                <w:top w:val="none" w:sz="0" w:space="0" w:color="auto"/>
                <w:left w:val="none" w:sz="0" w:space="0" w:color="auto"/>
                <w:bottom w:val="none" w:sz="0" w:space="0" w:color="auto"/>
                <w:right w:val="none" w:sz="0" w:space="0" w:color="auto"/>
              </w:divBdr>
              <w:divsChild>
                <w:div w:id="810055338">
                  <w:marLeft w:val="0"/>
                  <w:marRight w:val="0"/>
                  <w:marTop w:val="0"/>
                  <w:marBottom w:val="0"/>
                  <w:divBdr>
                    <w:top w:val="none" w:sz="0" w:space="0" w:color="auto"/>
                    <w:left w:val="none" w:sz="0" w:space="0" w:color="auto"/>
                    <w:bottom w:val="none" w:sz="0" w:space="0" w:color="auto"/>
                    <w:right w:val="none" w:sz="0" w:space="0" w:color="auto"/>
                  </w:divBdr>
                </w:div>
                <w:div w:id="1921871159">
                  <w:marLeft w:val="0"/>
                  <w:marRight w:val="0"/>
                  <w:marTop w:val="0"/>
                  <w:marBottom w:val="0"/>
                  <w:divBdr>
                    <w:top w:val="none" w:sz="0" w:space="0" w:color="auto"/>
                    <w:left w:val="none" w:sz="0" w:space="0" w:color="auto"/>
                    <w:bottom w:val="none" w:sz="0" w:space="0" w:color="auto"/>
                    <w:right w:val="none" w:sz="0" w:space="0" w:color="auto"/>
                  </w:divBdr>
                </w:div>
                <w:div w:id="582228326">
                  <w:marLeft w:val="0"/>
                  <w:marRight w:val="0"/>
                  <w:marTop w:val="0"/>
                  <w:marBottom w:val="0"/>
                  <w:divBdr>
                    <w:top w:val="none" w:sz="0" w:space="0" w:color="auto"/>
                    <w:left w:val="none" w:sz="0" w:space="0" w:color="auto"/>
                    <w:bottom w:val="none" w:sz="0" w:space="0" w:color="auto"/>
                    <w:right w:val="none" w:sz="0" w:space="0" w:color="auto"/>
                  </w:divBdr>
                  <w:divsChild>
                    <w:div w:id="304355387">
                      <w:marLeft w:val="0"/>
                      <w:marRight w:val="0"/>
                      <w:marTop w:val="0"/>
                      <w:marBottom w:val="0"/>
                      <w:divBdr>
                        <w:top w:val="none" w:sz="0" w:space="0" w:color="auto"/>
                        <w:left w:val="none" w:sz="0" w:space="0" w:color="auto"/>
                        <w:bottom w:val="none" w:sz="0" w:space="0" w:color="auto"/>
                        <w:right w:val="none" w:sz="0" w:space="0" w:color="auto"/>
                      </w:divBdr>
                    </w:div>
                  </w:divsChild>
                </w:div>
                <w:div w:id="1722360720">
                  <w:marLeft w:val="0"/>
                  <w:marRight w:val="0"/>
                  <w:marTop w:val="0"/>
                  <w:marBottom w:val="0"/>
                  <w:divBdr>
                    <w:top w:val="none" w:sz="0" w:space="0" w:color="auto"/>
                    <w:left w:val="none" w:sz="0" w:space="0" w:color="auto"/>
                    <w:bottom w:val="none" w:sz="0" w:space="0" w:color="auto"/>
                    <w:right w:val="none" w:sz="0" w:space="0" w:color="auto"/>
                  </w:divBdr>
                  <w:divsChild>
                    <w:div w:id="1702169904">
                      <w:marLeft w:val="0"/>
                      <w:marRight w:val="0"/>
                      <w:marTop w:val="0"/>
                      <w:marBottom w:val="0"/>
                      <w:divBdr>
                        <w:top w:val="none" w:sz="0" w:space="0" w:color="auto"/>
                        <w:left w:val="none" w:sz="0" w:space="0" w:color="auto"/>
                        <w:bottom w:val="none" w:sz="0" w:space="0" w:color="auto"/>
                        <w:right w:val="none" w:sz="0" w:space="0" w:color="auto"/>
                      </w:divBdr>
                    </w:div>
                  </w:divsChild>
                </w:div>
                <w:div w:id="2087261027">
                  <w:marLeft w:val="0"/>
                  <w:marRight w:val="0"/>
                  <w:marTop w:val="0"/>
                  <w:marBottom w:val="0"/>
                  <w:divBdr>
                    <w:top w:val="none" w:sz="0" w:space="0" w:color="auto"/>
                    <w:left w:val="none" w:sz="0" w:space="0" w:color="auto"/>
                    <w:bottom w:val="none" w:sz="0" w:space="0" w:color="auto"/>
                    <w:right w:val="none" w:sz="0" w:space="0" w:color="auto"/>
                  </w:divBdr>
                  <w:divsChild>
                    <w:div w:id="1416785918">
                      <w:marLeft w:val="0"/>
                      <w:marRight w:val="0"/>
                      <w:marTop w:val="0"/>
                      <w:marBottom w:val="0"/>
                      <w:divBdr>
                        <w:top w:val="none" w:sz="0" w:space="0" w:color="auto"/>
                        <w:left w:val="none" w:sz="0" w:space="0" w:color="auto"/>
                        <w:bottom w:val="none" w:sz="0" w:space="0" w:color="auto"/>
                        <w:right w:val="none" w:sz="0" w:space="0" w:color="auto"/>
                      </w:divBdr>
                    </w:div>
                  </w:divsChild>
                </w:div>
                <w:div w:id="1775905438">
                  <w:marLeft w:val="0"/>
                  <w:marRight w:val="0"/>
                  <w:marTop w:val="0"/>
                  <w:marBottom w:val="0"/>
                  <w:divBdr>
                    <w:top w:val="none" w:sz="0" w:space="0" w:color="auto"/>
                    <w:left w:val="none" w:sz="0" w:space="0" w:color="auto"/>
                    <w:bottom w:val="none" w:sz="0" w:space="0" w:color="auto"/>
                    <w:right w:val="none" w:sz="0" w:space="0" w:color="auto"/>
                  </w:divBdr>
                  <w:divsChild>
                    <w:div w:id="1353067416">
                      <w:marLeft w:val="0"/>
                      <w:marRight w:val="0"/>
                      <w:marTop w:val="0"/>
                      <w:marBottom w:val="0"/>
                      <w:divBdr>
                        <w:top w:val="none" w:sz="0" w:space="0" w:color="auto"/>
                        <w:left w:val="none" w:sz="0" w:space="0" w:color="auto"/>
                        <w:bottom w:val="none" w:sz="0" w:space="0" w:color="auto"/>
                        <w:right w:val="none" w:sz="0" w:space="0" w:color="auto"/>
                      </w:divBdr>
                    </w:div>
                  </w:divsChild>
                </w:div>
                <w:div w:id="1542475924">
                  <w:marLeft w:val="0"/>
                  <w:marRight w:val="0"/>
                  <w:marTop w:val="0"/>
                  <w:marBottom w:val="0"/>
                  <w:divBdr>
                    <w:top w:val="none" w:sz="0" w:space="0" w:color="auto"/>
                    <w:left w:val="none" w:sz="0" w:space="0" w:color="auto"/>
                    <w:bottom w:val="none" w:sz="0" w:space="0" w:color="auto"/>
                    <w:right w:val="none" w:sz="0" w:space="0" w:color="auto"/>
                  </w:divBdr>
                  <w:divsChild>
                    <w:div w:id="8114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526564">
          <w:marLeft w:val="0"/>
          <w:marRight w:val="0"/>
          <w:marTop w:val="0"/>
          <w:marBottom w:val="0"/>
          <w:divBdr>
            <w:top w:val="none" w:sz="0" w:space="0" w:color="auto"/>
            <w:left w:val="none" w:sz="0" w:space="0" w:color="auto"/>
            <w:bottom w:val="none" w:sz="0" w:space="0" w:color="auto"/>
            <w:right w:val="none" w:sz="0" w:space="0" w:color="auto"/>
          </w:divBdr>
          <w:divsChild>
            <w:div w:id="365718099">
              <w:marLeft w:val="0"/>
              <w:marRight w:val="0"/>
              <w:marTop w:val="0"/>
              <w:marBottom w:val="0"/>
              <w:divBdr>
                <w:top w:val="none" w:sz="0" w:space="0" w:color="auto"/>
                <w:left w:val="none" w:sz="0" w:space="0" w:color="auto"/>
                <w:bottom w:val="none" w:sz="0" w:space="0" w:color="auto"/>
                <w:right w:val="none" w:sz="0" w:space="0" w:color="auto"/>
              </w:divBdr>
            </w:div>
            <w:div w:id="606162265">
              <w:marLeft w:val="0"/>
              <w:marRight w:val="0"/>
              <w:marTop w:val="0"/>
              <w:marBottom w:val="0"/>
              <w:divBdr>
                <w:top w:val="none" w:sz="0" w:space="0" w:color="auto"/>
                <w:left w:val="none" w:sz="0" w:space="0" w:color="auto"/>
                <w:bottom w:val="none" w:sz="0" w:space="0" w:color="auto"/>
                <w:right w:val="none" w:sz="0" w:space="0" w:color="auto"/>
              </w:divBdr>
            </w:div>
            <w:div w:id="2027905290">
              <w:marLeft w:val="0"/>
              <w:marRight w:val="0"/>
              <w:marTop w:val="0"/>
              <w:marBottom w:val="0"/>
              <w:divBdr>
                <w:top w:val="none" w:sz="0" w:space="0" w:color="auto"/>
                <w:left w:val="none" w:sz="0" w:space="0" w:color="auto"/>
                <w:bottom w:val="none" w:sz="0" w:space="0" w:color="auto"/>
                <w:right w:val="none" w:sz="0" w:space="0" w:color="auto"/>
              </w:divBdr>
            </w:div>
            <w:div w:id="1636990033">
              <w:marLeft w:val="0"/>
              <w:marRight w:val="0"/>
              <w:marTop w:val="0"/>
              <w:marBottom w:val="0"/>
              <w:divBdr>
                <w:top w:val="none" w:sz="0" w:space="0" w:color="auto"/>
                <w:left w:val="none" w:sz="0" w:space="0" w:color="auto"/>
                <w:bottom w:val="none" w:sz="0" w:space="0" w:color="auto"/>
                <w:right w:val="none" w:sz="0" w:space="0" w:color="auto"/>
              </w:divBdr>
            </w:div>
            <w:div w:id="1310087102">
              <w:marLeft w:val="0"/>
              <w:marRight w:val="0"/>
              <w:marTop w:val="0"/>
              <w:marBottom w:val="0"/>
              <w:divBdr>
                <w:top w:val="none" w:sz="0" w:space="0" w:color="auto"/>
                <w:left w:val="none" w:sz="0" w:space="0" w:color="auto"/>
                <w:bottom w:val="none" w:sz="0" w:space="0" w:color="auto"/>
                <w:right w:val="none" w:sz="0" w:space="0" w:color="auto"/>
              </w:divBdr>
            </w:div>
            <w:div w:id="1009989006">
              <w:marLeft w:val="0"/>
              <w:marRight w:val="0"/>
              <w:marTop w:val="0"/>
              <w:marBottom w:val="0"/>
              <w:divBdr>
                <w:top w:val="none" w:sz="0" w:space="0" w:color="auto"/>
                <w:left w:val="none" w:sz="0" w:space="0" w:color="auto"/>
                <w:bottom w:val="none" w:sz="0" w:space="0" w:color="auto"/>
                <w:right w:val="none" w:sz="0" w:space="0" w:color="auto"/>
              </w:divBdr>
            </w:div>
            <w:div w:id="1610118989">
              <w:marLeft w:val="0"/>
              <w:marRight w:val="0"/>
              <w:marTop w:val="0"/>
              <w:marBottom w:val="0"/>
              <w:divBdr>
                <w:top w:val="none" w:sz="0" w:space="0" w:color="auto"/>
                <w:left w:val="none" w:sz="0" w:space="0" w:color="auto"/>
                <w:bottom w:val="none" w:sz="0" w:space="0" w:color="auto"/>
                <w:right w:val="none" w:sz="0" w:space="0" w:color="auto"/>
              </w:divBdr>
              <w:divsChild>
                <w:div w:id="761992443">
                  <w:marLeft w:val="0"/>
                  <w:marRight w:val="0"/>
                  <w:marTop w:val="0"/>
                  <w:marBottom w:val="0"/>
                  <w:divBdr>
                    <w:top w:val="none" w:sz="0" w:space="0" w:color="auto"/>
                    <w:left w:val="none" w:sz="0" w:space="0" w:color="auto"/>
                    <w:bottom w:val="none" w:sz="0" w:space="0" w:color="auto"/>
                    <w:right w:val="none" w:sz="0" w:space="0" w:color="auto"/>
                  </w:divBdr>
                </w:div>
              </w:divsChild>
            </w:div>
            <w:div w:id="955528938">
              <w:marLeft w:val="0"/>
              <w:marRight w:val="0"/>
              <w:marTop w:val="0"/>
              <w:marBottom w:val="0"/>
              <w:divBdr>
                <w:top w:val="none" w:sz="0" w:space="0" w:color="auto"/>
                <w:left w:val="none" w:sz="0" w:space="0" w:color="auto"/>
                <w:bottom w:val="none" w:sz="0" w:space="0" w:color="auto"/>
                <w:right w:val="none" w:sz="0" w:space="0" w:color="auto"/>
              </w:divBdr>
              <w:divsChild>
                <w:div w:id="1719283460">
                  <w:marLeft w:val="0"/>
                  <w:marRight w:val="0"/>
                  <w:marTop w:val="0"/>
                  <w:marBottom w:val="0"/>
                  <w:divBdr>
                    <w:top w:val="none" w:sz="0" w:space="0" w:color="auto"/>
                    <w:left w:val="none" w:sz="0" w:space="0" w:color="auto"/>
                    <w:bottom w:val="none" w:sz="0" w:space="0" w:color="auto"/>
                    <w:right w:val="none" w:sz="0" w:space="0" w:color="auto"/>
                  </w:divBdr>
                </w:div>
              </w:divsChild>
            </w:div>
            <w:div w:id="2051151545">
              <w:marLeft w:val="0"/>
              <w:marRight w:val="0"/>
              <w:marTop w:val="0"/>
              <w:marBottom w:val="0"/>
              <w:divBdr>
                <w:top w:val="none" w:sz="0" w:space="0" w:color="auto"/>
                <w:left w:val="none" w:sz="0" w:space="0" w:color="auto"/>
                <w:bottom w:val="none" w:sz="0" w:space="0" w:color="auto"/>
                <w:right w:val="none" w:sz="0" w:space="0" w:color="auto"/>
              </w:divBdr>
              <w:divsChild>
                <w:div w:id="1413546047">
                  <w:marLeft w:val="0"/>
                  <w:marRight w:val="0"/>
                  <w:marTop w:val="0"/>
                  <w:marBottom w:val="0"/>
                  <w:divBdr>
                    <w:top w:val="none" w:sz="0" w:space="0" w:color="auto"/>
                    <w:left w:val="none" w:sz="0" w:space="0" w:color="auto"/>
                    <w:bottom w:val="none" w:sz="0" w:space="0" w:color="auto"/>
                    <w:right w:val="none" w:sz="0" w:space="0" w:color="auto"/>
                  </w:divBdr>
                </w:div>
              </w:divsChild>
            </w:div>
            <w:div w:id="1633244797">
              <w:marLeft w:val="0"/>
              <w:marRight w:val="0"/>
              <w:marTop w:val="0"/>
              <w:marBottom w:val="0"/>
              <w:divBdr>
                <w:top w:val="none" w:sz="0" w:space="0" w:color="auto"/>
                <w:left w:val="none" w:sz="0" w:space="0" w:color="auto"/>
                <w:bottom w:val="none" w:sz="0" w:space="0" w:color="auto"/>
                <w:right w:val="none" w:sz="0" w:space="0" w:color="auto"/>
              </w:divBdr>
              <w:divsChild>
                <w:div w:id="1030641886">
                  <w:marLeft w:val="0"/>
                  <w:marRight w:val="0"/>
                  <w:marTop w:val="0"/>
                  <w:marBottom w:val="0"/>
                  <w:divBdr>
                    <w:top w:val="none" w:sz="0" w:space="0" w:color="auto"/>
                    <w:left w:val="none" w:sz="0" w:space="0" w:color="auto"/>
                    <w:bottom w:val="none" w:sz="0" w:space="0" w:color="auto"/>
                    <w:right w:val="none" w:sz="0" w:space="0" w:color="auto"/>
                  </w:divBdr>
                </w:div>
              </w:divsChild>
            </w:div>
            <w:div w:id="656302583">
              <w:marLeft w:val="0"/>
              <w:marRight w:val="0"/>
              <w:marTop w:val="0"/>
              <w:marBottom w:val="0"/>
              <w:divBdr>
                <w:top w:val="none" w:sz="0" w:space="0" w:color="auto"/>
                <w:left w:val="none" w:sz="0" w:space="0" w:color="auto"/>
                <w:bottom w:val="none" w:sz="0" w:space="0" w:color="auto"/>
                <w:right w:val="none" w:sz="0" w:space="0" w:color="auto"/>
              </w:divBdr>
              <w:divsChild>
                <w:div w:id="407655487">
                  <w:marLeft w:val="0"/>
                  <w:marRight w:val="0"/>
                  <w:marTop w:val="0"/>
                  <w:marBottom w:val="0"/>
                  <w:divBdr>
                    <w:top w:val="none" w:sz="0" w:space="0" w:color="auto"/>
                    <w:left w:val="none" w:sz="0" w:space="0" w:color="auto"/>
                    <w:bottom w:val="none" w:sz="0" w:space="0" w:color="auto"/>
                    <w:right w:val="none" w:sz="0" w:space="0" w:color="auto"/>
                  </w:divBdr>
                </w:div>
              </w:divsChild>
            </w:div>
            <w:div w:id="8725406">
              <w:marLeft w:val="0"/>
              <w:marRight w:val="0"/>
              <w:marTop w:val="0"/>
              <w:marBottom w:val="0"/>
              <w:divBdr>
                <w:top w:val="none" w:sz="0" w:space="0" w:color="auto"/>
                <w:left w:val="none" w:sz="0" w:space="0" w:color="auto"/>
                <w:bottom w:val="none" w:sz="0" w:space="0" w:color="auto"/>
                <w:right w:val="none" w:sz="0" w:space="0" w:color="auto"/>
              </w:divBdr>
              <w:divsChild>
                <w:div w:id="170146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445614">
          <w:marLeft w:val="0"/>
          <w:marRight w:val="0"/>
          <w:marTop w:val="0"/>
          <w:marBottom w:val="0"/>
          <w:divBdr>
            <w:top w:val="none" w:sz="0" w:space="0" w:color="auto"/>
            <w:left w:val="none" w:sz="0" w:space="0" w:color="auto"/>
            <w:bottom w:val="none" w:sz="0" w:space="0" w:color="auto"/>
            <w:right w:val="none" w:sz="0" w:space="0" w:color="auto"/>
          </w:divBdr>
          <w:divsChild>
            <w:div w:id="631208969">
              <w:marLeft w:val="0"/>
              <w:marRight w:val="0"/>
              <w:marTop w:val="480"/>
              <w:marBottom w:val="240"/>
              <w:divBdr>
                <w:top w:val="none" w:sz="0" w:space="0" w:color="auto"/>
                <w:left w:val="none" w:sz="0" w:space="0" w:color="auto"/>
                <w:bottom w:val="none" w:sz="0" w:space="0" w:color="auto"/>
                <w:right w:val="none" w:sz="0" w:space="0" w:color="auto"/>
              </w:divBdr>
            </w:div>
            <w:div w:id="290283682">
              <w:marLeft w:val="0"/>
              <w:marRight w:val="0"/>
              <w:marTop w:val="0"/>
              <w:marBottom w:val="0"/>
              <w:divBdr>
                <w:top w:val="none" w:sz="0" w:space="0" w:color="auto"/>
                <w:left w:val="none" w:sz="0" w:space="0" w:color="auto"/>
                <w:bottom w:val="none" w:sz="0" w:space="0" w:color="auto"/>
                <w:right w:val="none" w:sz="0" w:space="0" w:color="auto"/>
              </w:divBdr>
              <w:divsChild>
                <w:div w:id="25162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069245">
          <w:marLeft w:val="0"/>
          <w:marRight w:val="0"/>
          <w:marTop w:val="0"/>
          <w:marBottom w:val="0"/>
          <w:divBdr>
            <w:top w:val="none" w:sz="0" w:space="0" w:color="auto"/>
            <w:left w:val="none" w:sz="0" w:space="0" w:color="auto"/>
            <w:bottom w:val="none" w:sz="0" w:space="0" w:color="auto"/>
            <w:right w:val="none" w:sz="0" w:space="0" w:color="auto"/>
          </w:divBdr>
          <w:divsChild>
            <w:div w:id="2100440659">
              <w:marLeft w:val="0"/>
              <w:marRight w:val="0"/>
              <w:marTop w:val="0"/>
              <w:marBottom w:val="0"/>
              <w:divBdr>
                <w:top w:val="none" w:sz="0" w:space="0" w:color="auto"/>
                <w:left w:val="none" w:sz="0" w:space="0" w:color="auto"/>
                <w:bottom w:val="none" w:sz="0" w:space="0" w:color="auto"/>
                <w:right w:val="none" w:sz="0" w:space="0" w:color="auto"/>
              </w:divBdr>
            </w:div>
            <w:div w:id="766003582">
              <w:marLeft w:val="0"/>
              <w:marRight w:val="0"/>
              <w:marTop w:val="0"/>
              <w:marBottom w:val="0"/>
              <w:divBdr>
                <w:top w:val="none" w:sz="0" w:space="0" w:color="auto"/>
                <w:left w:val="none" w:sz="0" w:space="0" w:color="auto"/>
                <w:bottom w:val="none" w:sz="0" w:space="0" w:color="auto"/>
                <w:right w:val="none" w:sz="0" w:space="0" w:color="auto"/>
              </w:divBdr>
            </w:div>
            <w:div w:id="992953433">
              <w:marLeft w:val="0"/>
              <w:marRight w:val="0"/>
              <w:marTop w:val="0"/>
              <w:marBottom w:val="0"/>
              <w:divBdr>
                <w:top w:val="none" w:sz="0" w:space="0" w:color="auto"/>
                <w:left w:val="none" w:sz="0" w:space="0" w:color="auto"/>
                <w:bottom w:val="none" w:sz="0" w:space="0" w:color="auto"/>
                <w:right w:val="none" w:sz="0" w:space="0" w:color="auto"/>
              </w:divBdr>
              <w:divsChild>
                <w:div w:id="1969121026">
                  <w:marLeft w:val="0"/>
                  <w:marRight w:val="0"/>
                  <w:marTop w:val="0"/>
                  <w:marBottom w:val="0"/>
                  <w:divBdr>
                    <w:top w:val="none" w:sz="0" w:space="0" w:color="auto"/>
                    <w:left w:val="none" w:sz="0" w:space="0" w:color="auto"/>
                    <w:bottom w:val="none" w:sz="0" w:space="0" w:color="auto"/>
                    <w:right w:val="none" w:sz="0" w:space="0" w:color="auto"/>
                  </w:divBdr>
                </w:div>
                <w:div w:id="1508474523">
                  <w:marLeft w:val="0"/>
                  <w:marRight w:val="0"/>
                  <w:marTop w:val="0"/>
                  <w:marBottom w:val="0"/>
                  <w:divBdr>
                    <w:top w:val="none" w:sz="0" w:space="0" w:color="auto"/>
                    <w:left w:val="none" w:sz="0" w:space="0" w:color="auto"/>
                    <w:bottom w:val="none" w:sz="0" w:space="0" w:color="auto"/>
                    <w:right w:val="none" w:sz="0" w:space="0" w:color="auto"/>
                  </w:divBdr>
                </w:div>
              </w:divsChild>
            </w:div>
            <w:div w:id="1549948417">
              <w:marLeft w:val="0"/>
              <w:marRight w:val="0"/>
              <w:marTop w:val="0"/>
              <w:marBottom w:val="0"/>
              <w:divBdr>
                <w:top w:val="none" w:sz="0" w:space="0" w:color="auto"/>
                <w:left w:val="none" w:sz="0" w:space="0" w:color="auto"/>
                <w:bottom w:val="none" w:sz="0" w:space="0" w:color="auto"/>
                <w:right w:val="none" w:sz="0" w:space="0" w:color="auto"/>
              </w:divBdr>
              <w:divsChild>
                <w:div w:id="662392835">
                  <w:marLeft w:val="0"/>
                  <w:marRight w:val="0"/>
                  <w:marTop w:val="0"/>
                  <w:marBottom w:val="0"/>
                  <w:divBdr>
                    <w:top w:val="none" w:sz="0" w:space="0" w:color="auto"/>
                    <w:left w:val="none" w:sz="0" w:space="0" w:color="auto"/>
                    <w:bottom w:val="none" w:sz="0" w:space="0" w:color="auto"/>
                    <w:right w:val="none" w:sz="0" w:space="0" w:color="auto"/>
                  </w:divBdr>
                </w:div>
                <w:div w:id="442072225">
                  <w:marLeft w:val="0"/>
                  <w:marRight w:val="0"/>
                  <w:marTop w:val="0"/>
                  <w:marBottom w:val="0"/>
                  <w:divBdr>
                    <w:top w:val="none" w:sz="0" w:space="0" w:color="auto"/>
                    <w:left w:val="none" w:sz="0" w:space="0" w:color="auto"/>
                    <w:bottom w:val="none" w:sz="0" w:space="0" w:color="auto"/>
                    <w:right w:val="none" w:sz="0" w:space="0" w:color="auto"/>
                  </w:divBdr>
                </w:div>
              </w:divsChild>
            </w:div>
            <w:div w:id="354888399">
              <w:marLeft w:val="0"/>
              <w:marRight w:val="0"/>
              <w:marTop w:val="0"/>
              <w:marBottom w:val="0"/>
              <w:divBdr>
                <w:top w:val="none" w:sz="0" w:space="0" w:color="auto"/>
                <w:left w:val="none" w:sz="0" w:space="0" w:color="auto"/>
                <w:bottom w:val="none" w:sz="0" w:space="0" w:color="auto"/>
                <w:right w:val="none" w:sz="0" w:space="0" w:color="auto"/>
              </w:divBdr>
              <w:divsChild>
                <w:div w:id="97217151">
                  <w:marLeft w:val="0"/>
                  <w:marRight w:val="0"/>
                  <w:marTop w:val="0"/>
                  <w:marBottom w:val="0"/>
                  <w:divBdr>
                    <w:top w:val="none" w:sz="0" w:space="0" w:color="auto"/>
                    <w:left w:val="none" w:sz="0" w:space="0" w:color="auto"/>
                    <w:bottom w:val="none" w:sz="0" w:space="0" w:color="auto"/>
                    <w:right w:val="none" w:sz="0" w:space="0" w:color="auto"/>
                  </w:divBdr>
                </w:div>
                <w:div w:id="524943362">
                  <w:marLeft w:val="0"/>
                  <w:marRight w:val="0"/>
                  <w:marTop w:val="0"/>
                  <w:marBottom w:val="0"/>
                  <w:divBdr>
                    <w:top w:val="none" w:sz="0" w:space="0" w:color="auto"/>
                    <w:left w:val="none" w:sz="0" w:space="0" w:color="auto"/>
                    <w:bottom w:val="none" w:sz="0" w:space="0" w:color="auto"/>
                    <w:right w:val="none" w:sz="0" w:space="0" w:color="auto"/>
                  </w:divBdr>
                </w:div>
                <w:div w:id="1575358412">
                  <w:marLeft w:val="0"/>
                  <w:marRight w:val="0"/>
                  <w:marTop w:val="0"/>
                  <w:marBottom w:val="0"/>
                  <w:divBdr>
                    <w:top w:val="none" w:sz="0" w:space="0" w:color="auto"/>
                    <w:left w:val="none" w:sz="0" w:space="0" w:color="auto"/>
                    <w:bottom w:val="none" w:sz="0" w:space="0" w:color="auto"/>
                    <w:right w:val="none" w:sz="0" w:space="0" w:color="auto"/>
                  </w:divBdr>
                </w:div>
                <w:div w:id="173962426">
                  <w:marLeft w:val="0"/>
                  <w:marRight w:val="0"/>
                  <w:marTop w:val="0"/>
                  <w:marBottom w:val="0"/>
                  <w:divBdr>
                    <w:top w:val="none" w:sz="0" w:space="0" w:color="auto"/>
                    <w:left w:val="none" w:sz="0" w:space="0" w:color="auto"/>
                    <w:bottom w:val="none" w:sz="0" w:space="0" w:color="auto"/>
                    <w:right w:val="none" w:sz="0" w:space="0" w:color="auto"/>
                  </w:divBdr>
                </w:div>
                <w:div w:id="631055503">
                  <w:marLeft w:val="0"/>
                  <w:marRight w:val="0"/>
                  <w:marTop w:val="0"/>
                  <w:marBottom w:val="0"/>
                  <w:divBdr>
                    <w:top w:val="none" w:sz="0" w:space="0" w:color="auto"/>
                    <w:left w:val="none" w:sz="0" w:space="0" w:color="auto"/>
                    <w:bottom w:val="none" w:sz="0" w:space="0" w:color="auto"/>
                    <w:right w:val="none" w:sz="0" w:space="0" w:color="auto"/>
                  </w:divBdr>
                </w:div>
              </w:divsChild>
            </w:div>
            <w:div w:id="815292877">
              <w:marLeft w:val="0"/>
              <w:marRight w:val="0"/>
              <w:marTop w:val="0"/>
              <w:marBottom w:val="0"/>
              <w:divBdr>
                <w:top w:val="none" w:sz="0" w:space="0" w:color="auto"/>
                <w:left w:val="none" w:sz="0" w:space="0" w:color="auto"/>
                <w:bottom w:val="none" w:sz="0" w:space="0" w:color="auto"/>
                <w:right w:val="none" w:sz="0" w:space="0" w:color="auto"/>
              </w:divBdr>
              <w:divsChild>
                <w:div w:id="1484931798">
                  <w:marLeft w:val="0"/>
                  <w:marRight w:val="0"/>
                  <w:marTop w:val="0"/>
                  <w:marBottom w:val="0"/>
                  <w:divBdr>
                    <w:top w:val="none" w:sz="0" w:space="0" w:color="auto"/>
                    <w:left w:val="none" w:sz="0" w:space="0" w:color="auto"/>
                    <w:bottom w:val="none" w:sz="0" w:space="0" w:color="auto"/>
                    <w:right w:val="none" w:sz="0" w:space="0" w:color="auto"/>
                  </w:divBdr>
                </w:div>
              </w:divsChild>
            </w:div>
            <w:div w:id="977802190">
              <w:marLeft w:val="0"/>
              <w:marRight w:val="0"/>
              <w:marTop w:val="0"/>
              <w:marBottom w:val="0"/>
              <w:divBdr>
                <w:top w:val="none" w:sz="0" w:space="0" w:color="auto"/>
                <w:left w:val="none" w:sz="0" w:space="0" w:color="auto"/>
                <w:bottom w:val="none" w:sz="0" w:space="0" w:color="auto"/>
                <w:right w:val="none" w:sz="0" w:space="0" w:color="auto"/>
              </w:divBdr>
              <w:divsChild>
                <w:div w:id="609817920">
                  <w:marLeft w:val="0"/>
                  <w:marRight w:val="0"/>
                  <w:marTop w:val="0"/>
                  <w:marBottom w:val="0"/>
                  <w:divBdr>
                    <w:top w:val="none" w:sz="0" w:space="0" w:color="auto"/>
                    <w:left w:val="none" w:sz="0" w:space="0" w:color="auto"/>
                    <w:bottom w:val="none" w:sz="0" w:space="0" w:color="auto"/>
                    <w:right w:val="none" w:sz="0" w:space="0" w:color="auto"/>
                  </w:divBdr>
                </w:div>
              </w:divsChild>
            </w:div>
            <w:div w:id="226380063">
              <w:marLeft w:val="0"/>
              <w:marRight w:val="0"/>
              <w:marTop w:val="0"/>
              <w:marBottom w:val="0"/>
              <w:divBdr>
                <w:top w:val="none" w:sz="0" w:space="0" w:color="auto"/>
                <w:left w:val="none" w:sz="0" w:space="0" w:color="auto"/>
                <w:bottom w:val="none" w:sz="0" w:space="0" w:color="auto"/>
                <w:right w:val="none" w:sz="0" w:space="0" w:color="auto"/>
              </w:divBdr>
              <w:divsChild>
                <w:div w:id="1594050612">
                  <w:marLeft w:val="0"/>
                  <w:marRight w:val="0"/>
                  <w:marTop w:val="0"/>
                  <w:marBottom w:val="0"/>
                  <w:divBdr>
                    <w:top w:val="none" w:sz="0" w:space="0" w:color="auto"/>
                    <w:left w:val="none" w:sz="0" w:space="0" w:color="auto"/>
                    <w:bottom w:val="none" w:sz="0" w:space="0" w:color="auto"/>
                    <w:right w:val="none" w:sz="0" w:space="0" w:color="auto"/>
                  </w:divBdr>
                </w:div>
              </w:divsChild>
            </w:div>
            <w:div w:id="1316497314">
              <w:marLeft w:val="0"/>
              <w:marRight w:val="0"/>
              <w:marTop w:val="0"/>
              <w:marBottom w:val="0"/>
              <w:divBdr>
                <w:top w:val="none" w:sz="0" w:space="0" w:color="auto"/>
                <w:left w:val="none" w:sz="0" w:space="0" w:color="auto"/>
                <w:bottom w:val="none" w:sz="0" w:space="0" w:color="auto"/>
                <w:right w:val="none" w:sz="0" w:space="0" w:color="auto"/>
              </w:divBdr>
              <w:divsChild>
                <w:div w:id="1393962429">
                  <w:marLeft w:val="0"/>
                  <w:marRight w:val="0"/>
                  <w:marTop w:val="0"/>
                  <w:marBottom w:val="0"/>
                  <w:divBdr>
                    <w:top w:val="none" w:sz="0" w:space="0" w:color="auto"/>
                    <w:left w:val="none" w:sz="0" w:space="0" w:color="auto"/>
                    <w:bottom w:val="none" w:sz="0" w:space="0" w:color="auto"/>
                    <w:right w:val="none" w:sz="0" w:space="0" w:color="auto"/>
                  </w:divBdr>
                </w:div>
              </w:divsChild>
            </w:div>
            <w:div w:id="204367161">
              <w:marLeft w:val="0"/>
              <w:marRight w:val="0"/>
              <w:marTop w:val="0"/>
              <w:marBottom w:val="0"/>
              <w:divBdr>
                <w:top w:val="none" w:sz="0" w:space="0" w:color="auto"/>
                <w:left w:val="none" w:sz="0" w:space="0" w:color="auto"/>
                <w:bottom w:val="none" w:sz="0" w:space="0" w:color="auto"/>
                <w:right w:val="none" w:sz="0" w:space="0" w:color="auto"/>
              </w:divBdr>
              <w:divsChild>
                <w:div w:id="60253979">
                  <w:marLeft w:val="0"/>
                  <w:marRight w:val="0"/>
                  <w:marTop w:val="0"/>
                  <w:marBottom w:val="0"/>
                  <w:divBdr>
                    <w:top w:val="none" w:sz="0" w:space="0" w:color="auto"/>
                    <w:left w:val="none" w:sz="0" w:space="0" w:color="auto"/>
                    <w:bottom w:val="none" w:sz="0" w:space="0" w:color="auto"/>
                    <w:right w:val="none" w:sz="0" w:space="0" w:color="auto"/>
                  </w:divBdr>
                </w:div>
              </w:divsChild>
            </w:div>
            <w:div w:id="441729213">
              <w:marLeft w:val="0"/>
              <w:marRight w:val="0"/>
              <w:marTop w:val="0"/>
              <w:marBottom w:val="0"/>
              <w:divBdr>
                <w:top w:val="none" w:sz="0" w:space="0" w:color="auto"/>
                <w:left w:val="none" w:sz="0" w:space="0" w:color="auto"/>
                <w:bottom w:val="none" w:sz="0" w:space="0" w:color="auto"/>
                <w:right w:val="none" w:sz="0" w:space="0" w:color="auto"/>
              </w:divBdr>
              <w:divsChild>
                <w:div w:id="1397237113">
                  <w:marLeft w:val="0"/>
                  <w:marRight w:val="0"/>
                  <w:marTop w:val="0"/>
                  <w:marBottom w:val="0"/>
                  <w:divBdr>
                    <w:top w:val="none" w:sz="0" w:space="0" w:color="auto"/>
                    <w:left w:val="none" w:sz="0" w:space="0" w:color="auto"/>
                    <w:bottom w:val="none" w:sz="0" w:space="0" w:color="auto"/>
                    <w:right w:val="none" w:sz="0" w:space="0" w:color="auto"/>
                  </w:divBdr>
                </w:div>
              </w:divsChild>
            </w:div>
            <w:div w:id="1961690823">
              <w:marLeft w:val="0"/>
              <w:marRight w:val="0"/>
              <w:marTop w:val="0"/>
              <w:marBottom w:val="0"/>
              <w:divBdr>
                <w:top w:val="none" w:sz="0" w:space="0" w:color="auto"/>
                <w:left w:val="none" w:sz="0" w:space="0" w:color="auto"/>
                <w:bottom w:val="none" w:sz="0" w:space="0" w:color="auto"/>
                <w:right w:val="none" w:sz="0" w:space="0" w:color="auto"/>
              </w:divBdr>
              <w:divsChild>
                <w:div w:id="1082065226">
                  <w:marLeft w:val="0"/>
                  <w:marRight w:val="0"/>
                  <w:marTop w:val="0"/>
                  <w:marBottom w:val="0"/>
                  <w:divBdr>
                    <w:top w:val="none" w:sz="0" w:space="0" w:color="auto"/>
                    <w:left w:val="none" w:sz="0" w:space="0" w:color="auto"/>
                    <w:bottom w:val="none" w:sz="0" w:space="0" w:color="auto"/>
                    <w:right w:val="none" w:sz="0" w:space="0" w:color="auto"/>
                  </w:divBdr>
                </w:div>
              </w:divsChild>
            </w:div>
            <w:div w:id="1554462201">
              <w:marLeft w:val="0"/>
              <w:marRight w:val="0"/>
              <w:marTop w:val="0"/>
              <w:marBottom w:val="0"/>
              <w:divBdr>
                <w:top w:val="none" w:sz="0" w:space="0" w:color="auto"/>
                <w:left w:val="none" w:sz="0" w:space="0" w:color="auto"/>
                <w:bottom w:val="none" w:sz="0" w:space="0" w:color="auto"/>
                <w:right w:val="none" w:sz="0" w:space="0" w:color="auto"/>
              </w:divBdr>
              <w:divsChild>
                <w:div w:id="5459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03267">
          <w:marLeft w:val="0"/>
          <w:marRight w:val="0"/>
          <w:marTop w:val="0"/>
          <w:marBottom w:val="0"/>
          <w:divBdr>
            <w:top w:val="none" w:sz="0" w:space="0" w:color="auto"/>
            <w:left w:val="none" w:sz="0" w:space="0" w:color="auto"/>
            <w:bottom w:val="none" w:sz="0" w:space="0" w:color="auto"/>
            <w:right w:val="none" w:sz="0" w:space="0" w:color="auto"/>
          </w:divBdr>
          <w:divsChild>
            <w:div w:id="2081979240">
              <w:marLeft w:val="0"/>
              <w:marRight w:val="0"/>
              <w:marTop w:val="0"/>
              <w:marBottom w:val="0"/>
              <w:divBdr>
                <w:top w:val="none" w:sz="0" w:space="0" w:color="auto"/>
                <w:left w:val="none" w:sz="0" w:space="0" w:color="auto"/>
                <w:bottom w:val="none" w:sz="0" w:space="0" w:color="auto"/>
                <w:right w:val="none" w:sz="0" w:space="0" w:color="auto"/>
              </w:divBdr>
            </w:div>
            <w:div w:id="1685521144">
              <w:marLeft w:val="0"/>
              <w:marRight w:val="0"/>
              <w:marTop w:val="0"/>
              <w:marBottom w:val="0"/>
              <w:divBdr>
                <w:top w:val="none" w:sz="0" w:space="0" w:color="auto"/>
                <w:left w:val="none" w:sz="0" w:space="0" w:color="auto"/>
                <w:bottom w:val="none" w:sz="0" w:space="0" w:color="auto"/>
                <w:right w:val="none" w:sz="0" w:space="0" w:color="auto"/>
              </w:divBdr>
            </w:div>
            <w:div w:id="1658414228">
              <w:marLeft w:val="0"/>
              <w:marRight w:val="0"/>
              <w:marTop w:val="0"/>
              <w:marBottom w:val="0"/>
              <w:divBdr>
                <w:top w:val="none" w:sz="0" w:space="0" w:color="auto"/>
                <w:left w:val="none" w:sz="0" w:space="0" w:color="auto"/>
                <w:bottom w:val="none" w:sz="0" w:space="0" w:color="auto"/>
                <w:right w:val="none" w:sz="0" w:space="0" w:color="auto"/>
              </w:divBdr>
            </w:div>
            <w:div w:id="473450395">
              <w:marLeft w:val="0"/>
              <w:marRight w:val="0"/>
              <w:marTop w:val="0"/>
              <w:marBottom w:val="0"/>
              <w:divBdr>
                <w:top w:val="none" w:sz="0" w:space="0" w:color="auto"/>
                <w:left w:val="none" w:sz="0" w:space="0" w:color="auto"/>
                <w:bottom w:val="none" w:sz="0" w:space="0" w:color="auto"/>
                <w:right w:val="none" w:sz="0" w:space="0" w:color="auto"/>
              </w:divBdr>
              <w:divsChild>
                <w:div w:id="758253756">
                  <w:marLeft w:val="0"/>
                  <w:marRight w:val="0"/>
                  <w:marTop w:val="0"/>
                  <w:marBottom w:val="0"/>
                  <w:divBdr>
                    <w:top w:val="none" w:sz="0" w:space="0" w:color="auto"/>
                    <w:left w:val="none" w:sz="0" w:space="0" w:color="auto"/>
                    <w:bottom w:val="none" w:sz="0" w:space="0" w:color="auto"/>
                    <w:right w:val="none" w:sz="0" w:space="0" w:color="auto"/>
                  </w:divBdr>
                </w:div>
              </w:divsChild>
            </w:div>
            <w:div w:id="1898852726">
              <w:marLeft w:val="0"/>
              <w:marRight w:val="0"/>
              <w:marTop w:val="0"/>
              <w:marBottom w:val="0"/>
              <w:divBdr>
                <w:top w:val="none" w:sz="0" w:space="0" w:color="auto"/>
                <w:left w:val="none" w:sz="0" w:space="0" w:color="auto"/>
                <w:bottom w:val="none" w:sz="0" w:space="0" w:color="auto"/>
                <w:right w:val="none" w:sz="0" w:space="0" w:color="auto"/>
              </w:divBdr>
              <w:divsChild>
                <w:div w:id="731267523">
                  <w:marLeft w:val="0"/>
                  <w:marRight w:val="0"/>
                  <w:marTop w:val="0"/>
                  <w:marBottom w:val="0"/>
                  <w:divBdr>
                    <w:top w:val="none" w:sz="0" w:space="0" w:color="auto"/>
                    <w:left w:val="none" w:sz="0" w:space="0" w:color="auto"/>
                    <w:bottom w:val="none" w:sz="0" w:space="0" w:color="auto"/>
                    <w:right w:val="none" w:sz="0" w:space="0" w:color="auto"/>
                  </w:divBdr>
                </w:div>
              </w:divsChild>
            </w:div>
            <w:div w:id="1063531222">
              <w:marLeft w:val="0"/>
              <w:marRight w:val="0"/>
              <w:marTop w:val="0"/>
              <w:marBottom w:val="0"/>
              <w:divBdr>
                <w:top w:val="none" w:sz="0" w:space="0" w:color="auto"/>
                <w:left w:val="none" w:sz="0" w:space="0" w:color="auto"/>
                <w:bottom w:val="none" w:sz="0" w:space="0" w:color="auto"/>
                <w:right w:val="none" w:sz="0" w:space="0" w:color="auto"/>
              </w:divBdr>
              <w:divsChild>
                <w:div w:id="55055606">
                  <w:marLeft w:val="0"/>
                  <w:marRight w:val="0"/>
                  <w:marTop w:val="0"/>
                  <w:marBottom w:val="0"/>
                  <w:divBdr>
                    <w:top w:val="none" w:sz="0" w:space="0" w:color="auto"/>
                    <w:left w:val="none" w:sz="0" w:space="0" w:color="auto"/>
                    <w:bottom w:val="none" w:sz="0" w:space="0" w:color="auto"/>
                    <w:right w:val="none" w:sz="0" w:space="0" w:color="auto"/>
                  </w:divBdr>
                </w:div>
              </w:divsChild>
            </w:div>
            <w:div w:id="1945378592">
              <w:marLeft w:val="0"/>
              <w:marRight w:val="0"/>
              <w:marTop w:val="0"/>
              <w:marBottom w:val="0"/>
              <w:divBdr>
                <w:top w:val="none" w:sz="0" w:space="0" w:color="auto"/>
                <w:left w:val="none" w:sz="0" w:space="0" w:color="auto"/>
                <w:bottom w:val="none" w:sz="0" w:space="0" w:color="auto"/>
                <w:right w:val="none" w:sz="0" w:space="0" w:color="auto"/>
              </w:divBdr>
              <w:divsChild>
                <w:div w:id="1089499233">
                  <w:marLeft w:val="0"/>
                  <w:marRight w:val="0"/>
                  <w:marTop w:val="0"/>
                  <w:marBottom w:val="0"/>
                  <w:divBdr>
                    <w:top w:val="none" w:sz="0" w:space="0" w:color="auto"/>
                    <w:left w:val="none" w:sz="0" w:space="0" w:color="auto"/>
                    <w:bottom w:val="none" w:sz="0" w:space="0" w:color="auto"/>
                    <w:right w:val="none" w:sz="0" w:space="0" w:color="auto"/>
                  </w:divBdr>
                </w:div>
              </w:divsChild>
            </w:div>
            <w:div w:id="1691907593">
              <w:marLeft w:val="0"/>
              <w:marRight w:val="0"/>
              <w:marTop w:val="0"/>
              <w:marBottom w:val="0"/>
              <w:divBdr>
                <w:top w:val="none" w:sz="0" w:space="0" w:color="auto"/>
                <w:left w:val="none" w:sz="0" w:space="0" w:color="auto"/>
                <w:bottom w:val="none" w:sz="0" w:space="0" w:color="auto"/>
                <w:right w:val="none" w:sz="0" w:space="0" w:color="auto"/>
              </w:divBdr>
              <w:divsChild>
                <w:div w:id="744688510">
                  <w:marLeft w:val="0"/>
                  <w:marRight w:val="0"/>
                  <w:marTop w:val="0"/>
                  <w:marBottom w:val="0"/>
                  <w:divBdr>
                    <w:top w:val="none" w:sz="0" w:space="0" w:color="auto"/>
                    <w:left w:val="none" w:sz="0" w:space="0" w:color="auto"/>
                    <w:bottom w:val="none" w:sz="0" w:space="0" w:color="auto"/>
                    <w:right w:val="none" w:sz="0" w:space="0" w:color="auto"/>
                  </w:divBdr>
                </w:div>
              </w:divsChild>
            </w:div>
            <w:div w:id="280455109">
              <w:marLeft w:val="0"/>
              <w:marRight w:val="0"/>
              <w:marTop w:val="0"/>
              <w:marBottom w:val="0"/>
              <w:divBdr>
                <w:top w:val="none" w:sz="0" w:space="0" w:color="auto"/>
                <w:left w:val="none" w:sz="0" w:space="0" w:color="auto"/>
                <w:bottom w:val="none" w:sz="0" w:space="0" w:color="auto"/>
                <w:right w:val="none" w:sz="0" w:space="0" w:color="auto"/>
              </w:divBdr>
              <w:divsChild>
                <w:div w:id="17481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608460">
      <w:bodyDiv w:val="1"/>
      <w:marLeft w:val="0"/>
      <w:marRight w:val="0"/>
      <w:marTop w:val="0"/>
      <w:marBottom w:val="0"/>
      <w:divBdr>
        <w:top w:val="none" w:sz="0" w:space="0" w:color="auto"/>
        <w:left w:val="none" w:sz="0" w:space="0" w:color="auto"/>
        <w:bottom w:val="none" w:sz="0" w:space="0" w:color="auto"/>
        <w:right w:val="none" w:sz="0" w:space="0" w:color="auto"/>
      </w:divBdr>
      <w:divsChild>
        <w:div w:id="920020324">
          <w:marLeft w:val="0"/>
          <w:marRight w:val="0"/>
          <w:marTop w:val="0"/>
          <w:marBottom w:val="0"/>
          <w:divBdr>
            <w:top w:val="none" w:sz="0" w:space="0" w:color="auto"/>
            <w:left w:val="none" w:sz="0" w:space="0" w:color="auto"/>
            <w:bottom w:val="none" w:sz="0" w:space="0" w:color="auto"/>
            <w:right w:val="none" w:sz="0" w:space="0" w:color="auto"/>
          </w:divBdr>
        </w:div>
        <w:div w:id="1591162014">
          <w:marLeft w:val="0"/>
          <w:marRight w:val="0"/>
          <w:marTop w:val="0"/>
          <w:marBottom w:val="0"/>
          <w:divBdr>
            <w:top w:val="none" w:sz="0" w:space="0" w:color="auto"/>
            <w:left w:val="none" w:sz="0" w:space="0" w:color="auto"/>
            <w:bottom w:val="none" w:sz="0" w:space="0" w:color="auto"/>
            <w:right w:val="none" w:sz="0" w:space="0" w:color="auto"/>
          </w:divBdr>
        </w:div>
        <w:div w:id="964236682">
          <w:marLeft w:val="0"/>
          <w:marRight w:val="0"/>
          <w:marTop w:val="0"/>
          <w:marBottom w:val="0"/>
          <w:divBdr>
            <w:top w:val="none" w:sz="0" w:space="0" w:color="auto"/>
            <w:left w:val="none" w:sz="0" w:space="0" w:color="auto"/>
            <w:bottom w:val="none" w:sz="0" w:space="0" w:color="auto"/>
            <w:right w:val="none" w:sz="0" w:space="0" w:color="auto"/>
          </w:divBdr>
        </w:div>
        <w:div w:id="1247883784">
          <w:marLeft w:val="0"/>
          <w:marRight w:val="0"/>
          <w:marTop w:val="0"/>
          <w:marBottom w:val="0"/>
          <w:divBdr>
            <w:top w:val="none" w:sz="0" w:space="0" w:color="auto"/>
            <w:left w:val="none" w:sz="0" w:space="0" w:color="auto"/>
            <w:bottom w:val="none" w:sz="0" w:space="0" w:color="auto"/>
            <w:right w:val="none" w:sz="0" w:space="0" w:color="auto"/>
          </w:divBdr>
        </w:div>
        <w:div w:id="2059933491">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4813</Words>
  <Characters>27436</Characters>
  <Application>Microsoft Office Word</Application>
  <DocSecurity>0</DocSecurity>
  <Lines>228</Lines>
  <Paragraphs>64</Paragraphs>
  <ScaleCrop>false</ScaleCrop>
  <Company/>
  <LinksUpToDate>false</LinksUpToDate>
  <CharactersWithSpaces>32185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2025-11-19T06:53:00Z</dcterms:created>
  <dcterms:modified xsi:type="dcterms:W3CDTF">2025-11-19T06:55:00Z</dcterms:modified>
</cp:coreProperties>
</file>